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0846" w:rsidRPr="001331B4" w:rsidRDefault="00C40846" w:rsidP="00C40846">
      <w:pPr>
        <w:pStyle w:val="PGE-NotaExplicativa"/>
        <w:rPr>
          <w:rFonts w:cs="Arial"/>
          <w:highlight w:val="yellow"/>
        </w:rPr>
      </w:pPr>
      <w:bookmarkStart w:id="0" w:name="_Toc478475818"/>
      <w:r w:rsidRPr="001331B4">
        <w:rPr>
          <w:rFonts w:cs="Arial"/>
          <w:highlight w:val="yellow"/>
        </w:rPr>
        <w:t>Notas Explicativas</w:t>
      </w:r>
      <w:r>
        <w:rPr>
          <w:rFonts w:cs="Arial"/>
          <w:highlight w:val="yellow"/>
        </w:rPr>
        <w:t>:</w:t>
      </w:r>
    </w:p>
    <w:p w:rsidR="00C40846" w:rsidRPr="001331B4" w:rsidRDefault="00C40846" w:rsidP="00C40846">
      <w:pPr>
        <w:pStyle w:val="PGE-NotaExplicativa"/>
        <w:rPr>
          <w:rFonts w:cs="Arial"/>
          <w:highlight w:val="yellow"/>
        </w:rPr>
      </w:pPr>
      <w:r w:rsidRPr="001331B4">
        <w:rPr>
          <w:rFonts w:cs="Arial"/>
          <w:highlight w:val="yellow"/>
        </w:rPr>
        <w:t>Os itens deste modelo de Edital, destacados em vermelho, devem ser preenchidos ou adotados pelo DER-ES, de acordo com as peculiaridades do objeto da licitação e critérios de oportunidade e conveniência, cuidando-se para que sejam reproduzidas as mesmas definições nos demais instrumentos da licitação, para que não conflitem.</w:t>
      </w:r>
    </w:p>
    <w:p w:rsidR="00C40846" w:rsidRPr="001331B4" w:rsidRDefault="00C40846" w:rsidP="00C40846">
      <w:pPr>
        <w:pStyle w:val="PGE-NotaExplicativa"/>
        <w:rPr>
          <w:rFonts w:cs="Arial"/>
          <w:highlight w:val="yellow"/>
        </w:rPr>
      </w:pPr>
      <w:r w:rsidRPr="001331B4">
        <w:rPr>
          <w:rFonts w:cs="Arial"/>
          <w:highlight w:val="yellow"/>
        </w:rPr>
        <w:t>Alguns itens receberão notas explicativas destacadas para compreensão do agente ou setor responsável pela elaboração das minutas referentes à licitação, que deverão ser suprimidas quando da finalização do documento.</w:t>
      </w:r>
    </w:p>
    <w:p w:rsidR="00C40846" w:rsidRPr="004049FC" w:rsidRDefault="00C40846" w:rsidP="00C40846">
      <w:pPr>
        <w:pStyle w:val="PGE-NotaExplicativa"/>
      </w:pPr>
      <w:r w:rsidRPr="002179A9">
        <w:rPr>
          <w:rFonts w:cs="Arial"/>
          <w:bCs/>
          <w:highlight w:val="yellow"/>
          <w:u w:val="single"/>
        </w:rPr>
        <w:t>Supressão automática das notas explicativas:</w:t>
      </w:r>
      <w:r w:rsidRPr="001331B4">
        <w:rPr>
          <w:rFonts w:cs="Arial"/>
          <w:highlight w:val="yellow"/>
        </w:rPr>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 </w:t>
      </w:r>
      <w:r w:rsidRPr="0011326E">
        <w:rPr>
          <w:highlight w:val="yellow"/>
        </w:rPr>
        <w:t>Faça isso apenas ao final, para elaborar a minuta seguindo as orientações.</w:t>
      </w:r>
    </w:p>
    <w:p w:rsidR="00C40846" w:rsidRPr="001331B4" w:rsidRDefault="00C40846" w:rsidP="00C40846">
      <w:pPr>
        <w:pStyle w:val="PGE-NotaExplicativa"/>
        <w:rPr>
          <w:rFonts w:cs="Arial"/>
          <w:highlight w:val="yellow"/>
        </w:rPr>
      </w:pPr>
      <w:r w:rsidRPr="001331B4">
        <w:rPr>
          <w:rFonts w:cs="Arial"/>
          <w:highlight w:val="yellow"/>
        </w:rPr>
        <w:t>Quando quiser localizar palavras posteriormente em qualquer documento, observe se abaixo do campo localizar consta a informação “Formato: Estilo: Citação”. Em caso positivo, clique em Sem Formatação, na caixa de diálogo ampliada, para voltar às condições normais de pesquisa.</w:t>
      </w:r>
    </w:p>
    <w:p w:rsidR="00C40846" w:rsidRPr="00FC6E0E" w:rsidRDefault="00C40846" w:rsidP="00C40846">
      <w:pPr>
        <w:spacing w:after="120" w:line="276" w:lineRule="auto"/>
        <w:ind w:right="-15"/>
        <w:jc w:val="center"/>
        <w:rPr>
          <w:rFonts w:ascii="Arial" w:hAnsi="Arial" w:cs="Arial"/>
          <w:sz w:val="24"/>
          <w:szCs w:val="24"/>
        </w:rPr>
      </w:pPr>
    </w:p>
    <w:p w:rsidR="0030793D" w:rsidRPr="00FC6E0E" w:rsidRDefault="0030793D" w:rsidP="00C40846">
      <w:pPr>
        <w:spacing w:after="120" w:line="276" w:lineRule="auto"/>
        <w:ind w:right="-15"/>
        <w:jc w:val="center"/>
        <w:rPr>
          <w:rFonts w:ascii="Arial" w:hAnsi="Arial" w:cs="Arial"/>
          <w:sz w:val="24"/>
          <w:szCs w:val="24"/>
        </w:rPr>
      </w:pPr>
    </w:p>
    <w:p w:rsidR="00C40846" w:rsidRPr="00FC6E0E" w:rsidRDefault="00C40846" w:rsidP="00096FDB">
      <w:pPr>
        <w:pStyle w:val="Ttulo2"/>
        <w:keepNext w:val="0"/>
        <w:keepLines w:val="0"/>
        <w:numPr>
          <w:ilvl w:val="1"/>
          <w:numId w:val="45"/>
        </w:numPr>
        <w:spacing w:before="0" w:line="240" w:lineRule="auto"/>
        <w:ind w:right="-1"/>
        <w:jc w:val="center"/>
        <w:rPr>
          <w:rFonts w:ascii="Arial" w:hAnsi="Arial" w:cs="Arial"/>
          <w:b/>
          <w:color w:val="auto"/>
          <w:sz w:val="24"/>
          <w:szCs w:val="24"/>
        </w:rPr>
      </w:pPr>
      <w:r w:rsidRPr="00FC6E0E">
        <w:rPr>
          <w:rFonts w:ascii="Arial" w:hAnsi="Arial" w:cs="Arial"/>
          <w:b/>
          <w:color w:val="auto"/>
          <w:sz w:val="24"/>
          <w:szCs w:val="24"/>
        </w:rPr>
        <w:t>MODELO DE EDITAL</w:t>
      </w:r>
    </w:p>
    <w:p w:rsidR="00C40846" w:rsidRPr="00FC6E0E" w:rsidRDefault="00C40846" w:rsidP="00C40846">
      <w:pPr>
        <w:pStyle w:val="N111"/>
        <w:ind w:left="0"/>
        <w:jc w:val="center"/>
        <w:rPr>
          <w:b/>
          <w:bCs w:val="0"/>
          <w:color w:val="auto"/>
        </w:rPr>
      </w:pPr>
    </w:p>
    <w:p w:rsidR="00C40846" w:rsidRPr="00FC6E0E" w:rsidRDefault="00C40846" w:rsidP="00C40846">
      <w:pPr>
        <w:pStyle w:val="N111"/>
        <w:ind w:left="0"/>
        <w:jc w:val="center"/>
        <w:rPr>
          <w:b/>
          <w:bCs w:val="0"/>
          <w:color w:val="auto"/>
        </w:rPr>
      </w:pPr>
    </w:p>
    <w:p w:rsidR="00C40846" w:rsidRPr="00FC6E0E" w:rsidRDefault="00C40846" w:rsidP="00C40846">
      <w:pPr>
        <w:pStyle w:val="N111"/>
        <w:ind w:left="0"/>
        <w:jc w:val="center"/>
        <w:rPr>
          <w:b/>
          <w:bCs w:val="0"/>
          <w:color w:val="auto"/>
        </w:rPr>
      </w:pPr>
    </w:p>
    <w:p w:rsidR="00C40846" w:rsidRPr="00FC6E0E" w:rsidRDefault="00C40846" w:rsidP="00096FDB">
      <w:pPr>
        <w:pStyle w:val="Ttulo2"/>
        <w:keepNext w:val="0"/>
        <w:keepLines w:val="0"/>
        <w:numPr>
          <w:ilvl w:val="1"/>
          <w:numId w:val="45"/>
        </w:numPr>
        <w:tabs>
          <w:tab w:val="left" w:pos="1701"/>
        </w:tabs>
        <w:spacing w:before="0" w:line="240" w:lineRule="auto"/>
        <w:ind w:right="-1"/>
        <w:jc w:val="center"/>
        <w:rPr>
          <w:rFonts w:ascii="Arial" w:hAnsi="Arial" w:cs="Arial"/>
          <w:b/>
          <w:color w:val="auto"/>
          <w:sz w:val="24"/>
          <w:szCs w:val="24"/>
        </w:rPr>
      </w:pPr>
      <w:r w:rsidRPr="00FC6E0E">
        <w:rPr>
          <w:rFonts w:ascii="Arial" w:hAnsi="Arial" w:cs="Arial"/>
          <w:b/>
          <w:color w:val="auto"/>
          <w:sz w:val="24"/>
          <w:szCs w:val="24"/>
        </w:rPr>
        <w:t>RDC – CONTRATAÇÃO INTEGRADA – JULGAMENTO MENOR PREÇO / MAIOR DESCONTO</w:t>
      </w:r>
    </w:p>
    <w:p w:rsidR="00C40846" w:rsidRPr="00FC6E0E" w:rsidRDefault="00C40846" w:rsidP="00096FDB">
      <w:pPr>
        <w:pStyle w:val="Ttulo2"/>
        <w:keepNext w:val="0"/>
        <w:keepLines w:val="0"/>
        <w:numPr>
          <w:ilvl w:val="1"/>
          <w:numId w:val="45"/>
        </w:numPr>
        <w:tabs>
          <w:tab w:val="left" w:pos="1701"/>
        </w:tabs>
        <w:spacing w:before="0" w:line="240" w:lineRule="auto"/>
        <w:ind w:right="-1"/>
        <w:jc w:val="center"/>
        <w:rPr>
          <w:rFonts w:ascii="Arial" w:hAnsi="Arial" w:cs="Arial"/>
          <w:b/>
          <w:color w:val="auto"/>
          <w:sz w:val="24"/>
          <w:szCs w:val="24"/>
        </w:rPr>
      </w:pPr>
      <w:r w:rsidRPr="00FC6E0E">
        <w:rPr>
          <w:rFonts w:ascii="Arial" w:hAnsi="Arial" w:cs="Arial"/>
          <w:b/>
          <w:color w:val="auto"/>
          <w:sz w:val="24"/>
          <w:szCs w:val="24"/>
        </w:rPr>
        <w:t>AMPLA PARTICIPAÇÃO (Lei Complementar nº 123, de 2006)</w:t>
      </w:r>
    </w:p>
    <w:p w:rsidR="00C40846" w:rsidRPr="0030793D" w:rsidRDefault="00C40846" w:rsidP="00C40846">
      <w:pPr>
        <w:pStyle w:val="Corpodotexto"/>
        <w:rPr>
          <w:b/>
          <w:color w:val="auto"/>
        </w:rPr>
      </w:pPr>
    </w:p>
    <w:p w:rsidR="00C40846" w:rsidRPr="001A4F86" w:rsidRDefault="00C40846" w:rsidP="00C40846">
      <w:pPr>
        <w:pStyle w:val="xl26"/>
        <w:pBdr>
          <w:left w:val="none" w:sz="0" w:space="0" w:color="auto"/>
          <w:bottom w:val="none" w:sz="0" w:space="0" w:color="auto"/>
          <w:right w:val="none" w:sz="0" w:space="0" w:color="auto"/>
        </w:pBdr>
        <w:tabs>
          <w:tab w:val="left" w:pos="3885"/>
        </w:tabs>
        <w:autoSpaceDE w:val="0"/>
        <w:autoSpaceDN w:val="0"/>
        <w:spacing w:before="0" w:after="0"/>
        <w:jc w:val="left"/>
        <w:rPr>
          <w:rFonts w:ascii="Arial" w:hAnsi="Arial" w:cs="Arial"/>
          <w:noProof/>
        </w:rPr>
      </w:pPr>
    </w:p>
    <w:p w:rsidR="00C40846" w:rsidRPr="001A4F86" w:rsidRDefault="00C40846" w:rsidP="00C40846">
      <w:pPr>
        <w:pStyle w:val="xl26"/>
        <w:pBdr>
          <w:left w:val="none" w:sz="0" w:space="0" w:color="auto"/>
          <w:bottom w:val="none" w:sz="0" w:space="0" w:color="auto"/>
          <w:right w:val="none" w:sz="0" w:space="0" w:color="auto"/>
        </w:pBdr>
        <w:tabs>
          <w:tab w:val="left" w:pos="3885"/>
        </w:tabs>
        <w:autoSpaceDE w:val="0"/>
        <w:autoSpaceDN w:val="0"/>
        <w:spacing w:before="0" w:after="0"/>
        <w:jc w:val="left"/>
        <w:rPr>
          <w:rFonts w:ascii="Arial" w:hAnsi="Arial" w:cs="Arial"/>
          <w:noProof/>
        </w:rPr>
        <w:sectPr w:rsidR="00C40846" w:rsidRPr="001A4F86">
          <w:headerReference w:type="default" r:id="rId8"/>
          <w:footerReference w:type="default" r:id="rId9"/>
          <w:pgSz w:w="11907" w:h="16840"/>
          <w:pgMar w:top="1440" w:right="1080" w:bottom="1440" w:left="1080" w:header="720" w:footer="720" w:gutter="0"/>
          <w:cols w:space="720"/>
        </w:sectPr>
      </w:pPr>
    </w:p>
    <w:p w:rsidR="00C40846" w:rsidRPr="001A4F86" w:rsidRDefault="00C40846" w:rsidP="00FC6E0E">
      <w:pPr>
        <w:tabs>
          <w:tab w:val="left" w:pos="0"/>
          <w:tab w:val="left" w:pos="709"/>
        </w:tabs>
        <w:spacing w:after="120"/>
        <w:ind w:right="108"/>
        <w:jc w:val="cente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57"/>
      </w:tblGrid>
      <w:tr w:rsidR="00C40846" w:rsidRPr="001A4F86" w:rsidTr="0030793D">
        <w:trPr>
          <w:trHeight w:val="651"/>
        </w:trPr>
        <w:tc>
          <w:tcPr>
            <w:tcW w:w="5000" w:type="pct"/>
            <w:tcBorders>
              <w:top w:val="thinThickSmallGap" w:sz="24" w:space="0" w:color="auto"/>
              <w:left w:val="thinThickSmallGap" w:sz="24" w:space="0" w:color="auto"/>
              <w:bottom w:val="thinThickSmallGap" w:sz="24" w:space="0" w:color="auto"/>
              <w:right w:val="thinThickSmallGap" w:sz="24" w:space="0" w:color="auto"/>
            </w:tcBorders>
            <w:vAlign w:val="center"/>
          </w:tcPr>
          <w:p w:rsidR="00C40846" w:rsidRPr="001A4F86" w:rsidRDefault="00C40846" w:rsidP="0030793D">
            <w:pPr>
              <w:tabs>
                <w:tab w:val="left" w:pos="284"/>
                <w:tab w:val="left" w:pos="709"/>
              </w:tabs>
              <w:spacing w:after="0"/>
              <w:jc w:val="center"/>
              <w:rPr>
                <w:rFonts w:ascii="Arial" w:hAnsi="Arial" w:cs="Arial"/>
                <w:b/>
              </w:rPr>
            </w:pPr>
            <w:r w:rsidRPr="001A4F86">
              <w:rPr>
                <w:rFonts w:ascii="Arial" w:hAnsi="Arial" w:cs="Arial"/>
                <w:b/>
              </w:rPr>
              <w:t xml:space="preserve">MINUTA DE EDITAL </w:t>
            </w:r>
          </w:p>
          <w:p w:rsidR="00C40846" w:rsidRPr="001A4F86" w:rsidRDefault="00C40846" w:rsidP="0030793D">
            <w:pPr>
              <w:tabs>
                <w:tab w:val="left" w:pos="284"/>
                <w:tab w:val="left" w:pos="709"/>
              </w:tabs>
              <w:spacing w:after="0"/>
              <w:jc w:val="center"/>
              <w:rPr>
                <w:rFonts w:ascii="Arial" w:hAnsi="Arial" w:cs="Arial"/>
                <w:b/>
              </w:rPr>
            </w:pPr>
            <w:r w:rsidRPr="001A4F86">
              <w:rPr>
                <w:rFonts w:ascii="Arial" w:hAnsi="Arial" w:cs="Arial"/>
                <w:b/>
              </w:rPr>
              <w:t xml:space="preserve">RDC ELETRÔNICO Nº </w:t>
            </w:r>
            <w:r w:rsidRPr="001A4F86">
              <w:rPr>
                <w:rFonts w:ascii="Arial" w:hAnsi="Arial" w:cs="Arial"/>
                <w:b/>
                <w:color w:val="FF0000"/>
              </w:rPr>
              <w:t>……/……</w:t>
            </w:r>
          </w:p>
        </w:tc>
      </w:tr>
      <w:tr w:rsidR="00C40846" w:rsidRPr="001A4F86" w:rsidTr="0030793D">
        <w:trPr>
          <w:trHeight w:val="3171"/>
        </w:trPr>
        <w:tc>
          <w:tcPr>
            <w:tcW w:w="5000" w:type="pct"/>
            <w:tcBorders>
              <w:top w:val="thinThickSmallGap" w:sz="24" w:space="0" w:color="auto"/>
              <w:left w:val="thinThickSmallGap" w:sz="24" w:space="0" w:color="auto"/>
              <w:bottom w:val="thinThickSmallGap" w:sz="24" w:space="0" w:color="auto"/>
              <w:right w:val="thinThickSmallGap" w:sz="24" w:space="0" w:color="auto"/>
            </w:tcBorders>
            <w:vAlign w:val="center"/>
          </w:tcPr>
          <w:p w:rsidR="00C40846" w:rsidRPr="001A4F86" w:rsidRDefault="00C40846" w:rsidP="0030793D">
            <w:pPr>
              <w:tabs>
                <w:tab w:val="left" w:pos="284"/>
                <w:tab w:val="left" w:pos="709"/>
              </w:tabs>
              <w:spacing w:after="0" w:line="360" w:lineRule="auto"/>
              <w:ind w:left="311" w:right="450"/>
              <w:rPr>
                <w:rFonts w:ascii="Arial" w:hAnsi="Arial" w:cs="Arial"/>
              </w:rPr>
            </w:pPr>
            <w:r w:rsidRPr="001A4F86">
              <w:rPr>
                <w:rFonts w:ascii="Arial" w:hAnsi="Arial" w:cs="Arial"/>
                <w:b/>
              </w:rPr>
              <w:t xml:space="preserve">OBJETO: CONTRATAÇÃO INTEGRADA DE EMPRESA PARA </w:t>
            </w:r>
            <w:r w:rsidRPr="001A4F86">
              <w:rPr>
                <w:rFonts w:ascii="Arial" w:hAnsi="Arial" w:cs="Arial"/>
                <w:b/>
                <w:color w:val="FF0000"/>
              </w:rPr>
              <w:t>...................................................................................................................................................................................................................................................................................................................................................................................................................................................................................................................................................................................................</w:t>
            </w:r>
          </w:p>
        </w:tc>
      </w:tr>
      <w:tr w:rsidR="00C40846" w:rsidRPr="001A4F86" w:rsidTr="0030793D">
        <w:trPr>
          <w:trHeight w:val="2551"/>
        </w:trPr>
        <w:tc>
          <w:tcPr>
            <w:tcW w:w="5000" w:type="pct"/>
            <w:tcBorders>
              <w:top w:val="thinThickSmallGap" w:sz="24" w:space="0" w:color="auto"/>
              <w:left w:val="thinThickSmallGap" w:sz="24" w:space="0" w:color="auto"/>
              <w:bottom w:val="thinThickSmallGap" w:sz="24" w:space="0" w:color="auto"/>
              <w:right w:val="thinThickSmallGap" w:sz="24" w:space="0" w:color="auto"/>
            </w:tcBorders>
            <w:vAlign w:val="center"/>
          </w:tcPr>
          <w:p w:rsidR="00C40846" w:rsidRPr="001A4F86" w:rsidRDefault="00C40846" w:rsidP="0030793D">
            <w:pPr>
              <w:tabs>
                <w:tab w:val="left" w:pos="284"/>
                <w:tab w:val="left" w:pos="709"/>
              </w:tabs>
              <w:spacing w:after="0" w:line="360" w:lineRule="auto"/>
              <w:ind w:left="311" w:right="168"/>
              <w:rPr>
                <w:rFonts w:ascii="Arial" w:hAnsi="Arial" w:cs="Arial"/>
                <w:b/>
                <w:u w:val="single"/>
              </w:rPr>
            </w:pPr>
            <w:r w:rsidRPr="001A4F86">
              <w:rPr>
                <w:rFonts w:ascii="Arial" w:hAnsi="Arial" w:cs="Arial"/>
                <w:b/>
                <w:u w:val="single"/>
              </w:rPr>
              <w:t>DADOS DO RDC</w:t>
            </w:r>
          </w:p>
          <w:p w:rsidR="00C40846" w:rsidRPr="001A4F86" w:rsidRDefault="00C40846" w:rsidP="0030793D">
            <w:pPr>
              <w:tabs>
                <w:tab w:val="left" w:pos="284"/>
                <w:tab w:val="left" w:pos="709"/>
              </w:tabs>
              <w:spacing w:after="0" w:line="360" w:lineRule="auto"/>
              <w:ind w:left="311" w:right="168"/>
              <w:rPr>
                <w:rFonts w:ascii="Arial" w:hAnsi="Arial" w:cs="Arial"/>
                <w:b/>
              </w:rPr>
            </w:pPr>
            <w:r w:rsidRPr="001A4F86">
              <w:rPr>
                <w:rFonts w:ascii="Arial" w:hAnsi="Arial" w:cs="Arial"/>
                <w:b/>
              </w:rPr>
              <w:t xml:space="preserve">DATA: </w:t>
            </w:r>
            <w:r w:rsidRPr="001A4F86">
              <w:rPr>
                <w:rFonts w:ascii="Arial" w:hAnsi="Arial" w:cs="Arial"/>
                <w:b/>
                <w:color w:val="FF0000"/>
              </w:rPr>
              <w:t xml:space="preserve">...... /…. /…. </w:t>
            </w:r>
            <w:r w:rsidRPr="001A4F86">
              <w:rPr>
                <w:rFonts w:ascii="Arial" w:hAnsi="Arial" w:cs="Arial"/>
                <w:b/>
              </w:rPr>
              <w:t xml:space="preserve">– </w:t>
            </w:r>
            <w:r w:rsidRPr="001A4F86">
              <w:rPr>
                <w:rFonts w:ascii="Arial" w:hAnsi="Arial" w:cs="Arial"/>
                <w:b/>
                <w:color w:val="FF0000"/>
              </w:rPr>
              <w:t xml:space="preserve">…. :…. </w:t>
            </w:r>
            <w:r w:rsidRPr="001A4F86">
              <w:rPr>
                <w:rFonts w:ascii="Arial" w:hAnsi="Arial" w:cs="Arial"/>
                <w:b/>
              </w:rPr>
              <w:t>h</w:t>
            </w:r>
          </w:p>
          <w:p w:rsidR="00C40846" w:rsidRPr="001A4F86" w:rsidRDefault="00C40846" w:rsidP="0030793D">
            <w:pPr>
              <w:tabs>
                <w:tab w:val="left" w:pos="284"/>
                <w:tab w:val="left" w:pos="709"/>
              </w:tabs>
              <w:spacing w:after="0" w:line="360" w:lineRule="auto"/>
              <w:ind w:left="311" w:right="168"/>
              <w:rPr>
                <w:rFonts w:ascii="Arial" w:hAnsi="Arial" w:cs="Arial"/>
                <w:b/>
                <w:i/>
              </w:rPr>
            </w:pPr>
            <w:r w:rsidRPr="001A4F86">
              <w:rPr>
                <w:rFonts w:ascii="Arial" w:hAnsi="Arial" w:cs="Arial"/>
                <w:b/>
              </w:rPr>
              <w:t>MODO DE DISPUTA: ABERTO</w:t>
            </w:r>
          </w:p>
          <w:p w:rsidR="00C40846" w:rsidRPr="001A4F86" w:rsidRDefault="00C40846" w:rsidP="0030793D">
            <w:pPr>
              <w:tabs>
                <w:tab w:val="left" w:pos="284"/>
                <w:tab w:val="left" w:pos="709"/>
              </w:tabs>
              <w:spacing w:after="0" w:line="360" w:lineRule="auto"/>
              <w:ind w:left="311" w:right="168"/>
              <w:rPr>
                <w:rFonts w:ascii="Arial" w:hAnsi="Arial" w:cs="Arial"/>
                <w:b/>
              </w:rPr>
            </w:pPr>
            <w:r w:rsidRPr="001A4F86">
              <w:rPr>
                <w:rFonts w:ascii="Arial" w:hAnsi="Arial" w:cs="Arial"/>
                <w:b/>
              </w:rPr>
              <w:t xml:space="preserve">CRITÉRIO DE JULGAMENTO: </w:t>
            </w:r>
            <w:r w:rsidRPr="001A4F86">
              <w:rPr>
                <w:rFonts w:ascii="Arial" w:hAnsi="Arial" w:cs="Arial"/>
                <w:b/>
                <w:i/>
                <w:color w:val="FF0000"/>
              </w:rPr>
              <w:t>MENOR PREÇO / MAIOR DESCONTO</w:t>
            </w:r>
            <w:r w:rsidRPr="001A4F86">
              <w:rPr>
                <w:rFonts w:ascii="Arial" w:hAnsi="Arial" w:cs="Arial"/>
                <w:b/>
                <w:color w:val="FF0000"/>
              </w:rPr>
              <w:t xml:space="preserve"> </w:t>
            </w:r>
          </w:p>
          <w:p w:rsidR="00C40846" w:rsidRPr="001A4F86" w:rsidRDefault="00C40846" w:rsidP="0030793D">
            <w:pPr>
              <w:tabs>
                <w:tab w:val="left" w:pos="284"/>
                <w:tab w:val="left" w:pos="709"/>
              </w:tabs>
              <w:spacing w:after="0" w:line="360" w:lineRule="auto"/>
              <w:ind w:left="311" w:right="168"/>
              <w:rPr>
                <w:rFonts w:ascii="Arial" w:hAnsi="Arial" w:cs="Arial"/>
                <w:b/>
                <w:color w:val="FF0000"/>
              </w:rPr>
            </w:pPr>
            <w:r w:rsidRPr="001A4F86">
              <w:rPr>
                <w:rFonts w:ascii="Arial" w:hAnsi="Arial" w:cs="Arial"/>
                <w:b/>
              </w:rPr>
              <w:t>REGIME DE EXECUÇÃO: CONTRATAÇÃO INTEGRADA.</w:t>
            </w:r>
          </w:p>
          <w:p w:rsidR="00C40846" w:rsidRPr="001A4F86" w:rsidRDefault="00C40846" w:rsidP="0030793D">
            <w:pPr>
              <w:tabs>
                <w:tab w:val="left" w:pos="284"/>
                <w:tab w:val="left" w:pos="709"/>
              </w:tabs>
              <w:spacing w:after="0" w:line="360" w:lineRule="auto"/>
              <w:ind w:left="311" w:right="168"/>
              <w:rPr>
                <w:rFonts w:ascii="Arial" w:hAnsi="Arial" w:cs="Arial"/>
                <w:b/>
              </w:rPr>
            </w:pPr>
            <w:r w:rsidRPr="001A4F86">
              <w:rPr>
                <w:rFonts w:ascii="Arial" w:hAnsi="Arial" w:cs="Arial"/>
                <w:b/>
              </w:rPr>
              <w:t xml:space="preserve">VALOR ESTIMADO: </w:t>
            </w:r>
            <w:r w:rsidRPr="001A4F86">
              <w:rPr>
                <w:rFonts w:ascii="Arial" w:hAnsi="Arial" w:cs="Arial"/>
                <w:b/>
                <w:i/>
                <w:color w:val="FF0000"/>
              </w:rPr>
              <w:t>R$ OU SIGILOSO</w:t>
            </w:r>
          </w:p>
          <w:p w:rsidR="00C40846" w:rsidRPr="001A4F86" w:rsidRDefault="00C40846" w:rsidP="0030793D">
            <w:pPr>
              <w:tabs>
                <w:tab w:val="left" w:pos="284"/>
                <w:tab w:val="left" w:pos="709"/>
              </w:tabs>
              <w:spacing w:after="0" w:line="360" w:lineRule="auto"/>
              <w:ind w:left="311" w:right="168"/>
              <w:rPr>
                <w:rFonts w:ascii="Arial" w:hAnsi="Arial" w:cs="Arial"/>
                <w:b/>
              </w:rPr>
            </w:pPr>
            <w:r w:rsidRPr="001A4F86">
              <w:rPr>
                <w:rFonts w:ascii="Arial" w:hAnsi="Arial" w:cs="Arial"/>
                <w:b/>
              </w:rPr>
              <w:t xml:space="preserve">DATA-BASE: </w:t>
            </w:r>
            <w:r w:rsidRPr="001A4F86">
              <w:rPr>
                <w:rFonts w:ascii="Arial" w:hAnsi="Arial" w:cs="Arial"/>
                <w:b/>
                <w:i/>
                <w:color w:val="FF0000"/>
              </w:rPr>
              <w:t>.........................</w:t>
            </w:r>
          </w:p>
        </w:tc>
      </w:tr>
      <w:tr w:rsidR="00C40846" w:rsidRPr="001A4F86" w:rsidTr="0030793D">
        <w:trPr>
          <w:trHeight w:val="2211"/>
        </w:trPr>
        <w:tc>
          <w:tcPr>
            <w:tcW w:w="5000" w:type="pct"/>
            <w:tcBorders>
              <w:top w:val="thinThickSmallGap" w:sz="24" w:space="0" w:color="auto"/>
              <w:left w:val="thinThickSmallGap" w:sz="24" w:space="0" w:color="auto"/>
              <w:bottom w:val="thinThickSmallGap" w:sz="24" w:space="0" w:color="auto"/>
              <w:right w:val="thinThickSmallGap" w:sz="24" w:space="0" w:color="auto"/>
            </w:tcBorders>
            <w:vAlign w:val="center"/>
          </w:tcPr>
          <w:p w:rsidR="00C40846" w:rsidRPr="001A4F86" w:rsidRDefault="00C40846" w:rsidP="0030793D">
            <w:pPr>
              <w:suppressLineNumbers/>
              <w:tabs>
                <w:tab w:val="left" w:pos="284"/>
                <w:tab w:val="left" w:pos="709"/>
                <w:tab w:val="center" w:pos="4252"/>
                <w:tab w:val="right" w:pos="4536"/>
                <w:tab w:val="center" w:pos="4678"/>
                <w:tab w:val="left" w:pos="4820"/>
                <w:tab w:val="right" w:pos="8504"/>
              </w:tabs>
              <w:spacing w:after="0"/>
              <w:jc w:val="center"/>
              <w:rPr>
                <w:rFonts w:ascii="Arial" w:hAnsi="Arial" w:cs="Arial"/>
                <w:b/>
              </w:rPr>
            </w:pPr>
            <w:r w:rsidRPr="001A4F86">
              <w:rPr>
                <w:rFonts w:ascii="Arial" w:hAnsi="Arial" w:cs="Arial"/>
                <w:b/>
              </w:rPr>
              <w:t>DEPARTAMENTO DE ESTRADAS DE RODAGEM DO ESTADO DO ESPÍRITO SANTO DER-ES</w:t>
            </w:r>
          </w:p>
          <w:p w:rsidR="00C40846" w:rsidRPr="001A4F86" w:rsidRDefault="00C40846" w:rsidP="0030793D">
            <w:pPr>
              <w:suppressLineNumbers/>
              <w:tabs>
                <w:tab w:val="left" w:pos="284"/>
                <w:tab w:val="left" w:pos="709"/>
                <w:tab w:val="center" w:pos="4252"/>
                <w:tab w:val="right" w:pos="4536"/>
                <w:tab w:val="center" w:pos="4678"/>
                <w:tab w:val="left" w:pos="4820"/>
                <w:tab w:val="right" w:pos="8504"/>
              </w:tabs>
              <w:spacing w:after="0"/>
              <w:jc w:val="center"/>
              <w:rPr>
                <w:rFonts w:ascii="Arial" w:hAnsi="Arial" w:cs="Arial"/>
                <w:b/>
                <w:i/>
              </w:rPr>
            </w:pPr>
            <w:r w:rsidRPr="001A4F86">
              <w:rPr>
                <w:rFonts w:ascii="Arial" w:hAnsi="Arial" w:cs="Arial"/>
                <w:b/>
                <w:i/>
              </w:rPr>
              <w:t xml:space="preserve">Av. Marechal Mascarenhas de Moraes, nº 1501 - Ilha de Santa Maria, </w:t>
            </w:r>
            <w:proofErr w:type="spellStart"/>
            <w:r w:rsidRPr="001A4F86">
              <w:rPr>
                <w:rFonts w:ascii="Arial" w:hAnsi="Arial" w:cs="Arial"/>
                <w:b/>
                <w:i/>
              </w:rPr>
              <w:t>Vitória-ES</w:t>
            </w:r>
            <w:proofErr w:type="spellEnd"/>
          </w:p>
          <w:p w:rsidR="00C40846" w:rsidRPr="00B9613D" w:rsidRDefault="00C40846" w:rsidP="0030793D">
            <w:pPr>
              <w:tabs>
                <w:tab w:val="left" w:pos="284"/>
                <w:tab w:val="left" w:pos="709"/>
              </w:tabs>
              <w:spacing w:after="0"/>
              <w:jc w:val="center"/>
              <w:rPr>
                <w:rFonts w:ascii="Arial" w:hAnsi="Arial" w:cs="Arial"/>
                <w:b/>
                <w:i/>
                <w:lang w:val="en-US"/>
              </w:rPr>
            </w:pPr>
            <w:r w:rsidRPr="00B9613D">
              <w:rPr>
                <w:rFonts w:ascii="Arial" w:hAnsi="Arial" w:cs="Arial"/>
                <w:b/>
                <w:i/>
                <w:lang w:val="en-US"/>
              </w:rPr>
              <w:t xml:space="preserve">CEP 29051-015 – Tel.: </w:t>
            </w:r>
            <w:r w:rsidRPr="00B9613D">
              <w:rPr>
                <w:rFonts w:ascii="Arial" w:hAnsi="Arial" w:cs="Arial"/>
                <w:b/>
                <w:i/>
                <w:color w:val="FF0000"/>
                <w:lang w:val="en-US"/>
              </w:rPr>
              <w:t>..................</w:t>
            </w:r>
          </w:p>
          <w:p w:rsidR="00C40846" w:rsidRPr="001A4F86" w:rsidRDefault="00C40846" w:rsidP="0030793D">
            <w:pPr>
              <w:tabs>
                <w:tab w:val="left" w:pos="284"/>
                <w:tab w:val="left" w:pos="709"/>
              </w:tabs>
              <w:spacing w:after="0"/>
              <w:jc w:val="center"/>
              <w:rPr>
                <w:rFonts w:ascii="Arial" w:hAnsi="Arial" w:cs="Arial"/>
                <w:b/>
                <w:noProof/>
                <w:color w:val="0563C1"/>
                <w:u w:val="single"/>
                <w:lang w:val="en-US" w:bidi="hi-IN"/>
              </w:rPr>
            </w:pPr>
            <w:r w:rsidRPr="001A4F86">
              <w:rPr>
                <w:rFonts w:ascii="Arial" w:hAnsi="Arial" w:cs="Arial"/>
                <w:b/>
                <w:noProof/>
                <w:color w:val="0563C1"/>
                <w:u w:val="single"/>
                <w:lang w:val="en-US" w:bidi="hi-IN"/>
              </w:rPr>
              <w:t>http://www.der.es.gov.br</w:t>
            </w:r>
          </w:p>
          <w:p w:rsidR="00C40846" w:rsidRPr="001A4F86" w:rsidRDefault="00C40846" w:rsidP="0030793D">
            <w:pPr>
              <w:tabs>
                <w:tab w:val="left" w:pos="284"/>
                <w:tab w:val="left" w:pos="709"/>
              </w:tabs>
              <w:spacing w:after="0"/>
              <w:jc w:val="center"/>
              <w:rPr>
                <w:rFonts w:ascii="Arial" w:hAnsi="Arial" w:cs="Arial"/>
              </w:rPr>
            </w:pPr>
            <w:r w:rsidRPr="001A4F86">
              <w:rPr>
                <w:rFonts w:ascii="Arial" w:hAnsi="Arial" w:cs="Arial"/>
                <w:b/>
                <w:noProof/>
                <w:lang w:bidi="hi-IN"/>
              </w:rPr>
              <w:t xml:space="preserve">E-mail: </w:t>
            </w:r>
            <w:r w:rsidRPr="001A4F86">
              <w:rPr>
                <w:rFonts w:ascii="Arial" w:hAnsi="Arial" w:cs="Arial"/>
                <w:b/>
                <w:noProof/>
                <w:color w:val="FF0000"/>
                <w:lang w:bidi="hi-IN"/>
              </w:rPr>
              <w:t>...........................</w:t>
            </w:r>
          </w:p>
        </w:tc>
      </w:tr>
    </w:tbl>
    <w:p w:rsidR="00C40846" w:rsidRPr="001A4F86" w:rsidRDefault="00C40846" w:rsidP="00C40846">
      <w:pPr>
        <w:tabs>
          <w:tab w:val="left" w:pos="284"/>
          <w:tab w:val="left" w:pos="709"/>
        </w:tabs>
        <w:jc w:val="center"/>
        <w:rPr>
          <w:rFonts w:ascii="Arial" w:hAnsi="Arial" w:cs="Arial"/>
        </w:rPr>
      </w:pPr>
    </w:p>
    <w:p w:rsidR="00C40846" w:rsidRPr="001A4F86" w:rsidRDefault="00C40846" w:rsidP="00C40846">
      <w:pPr>
        <w:tabs>
          <w:tab w:val="left" w:pos="0"/>
          <w:tab w:val="left" w:pos="709"/>
          <w:tab w:val="left" w:pos="7797"/>
          <w:tab w:val="left" w:pos="7938"/>
          <w:tab w:val="right" w:pos="8080"/>
          <w:tab w:val="left" w:pos="8505"/>
        </w:tabs>
        <w:rPr>
          <w:rFonts w:ascii="Arial" w:hAnsi="Arial" w:cs="Arial"/>
          <w:b/>
          <w:bCs/>
        </w:rPr>
      </w:pPr>
    </w:p>
    <w:p w:rsidR="00C40846" w:rsidRPr="001A4F86" w:rsidRDefault="00C40846" w:rsidP="00C40846">
      <w:pPr>
        <w:tabs>
          <w:tab w:val="left" w:pos="0"/>
          <w:tab w:val="left" w:pos="709"/>
          <w:tab w:val="left" w:pos="7797"/>
          <w:tab w:val="left" w:pos="7938"/>
          <w:tab w:val="right" w:pos="8080"/>
          <w:tab w:val="left" w:pos="8505"/>
        </w:tabs>
        <w:rPr>
          <w:rFonts w:ascii="Arial" w:hAnsi="Arial" w:cs="Arial"/>
          <w:b/>
          <w:bCs/>
        </w:rPr>
      </w:pPr>
    </w:p>
    <w:p w:rsidR="00072661" w:rsidRDefault="00072661" w:rsidP="00C40846">
      <w:pPr>
        <w:tabs>
          <w:tab w:val="left" w:pos="0"/>
          <w:tab w:val="left" w:pos="709"/>
          <w:tab w:val="left" w:pos="7797"/>
          <w:tab w:val="left" w:pos="7938"/>
          <w:tab w:val="right" w:pos="8080"/>
          <w:tab w:val="left" w:pos="8505"/>
        </w:tabs>
        <w:jc w:val="center"/>
        <w:rPr>
          <w:rFonts w:ascii="Arial" w:hAnsi="Arial" w:cs="Arial"/>
          <w:b/>
          <w:bCs/>
        </w:rPr>
      </w:pPr>
      <w:r>
        <w:rPr>
          <w:rFonts w:ascii="Arial" w:hAnsi="Arial" w:cs="Arial"/>
          <w:b/>
          <w:bCs/>
        </w:rPr>
        <w:br w:type="page"/>
      </w:r>
    </w:p>
    <w:p w:rsidR="00C40846" w:rsidRPr="001A4F86" w:rsidRDefault="00C40846" w:rsidP="00C40846">
      <w:pPr>
        <w:tabs>
          <w:tab w:val="left" w:pos="0"/>
          <w:tab w:val="left" w:pos="709"/>
          <w:tab w:val="left" w:pos="7797"/>
          <w:tab w:val="left" w:pos="7938"/>
          <w:tab w:val="right" w:pos="8080"/>
          <w:tab w:val="left" w:pos="8505"/>
        </w:tabs>
        <w:jc w:val="center"/>
        <w:rPr>
          <w:rFonts w:ascii="Arial" w:hAnsi="Arial" w:cs="Arial"/>
          <w:b/>
          <w:bCs/>
        </w:rPr>
      </w:pPr>
    </w:p>
    <w:p w:rsidR="00096FDB" w:rsidRDefault="00C40846">
      <w:pPr>
        <w:pStyle w:val="Sumrio1"/>
        <w:tabs>
          <w:tab w:val="left" w:pos="720"/>
          <w:tab w:val="right" w:leader="dot" w:pos="9737"/>
        </w:tabs>
        <w:rPr>
          <w:rFonts w:asciiTheme="minorHAnsi" w:eastAsiaTheme="minorEastAsia" w:hAnsiTheme="minorHAnsi" w:cstheme="minorBidi"/>
          <w:noProof/>
          <w:sz w:val="22"/>
          <w:szCs w:val="22"/>
          <w:lang w:val="pt-BR" w:eastAsia="pt-BR" w:bidi="ar-SA"/>
        </w:rPr>
      </w:pPr>
      <w:r w:rsidRPr="008A575F">
        <w:rPr>
          <w:rFonts w:ascii="Arial" w:hAnsi="Arial" w:cs="Arial"/>
        </w:rPr>
        <w:fldChar w:fldCharType="begin"/>
      </w:r>
      <w:r w:rsidRPr="008A575F">
        <w:rPr>
          <w:rFonts w:ascii="Arial" w:hAnsi="Arial" w:cs="Arial"/>
        </w:rPr>
        <w:instrText xml:space="preserve"> TOC \o "1-1" \h \z \u </w:instrText>
      </w:r>
      <w:r w:rsidRPr="008A575F">
        <w:rPr>
          <w:rFonts w:ascii="Arial" w:hAnsi="Arial" w:cs="Arial"/>
        </w:rPr>
        <w:fldChar w:fldCharType="separate"/>
      </w:r>
      <w:hyperlink w:anchor="_Toc31885677" w:history="1">
        <w:r w:rsidR="00096FDB" w:rsidRPr="006F26BB">
          <w:rPr>
            <w:rStyle w:val="Hyperlink"/>
            <w:rFonts w:ascii="Arial" w:hAnsi="Arial" w:cs="Arial"/>
            <w:b/>
            <w:noProof/>
          </w:rPr>
          <w:t>1.</w:t>
        </w:r>
        <w:r w:rsidR="00096FDB">
          <w:rPr>
            <w:rFonts w:asciiTheme="minorHAnsi" w:eastAsiaTheme="minorEastAsia" w:hAnsiTheme="minorHAnsi" w:cstheme="minorBidi"/>
            <w:noProof/>
            <w:sz w:val="22"/>
            <w:szCs w:val="22"/>
            <w:lang w:val="pt-BR" w:eastAsia="pt-BR" w:bidi="ar-SA"/>
          </w:rPr>
          <w:tab/>
        </w:r>
        <w:r w:rsidR="00096FDB" w:rsidRPr="006F26BB">
          <w:rPr>
            <w:rStyle w:val="Hyperlink"/>
            <w:rFonts w:ascii="Arial" w:hAnsi="Arial" w:cs="Arial"/>
            <w:b/>
            <w:noProof/>
          </w:rPr>
          <w:t>DISPOSIÇÕES PRELIMINARES</w:t>
        </w:r>
        <w:r w:rsidR="00096FDB">
          <w:rPr>
            <w:noProof/>
            <w:webHidden/>
          </w:rPr>
          <w:tab/>
        </w:r>
        <w:r w:rsidR="00096FDB">
          <w:rPr>
            <w:noProof/>
            <w:webHidden/>
          </w:rPr>
          <w:fldChar w:fldCharType="begin"/>
        </w:r>
        <w:r w:rsidR="00096FDB">
          <w:rPr>
            <w:noProof/>
            <w:webHidden/>
          </w:rPr>
          <w:instrText xml:space="preserve"> PAGEREF _Toc31885677 \h </w:instrText>
        </w:r>
        <w:r w:rsidR="00096FDB">
          <w:rPr>
            <w:noProof/>
            <w:webHidden/>
          </w:rPr>
        </w:r>
        <w:r w:rsidR="00096FDB">
          <w:rPr>
            <w:noProof/>
            <w:webHidden/>
          </w:rPr>
          <w:fldChar w:fldCharType="separate"/>
        </w:r>
        <w:r w:rsidR="00096FDB">
          <w:rPr>
            <w:noProof/>
            <w:webHidden/>
          </w:rPr>
          <w:t>5</w:t>
        </w:r>
        <w:r w:rsidR="00096FDB">
          <w:rPr>
            <w:noProof/>
            <w:webHidden/>
          </w:rPr>
          <w:fldChar w:fldCharType="end"/>
        </w:r>
      </w:hyperlink>
    </w:p>
    <w:p w:rsidR="00096FDB" w:rsidRDefault="00BC47D1">
      <w:pPr>
        <w:pStyle w:val="Sumrio1"/>
        <w:tabs>
          <w:tab w:val="left" w:pos="720"/>
          <w:tab w:val="right" w:leader="dot" w:pos="9737"/>
        </w:tabs>
        <w:rPr>
          <w:rFonts w:asciiTheme="minorHAnsi" w:eastAsiaTheme="minorEastAsia" w:hAnsiTheme="minorHAnsi" w:cstheme="minorBidi"/>
          <w:noProof/>
          <w:sz w:val="22"/>
          <w:szCs w:val="22"/>
          <w:lang w:val="pt-BR" w:eastAsia="pt-BR" w:bidi="ar-SA"/>
        </w:rPr>
      </w:pPr>
      <w:hyperlink w:anchor="_Toc31885678" w:history="1">
        <w:r w:rsidR="00096FDB" w:rsidRPr="006F26BB">
          <w:rPr>
            <w:rStyle w:val="Hyperlink"/>
            <w:rFonts w:ascii="Arial" w:hAnsi="Arial" w:cs="Arial"/>
            <w:b/>
            <w:noProof/>
          </w:rPr>
          <w:t>2.</w:t>
        </w:r>
        <w:r w:rsidR="00096FDB">
          <w:rPr>
            <w:rFonts w:asciiTheme="minorHAnsi" w:eastAsiaTheme="minorEastAsia" w:hAnsiTheme="minorHAnsi" w:cstheme="minorBidi"/>
            <w:noProof/>
            <w:sz w:val="22"/>
            <w:szCs w:val="22"/>
            <w:lang w:val="pt-BR" w:eastAsia="pt-BR" w:bidi="ar-SA"/>
          </w:rPr>
          <w:tab/>
        </w:r>
        <w:r w:rsidR="00096FDB" w:rsidRPr="006F26BB">
          <w:rPr>
            <w:rStyle w:val="Hyperlink"/>
            <w:rFonts w:ascii="Arial" w:hAnsi="Arial" w:cs="Arial"/>
            <w:b/>
            <w:noProof/>
          </w:rPr>
          <w:t>DO OBJETO E DO LOCAL DA PRESTAÇÃO DOS SERVIÇOS</w:t>
        </w:r>
        <w:r w:rsidR="00096FDB">
          <w:rPr>
            <w:noProof/>
            <w:webHidden/>
          </w:rPr>
          <w:tab/>
        </w:r>
        <w:r w:rsidR="00096FDB">
          <w:rPr>
            <w:noProof/>
            <w:webHidden/>
          </w:rPr>
          <w:fldChar w:fldCharType="begin"/>
        </w:r>
        <w:r w:rsidR="00096FDB">
          <w:rPr>
            <w:noProof/>
            <w:webHidden/>
          </w:rPr>
          <w:instrText xml:space="preserve"> PAGEREF _Toc31885678 \h </w:instrText>
        </w:r>
        <w:r w:rsidR="00096FDB">
          <w:rPr>
            <w:noProof/>
            <w:webHidden/>
          </w:rPr>
        </w:r>
        <w:r w:rsidR="00096FDB">
          <w:rPr>
            <w:noProof/>
            <w:webHidden/>
          </w:rPr>
          <w:fldChar w:fldCharType="separate"/>
        </w:r>
        <w:r w:rsidR="00096FDB">
          <w:rPr>
            <w:noProof/>
            <w:webHidden/>
          </w:rPr>
          <w:t>7</w:t>
        </w:r>
        <w:r w:rsidR="00096FDB">
          <w:rPr>
            <w:noProof/>
            <w:webHidden/>
          </w:rPr>
          <w:fldChar w:fldCharType="end"/>
        </w:r>
      </w:hyperlink>
    </w:p>
    <w:p w:rsidR="00096FDB" w:rsidRDefault="00BC47D1">
      <w:pPr>
        <w:pStyle w:val="Sumrio1"/>
        <w:tabs>
          <w:tab w:val="left" w:pos="720"/>
          <w:tab w:val="right" w:leader="dot" w:pos="9737"/>
        </w:tabs>
        <w:rPr>
          <w:rFonts w:asciiTheme="minorHAnsi" w:eastAsiaTheme="minorEastAsia" w:hAnsiTheme="minorHAnsi" w:cstheme="minorBidi"/>
          <w:noProof/>
          <w:sz w:val="22"/>
          <w:szCs w:val="22"/>
          <w:lang w:val="pt-BR" w:eastAsia="pt-BR" w:bidi="ar-SA"/>
        </w:rPr>
      </w:pPr>
      <w:hyperlink w:anchor="_Toc31885679" w:history="1">
        <w:r w:rsidR="00096FDB" w:rsidRPr="006F26BB">
          <w:rPr>
            <w:rStyle w:val="Hyperlink"/>
            <w:rFonts w:ascii="Arial" w:hAnsi="Arial" w:cs="Arial"/>
            <w:b/>
            <w:noProof/>
          </w:rPr>
          <w:t>3.</w:t>
        </w:r>
        <w:r w:rsidR="00096FDB">
          <w:rPr>
            <w:rFonts w:asciiTheme="minorHAnsi" w:eastAsiaTheme="minorEastAsia" w:hAnsiTheme="minorHAnsi" w:cstheme="minorBidi"/>
            <w:noProof/>
            <w:sz w:val="22"/>
            <w:szCs w:val="22"/>
            <w:lang w:val="pt-BR" w:eastAsia="pt-BR" w:bidi="ar-SA"/>
          </w:rPr>
          <w:tab/>
        </w:r>
        <w:r w:rsidR="00096FDB" w:rsidRPr="006F26BB">
          <w:rPr>
            <w:rStyle w:val="Hyperlink"/>
            <w:rFonts w:ascii="Arial" w:hAnsi="Arial" w:cs="Arial"/>
            <w:b/>
            <w:noProof/>
          </w:rPr>
          <w:t>DA PARTICIPAÇÃO NO CERTAME</w:t>
        </w:r>
        <w:r w:rsidR="00096FDB">
          <w:rPr>
            <w:noProof/>
            <w:webHidden/>
          </w:rPr>
          <w:tab/>
        </w:r>
        <w:r w:rsidR="00096FDB">
          <w:rPr>
            <w:noProof/>
            <w:webHidden/>
          </w:rPr>
          <w:fldChar w:fldCharType="begin"/>
        </w:r>
        <w:r w:rsidR="00096FDB">
          <w:rPr>
            <w:noProof/>
            <w:webHidden/>
          </w:rPr>
          <w:instrText xml:space="preserve"> PAGEREF _Toc31885679 \h </w:instrText>
        </w:r>
        <w:r w:rsidR="00096FDB">
          <w:rPr>
            <w:noProof/>
            <w:webHidden/>
          </w:rPr>
        </w:r>
        <w:r w:rsidR="00096FDB">
          <w:rPr>
            <w:noProof/>
            <w:webHidden/>
          </w:rPr>
          <w:fldChar w:fldCharType="separate"/>
        </w:r>
        <w:r w:rsidR="00096FDB">
          <w:rPr>
            <w:noProof/>
            <w:webHidden/>
          </w:rPr>
          <w:t>7</w:t>
        </w:r>
        <w:r w:rsidR="00096FDB">
          <w:rPr>
            <w:noProof/>
            <w:webHidden/>
          </w:rPr>
          <w:fldChar w:fldCharType="end"/>
        </w:r>
      </w:hyperlink>
    </w:p>
    <w:p w:rsidR="00096FDB" w:rsidRDefault="00BC47D1">
      <w:pPr>
        <w:pStyle w:val="Sumrio1"/>
        <w:tabs>
          <w:tab w:val="left" w:pos="720"/>
          <w:tab w:val="right" w:leader="dot" w:pos="9737"/>
        </w:tabs>
        <w:rPr>
          <w:rFonts w:asciiTheme="minorHAnsi" w:eastAsiaTheme="minorEastAsia" w:hAnsiTheme="minorHAnsi" w:cstheme="minorBidi"/>
          <w:noProof/>
          <w:sz w:val="22"/>
          <w:szCs w:val="22"/>
          <w:lang w:val="pt-BR" w:eastAsia="pt-BR" w:bidi="ar-SA"/>
        </w:rPr>
      </w:pPr>
      <w:hyperlink w:anchor="_Toc31885680" w:history="1">
        <w:r w:rsidR="00096FDB" w:rsidRPr="006F26BB">
          <w:rPr>
            <w:rStyle w:val="Hyperlink"/>
            <w:rFonts w:ascii="Arial" w:hAnsi="Arial" w:cs="Arial"/>
            <w:b/>
            <w:noProof/>
          </w:rPr>
          <w:t>4.</w:t>
        </w:r>
        <w:r w:rsidR="00096FDB">
          <w:rPr>
            <w:rFonts w:asciiTheme="minorHAnsi" w:eastAsiaTheme="minorEastAsia" w:hAnsiTheme="minorHAnsi" w:cstheme="minorBidi"/>
            <w:noProof/>
            <w:sz w:val="22"/>
            <w:szCs w:val="22"/>
            <w:lang w:val="pt-BR" w:eastAsia="pt-BR" w:bidi="ar-SA"/>
          </w:rPr>
          <w:tab/>
        </w:r>
        <w:r w:rsidR="00096FDB" w:rsidRPr="006F26BB">
          <w:rPr>
            <w:rStyle w:val="Hyperlink"/>
            <w:rFonts w:ascii="Arial" w:hAnsi="Arial" w:cs="Arial"/>
            <w:b/>
            <w:noProof/>
          </w:rPr>
          <w:t>DA PARTICIPAÇÃO EM CONSÓRCIO</w:t>
        </w:r>
        <w:r w:rsidR="00096FDB">
          <w:rPr>
            <w:noProof/>
            <w:webHidden/>
          </w:rPr>
          <w:tab/>
        </w:r>
        <w:r w:rsidR="00096FDB">
          <w:rPr>
            <w:noProof/>
            <w:webHidden/>
          </w:rPr>
          <w:fldChar w:fldCharType="begin"/>
        </w:r>
        <w:r w:rsidR="00096FDB">
          <w:rPr>
            <w:noProof/>
            <w:webHidden/>
          </w:rPr>
          <w:instrText xml:space="preserve"> PAGEREF _Toc31885680 \h </w:instrText>
        </w:r>
        <w:r w:rsidR="00096FDB">
          <w:rPr>
            <w:noProof/>
            <w:webHidden/>
          </w:rPr>
        </w:r>
        <w:r w:rsidR="00096FDB">
          <w:rPr>
            <w:noProof/>
            <w:webHidden/>
          </w:rPr>
          <w:fldChar w:fldCharType="separate"/>
        </w:r>
        <w:r w:rsidR="00096FDB">
          <w:rPr>
            <w:noProof/>
            <w:webHidden/>
          </w:rPr>
          <w:t>9</w:t>
        </w:r>
        <w:r w:rsidR="00096FDB">
          <w:rPr>
            <w:noProof/>
            <w:webHidden/>
          </w:rPr>
          <w:fldChar w:fldCharType="end"/>
        </w:r>
      </w:hyperlink>
    </w:p>
    <w:p w:rsidR="00096FDB" w:rsidRDefault="00BC47D1">
      <w:pPr>
        <w:pStyle w:val="Sumrio1"/>
        <w:tabs>
          <w:tab w:val="left" w:pos="720"/>
          <w:tab w:val="right" w:leader="dot" w:pos="9737"/>
        </w:tabs>
        <w:rPr>
          <w:rFonts w:asciiTheme="minorHAnsi" w:eastAsiaTheme="minorEastAsia" w:hAnsiTheme="minorHAnsi" w:cstheme="minorBidi"/>
          <w:noProof/>
          <w:sz w:val="22"/>
          <w:szCs w:val="22"/>
          <w:lang w:val="pt-BR" w:eastAsia="pt-BR" w:bidi="ar-SA"/>
        </w:rPr>
      </w:pPr>
      <w:hyperlink w:anchor="_Toc31885681" w:history="1">
        <w:r w:rsidR="00096FDB" w:rsidRPr="006F26BB">
          <w:rPr>
            <w:rStyle w:val="Hyperlink"/>
            <w:rFonts w:ascii="Arial" w:hAnsi="Arial" w:cs="Arial"/>
            <w:b/>
            <w:noProof/>
          </w:rPr>
          <w:t>5.</w:t>
        </w:r>
        <w:r w:rsidR="00096FDB">
          <w:rPr>
            <w:rFonts w:asciiTheme="minorHAnsi" w:eastAsiaTheme="minorEastAsia" w:hAnsiTheme="minorHAnsi" w:cstheme="minorBidi"/>
            <w:noProof/>
            <w:sz w:val="22"/>
            <w:szCs w:val="22"/>
            <w:lang w:val="pt-BR" w:eastAsia="pt-BR" w:bidi="ar-SA"/>
          </w:rPr>
          <w:tab/>
        </w:r>
        <w:r w:rsidR="00096FDB" w:rsidRPr="006F26BB">
          <w:rPr>
            <w:rStyle w:val="Hyperlink"/>
            <w:rFonts w:ascii="Arial" w:hAnsi="Arial" w:cs="Arial"/>
            <w:b/>
            <w:noProof/>
          </w:rPr>
          <w:t>DA SUBCONTRATAÇÃO</w:t>
        </w:r>
        <w:r w:rsidR="00096FDB">
          <w:rPr>
            <w:noProof/>
            <w:webHidden/>
          </w:rPr>
          <w:tab/>
        </w:r>
        <w:r w:rsidR="00096FDB">
          <w:rPr>
            <w:noProof/>
            <w:webHidden/>
          </w:rPr>
          <w:fldChar w:fldCharType="begin"/>
        </w:r>
        <w:r w:rsidR="00096FDB">
          <w:rPr>
            <w:noProof/>
            <w:webHidden/>
          </w:rPr>
          <w:instrText xml:space="preserve"> PAGEREF _Toc31885681 \h </w:instrText>
        </w:r>
        <w:r w:rsidR="00096FDB">
          <w:rPr>
            <w:noProof/>
            <w:webHidden/>
          </w:rPr>
        </w:r>
        <w:r w:rsidR="00096FDB">
          <w:rPr>
            <w:noProof/>
            <w:webHidden/>
          </w:rPr>
          <w:fldChar w:fldCharType="separate"/>
        </w:r>
        <w:r w:rsidR="00096FDB">
          <w:rPr>
            <w:noProof/>
            <w:webHidden/>
          </w:rPr>
          <w:t>10</w:t>
        </w:r>
        <w:r w:rsidR="00096FDB">
          <w:rPr>
            <w:noProof/>
            <w:webHidden/>
          </w:rPr>
          <w:fldChar w:fldCharType="end"/>
        </w:r>
      </w:hyperlink>
    </w:p>
    <w:p w:rsidR="00096FDB" w:rsidRDefault="00BC47D1">
      <w:pPr>
        <w:pStyle w:val="Sumrio1"/>
        <w:tabs>
          <w:tab w:val="left" w:pos="720"/>
          <w:tab w:val="right" w:leader="dot" w:pos="9737"/>
        </w:tabs>
        <w:rPr>
          <w:rFonts w:asciiTheme="minorHAnsi" w:eastAsiaTheme="minorEastAsia" w:hAnsiTheme="minorHAnsi" w:cstheme="minorBidi"/>
          <w:noProof/>
          <w:sz w:val="22"/>
          <w:szCs w:val="22"/>
          <w:lang w:val="pt-BR" w:eastAsia="pt-BR" w:bidi="ar-SA"/>
        </w:rPr>
      </w:pPr>
      <w:hyperlink w:anchor="_Toc31885682" w:history="1">
        <w:r w:rsidR="00096FDB" w:rsidRPr="006F26BB">
          <w:rPr>
            <w:rStyle w:val="Hyperlink"/>
            <w:rFonts w:ascii="Arial" w:hAnsi="Arial" w:cs="Arial"/>
            <w:b/>
            <w:noProof/>
          </w:rPr>
          <w:t>6.</w:t>
        </w:r>
        <w:r w:rsidR="00096FDB">
          <w:rPr>
            <w:rFonts w:asciiTheme="minorHAnsi" w:eastAsiaTheme="minorEastAsia" w:hAnsiTheme="minorHAnsi" w:cstheme="minorBidi"/>
            <w:noProof/>
            <w:sz w:val="22"/>
            <w:szCs w:val="22"/>
            <w:lang w:val="pt-BR" w:eastAsia="pt-BR" w:bidi="ar-SA"/>
          </w:rPr>
          <w:tab/>
        </w:r>
        <w:r w:rsidR="00096FDB" w:rsidRPr="006F26BB">
          <w:rPr>
            <w:rStyle w:val="Hyperlink"/>
            <w:rFonts w:ascii="Arial" w:hAnsi="Arial" w:cs="Arial"/>
            <w:b/>
            <w:noProof/>
          </w:rPr>
          <w:t>DA VISITA TÉCNICA</w:t>
        </w:r>
        <w:r w:rsidR="00096FDB">
          <w:rPr>
            <w:noProof/>
            <w:webHidden/>
          </w:rPr>
          <w:tab/>
        </w:r>
        <w:r w:rsidR="00096FDB">
          <w:rPr>
            <w:noProof/>
            <w:webHidden/>
          </w:rPr>
          <w:fldChar w:fldCharType="begin"/>
        </w:r>
        <w:r w:rsidR="00096FDB">
          <w:rPr>
            <w:noProof/>
            <w:webHidden/>
          </w:rPr>
          <w:instrText xml:space="preserve"> PAGEREF _Toc31885682 \h </w:instrText>
        </w:r>
        <w:r w:rsidR="00096FDB">
          <w:rPr>
            <w:noProof/>
            <w:webHidden/>
          </w:rPr>
        </w:r>
        <w:r w:rsidR="00096FDB">
          <w:rPr>
            <w:noProof/>
            <w:webHidden/>
          </w:rPr>
          <w:fldChar w:fldCharType="separate"/>
        </w:r>
        <w:r w:rsidR="00096FDB">
          <w:rPr>
            <w:noProof/>
            <w:webHidden/>
          </w:rPr>
          <w:t>11</w:t>
        </w:r>
        <w:r w:rsidR="00096FDB">
          <w:rPr>
            <w:noProof/>
            <w:webHidden/>
          </w:rPr>
          <w:fldChar w:fldCharType="end"/>
        </w:r>
      </w:hyperlink>
    </w:p>
    <w:p w:rsidR="00096FDB" w:rsidRDefault="00BC47D1">
      <w:pPr>
        <w:pStyle w:val="Sumrio1"/>
        <w:tabs>
          <w:tab w:val="left" w:pos="720"/>
          <w:tab w:val="right" w:leader="dot" w:pos="9737"/>
        </w:tabs>
        <w:rPr>
          <w:rFonts w:asciiTheme="minorHAnsi" w:eastAsiaTheme="minorEastAsia" w:hAnsiTheme="minorHAnsi" w:cstheme="minorBidi"/>
          <w:noProof/>
          <w:sz w:val="22"/>
          <w:szCs w:val="22"/>
          <w:lang w:val="pt-BR" w:eastAsia="pt-BR" w:bidi="ar-SA"/>
        </w:rPr>
      </w:pPr>
      <w:hyperlink w:anchor="_Toc31885683" w:history="1">
        <w:r w:rsidR="00096FDB" w:rsidRPr="006F26BB">
          <w:rPr>
            <w:rStyle w:val="Hyperlink"/>
            <w:rFonts w:ascii="Arial" w:hAnsi="Arial" w:cs="Arial"/>
            <w:b/>
            <w:noProof/>
          </w:rPr>
          <w:t>7.</w:t>
        </w:r>
        <w:r w:rsidR="00096FDB">
          <w:rPr>
            <w:rFonts w:asciiTheme="minorHAnsi" w:eastAsiaTheme="minorEastAsia" w:hAnsiTheme="minorHAnsi" w:cstheme="minorBidi"/>
            <w:noProof/>
            <w:sz w:val="22"/>
            <w:szCs w:val="22"/>
            <w:lang w:val="pt-BR" w:eastAsia="pt-BR" w:bidi="ar-SA"/>
          </w:rPr>
          <w:tab/>
        </w:r>
        <w:r w:rsidR="00096FDB" w:rsidRPr="006F26BB">
          <w:rPr>
            <w:rStyle w:val="Hyperlink"/>
            <w:rFonts w:ascii="Arial" w:hAnsi="Arial" w:cs="Arial"/>
            <w:b/>
            <w:noProof/>
          </w:rPr>
          <w:t>DO PRAZO DE VIGÊNCIA E DE EXECUÇÃO DO OBJETO</w:t>
        </w:r>
        <w:r w:rsidR="00096FDB">
          <w:rPr>
            <w:noProof/>
            <w:webHidden/>
          </w:rPr>
          <w:tab/>
        </w:r>
        <w:r w:rsidR="00096FDB">
          <w:rPr>
            <w:noProof/>
            <w:webHidden/>
          </w:rPr>
          <w:fldChar w:fldCharType="begin"/>
        </w:r>
        <w:r w:rsidR="00096FDB">
          <w:rPr>
            <w:noProof/>
            <w:webHidden/>
          </w:rPr>
          <w:instrText xml:space="preserve"> PAGEREF _Toc31885683 \h </w:instrText>
        </w:r>
        <w:r w:rsidR="00096FDB">
          <w:rPr>
            <w:noProof/>
            <w:webHidden/>
          </w:rPr>
        </w:r>
        <w:r w:rsidR="00096FDB">
          <w:rPr>
            <w:noProof/>
            <w:webHidden/>
          </w:rPr>
          <w:fldChar w:fldCharType="separate"/>
        </w:r>
        <w:r w:rsidR="00096FDB">
          <w:rPr>
            <w:noProof/>
            <w:webHidden/>
          </w:rPr>
          <w:t>12</w:t>
        </w:r>
        <w:r w:rsidR="00096FDB">
          <w:rPr>
            <w:noProof/>
            <w:webHidden/>
          </w:rPr>
          <w:fldChar w:fldCharType="end"/>
        </w:r>
      </w:hyperlink>
    </w:p>
    <w:p w:rsidR="00096FDB" w:rsidRDefault="00BC47D1">
      <w:pPr>
        <w:pStyle w:val="Sumrio1"/>
        <w:tabs>
          <w:tab w:val="left" w:pos="720"/>
          <w:tab w:val="right" w:leader="dot" w:pos="9737"/>
        </w:tabs>
        <w:rPr>
          <w:rFonts w:asciiTheme="minorHAnsi" w:eastAsiaTheme="minorEastAsia" w:hAnsiTheme="minorHAnsi" w:cstheme="minorBidi"/>
          <w:noProof/>
          <w:sz w:val="22"/>
          <w:szCs w:val="22"/>
          <w:lang w:val="pt-BR" w:eastAsia="pt-BR" w:bidi="ar-SA"/>
        </w:rPr>
      </w:pPr>
      <w:hyperlink w:anchor="_Toc31885684" w:history="1">
        <w:r w:rsidR="00096FDB" w:rsidRPr="006F26BB">
          <w:rPr>
            <w:rStyle w:val="Hyperlink"/>
            <w:rFonts w:ascii="Arial" w:hAnsi="Arial" w:cs="Arial"/>
            <w:b/>
            <w:noProof/>
          </w:rPr>
          <w:t>8.</w:t>
        </w:r>
        <w:r w:rsidR="00096FDB">
          <w:rPr>
            <w:rFonts w:asciiTheme="minorHAnsi" w:eastAsiaTheme="minorEastAsia" w:hAnsiTheme="minorHAnsi" w:cstheme="minorBidi"/>
            <w:noProof/>
            <w:sz w:val="22"/>
            <w:szCs w:val="22"/>
            <w:lang w:val="pt-BR" w:eastAsia="pt-BR" w:bidi="ar-SA"/>
          </w:rPr>
          <w:tab/>
        </w:r>
        <w:r w:rsidR="00096FDB" w:rsidRPr="006F26BB">
          <w:rPr>
            <w:rStyle w:val="Hyperlink"/>
            <w:rFonts w:ascii="Arial" w:hAnsi="Arial" w:cs="Arial"/>
            <w:b/>
            <w:noProof/>
          </w:rPr>
          <w:t>DO CREDENCIAMENTO</w:t>
        </w:r>
        <w:r w:rsidR="00096FDB">
          <w:rPr>
            <w:noProof/>
            <w:webHidden/>
          </w:rPr>
          <w:tab/>
        </w:r>
        <w:r w:rsidR="00096FDB">
          <w:rPr>
            <w:noProof/>
            <w:webHidden/>
          </w:rPr>
          <w:fldChar w:fldCharType="begin"/>
        </w:r>
        <w:r w:rsidR="00096FDB">
          <w:rPr>
            <w:noProof/>
            <w:webHidden/>
          </w:rPr>
          <w:instrText xml:space="preserve"> PAGEREF _Toc31885684 \h </w:instrText>
        </w:r>
        <w:r w:rsidR="00096FDB">
          <w:rPr>
            <w:noProof/>
            <w:webHidden/>
          </w:rPr>
        </w:r>
        <w:r w:rsidR="00096FDB">
          <w:rPr>
            <w:noProof/>
            <w:webHidden/>
          </w:rPr>
          <w:fldChar w:fldCharType="separate"/>
        </w:r>
        <w:r w:rsidR="00096FDB">
          <w:rPr>
            <w:noProof/>
            <w:webHidden/>
          </w:rPr>
          <w:t>13</w:t>
        </w:r>
        <w:r w:rsidR="00096FDB">
          <w:rPr>
            <w:noProof/>
            <w:webHidden/>
          </w:rPr>
          <w:fldChar w:fldCharType="end"/>
        </w:r>
      </w:hyperlink>
    </w:p>
    <w:p w:rsidR="00096FDB" w:rsidRDefault="00BC47D1">
      <w:pPr>
        <w:pStyle w:val="Sumrio1"/>
        <w:tabs>
          <w:tab w:val="left" w:pos="720"/>
          <w:tab w:val="right" w:leader="dot" w:pos="9737"/>
        </w:tabs>
        <w:rPr>
          <w:rFonts w:asciiTheme="minorHAnsi" w:eastAsiaTheme="minorEastAsia" w:hAnsiTheme="minorHAnsi" w:cstheme="minorBidi"/>
          <w:noProof/>
          <w:sz w:val="22"/>
          <w:szCs w:val="22"/>
          <w:lang w:val="pt-BR" w:eastAsia="pt-BR" w:bidi="ar-SA"/>
        </w:rPr>
      </w:pPr>
      <w:hyperlink w:anchor="_Toc31885685" w:history="1">
        <w:r w:rsidR="00096FDB" w:rsidRPr="006F26BB">
          <w:rPr>
            <w:rStyle w:val="Hyperlink"/>
            <w:rFonts w:ascii="Arial" w:hAnsi="Arial" w:cs="Arial"/>
            <w:b/>
            <w:noProof/>
          </w:rPr>
          <w:t>9.</w:t>
        </w:r>
        <w:r w:rsidR="00096FDB">
          <w:rPr>
            <w:rFonts w:asciiTheme="minorHAnsi" w:eastAsiaTheme="minorEastAsia" w:hAnsiTheme="minorHAnsi" w:cstheme="minorBidi"/>
            <w:noProof/>
            <w:sz w:val="22"/>
            <w:szCs w:val="22"/>
            <w:lang w:val="pt-BR" w:eastAsia="pt-BR" w:bidi="ar-SA"/>
          </w:rPr>
          <w:tab/>
        </w:r>
        <w:r w:rsidR="00096FDB" w:rsidRPr="006F26BB">
          <w:rPr>
            <w:rStyle w:val="Hyperlink"/>
            <w:rFonts w:ascii="Arial" w:hAnsi="Arial" w:cs="Arial"/>
            <w:b/>
            <w:noProof/>
          </w:rPr>
          <w:t>DA CONDUÇÃO DO CERTAME</w:t>
        </w:r>
        <w:r w:rsidR="00096FDB">
          <w:rPr>
            <w:noProof/>
            <w:webHidden/>
          </w:rPr>
          <w:tab/>
        </w:r>
        <w:r w:rsidR="00096FDB">
          <w:rPr>
            <w:noProof/>
            <w:webHidden/>
          </w:rPr>
          <w:fldChar w:fldCharType="begin"/>
        </w:r>
        <w:r w:rsidR="00096FDB">
          <w:rPr>
            <w:noProof/>
            <w:webHidden/>
          </w:rPr>
          <w:instrText xml:space="preserve"> PAGEREF _Toc31885685 \h </w:instrText>
        </w:r>
        <w:r w:rsidR="00096FDB">
          <w:rPr>
            <w:noProof/>
            <w:webHidden/>
          </w:rPr>
        </w:r>
        <w:r w:rsidR="00096FDB">
          <w:rPr>
            <w:noProof/>
            <w:webHidden/>
          </w:rPr>
          <w:fldChar w:fldCharType="separate"/>
        </w:r>
        <w:r w:rsidR="00096FDB">
          <w:rPr>
            <w:noProof/>
            <w:webHidden/>
          </w:rPr>
          <w:t>14</w:t>
        </w:r>
        <w:r w:rsidR="00096FDB">
          <w:rPr>
            <w:noProof/>
            <w:webHidden/>
          </w:rPr>
          <w:fldChar w:fldCharType="end"/>
        </w:r>
      </w:hyperlink>
    </w:p>
    <w:p w:rsidR="00096FDB" w:rsidRDefault="00BC47D1">
      <w:pPr>
        <w:pStyle w:val="Sumrio1"/>
        <w:tabs>
          <w:tab w:val="left" w:pos="720"/>
          <w:tab w:val="right" w:leader="dot" w:pos="9737"/>
        </w:tabs>
        <w:rPr>
          <w:rFonts w:asciiTheme="minorHAnsi" w:eastAsiaTheme="minorEastAsia" w:hAnsiTheme="minorHAnsi" w:cstheme="minorBidi"/>
          <w:noProof/>
          <w:sz w:val="22"/>
          <w:szCs w:val="22"/>
          <w:lang w:val="pt-BR" w:eastAsia="pt-BR" w:bidi="ar-SA"/>
        </w:rPr>
      </w:pPr>
      <w:hyperlink w:anchor="_Toc31885686" w:history="1">
        <w:r w:rsidR="00096FDB" w:rsidRPr="006F26BB">
          <w:rPr>
            <w:rStyle w:val="Hyperlink"/>
            <w:rFonts w:ascii="Arial" w:hAnsi="Arial" w:cs="Arial"/>
            <w:b/>
            <w:noProof/>
          </w:rPr>
          <w:t>10.</w:t>
        </w:r>
        <w:r w:rsidR="00096FDB">
          <w:rPr>
            <w:rFonts w:asciiTheme="minorHAnsi" w:eastAsiaTheme="minorEastAsia" w:hAnsiTheme="minorHAnsi" w:cstheme="minorBidi"/>
            <w:noProof/>
            <w:sz w:val="22"/>
            <w:szCs w:val="22"/>
            <w:lang w:val="pt-BR" w:eastAsia="pt-BR" w:bidi="ar-SA"/>
          </w:rPr>
          <w:tab/>
        </w:r>
        <w:r w:rsidR="00096FDB" w:rsidRPr="006F26BB">
          <w:rPr>
            <w:rStyle w:val="Hyperlink"/>
            <w:rFonts w:ascii="Arial" w:hAnsi="Arial" w:cs="Arial"/>
            <w:b/>
            <w:noProof/>
          </w:rPr>
          <w:t>DO ENVIO DA PROPOSTA</w:t>
        </w:r>
        <w:r w:rsidR="00096FDB">
          <w:rPr>
            <w:noProof/>
            <w:webHidden/>
          </w:rPr>
          <w:tab/>
        </w:r>
        <w:r w:rsidR="00096FDB">
          <w:rPr>
            <w:noProof/>
            <w:webHidden/>
          </w:rPr>
          <w:fldChar w:fldCharType="begin"/>
        </w:r>
        <w:r w:rsidR="00096FDB">
          <w:rPr>
            <w:noProof/>
            <w:webHidden/>
          </w:rPr>
          <w:instrText xml:space="preserve"> PAGEREF _Toc31885686 \h </w:instrText>
        </w:r>
        <w:r w:rsidR="00096FDB">
          <w:rPr>
            <w:noProof/>
            <w:webHidden/>
          </w:rPr>
        </w:r>
        <w:r w:rsidR="00096FDB">
          <w:rPr>
            <w:noProof/>
            <w:webHidden/>
          </w:rPr>
          <w:fldChar w:fldCharType="separate"/>
        </w:r>
        <w:r w:rsidR="00096FDB">
          <w:rPr>
            <w:noProof/>
            <w:webHidden/>
          </w:rPr>
          <w:t>15</w:t>
        </w:r>
        <w:r w:rsidR="00096FDB">
          <w:rPr>
            <w:noProof/>
            <w:webHidden/>
          </w:rPr>
          <w:fldChar w:fldCharType="end"/>
        </w:r>
      </w:hyperlink>
    </w:p>
    <w:p w:rsidR="00096FDB" w:rsidRDefault="00BC47D1">
      <w:pPr>
        <w:pStyle w:val="Sumrio1"/>
        <w:tabs>
          <w:tab w:val="left" w:pos="720"/>
          <w:tab w:val="right" w:leader="dot" w:pos="9737"/>
        </w:tabs>
        <w:rPr>
          <w:rFonts w:asciiTheme="minorHAnsi" w:eastAsiaTheme="minorEastAsia" w:hAnsiTheme="minorHAnsi" w:cstheme="minorBidi"/>
          <w:noProof/>
          <w:sz w:val="22"/>
          <w:szCs w:val="22"/>
          <w:lang w:val="pt-BR" w:eastAsia="pt-BR" w:bidi="ar-SA"/>
        </w:rPr>
      </w:pPr>
      <w:hyperlink w:anchor="_Toc31885687" w:history="1">
        <w:r w:rsidR="00096FDB" w:rsidRPr="006F26BB">
          <w:rPr>
            <w:rStyle w:val="Hyperlink"/>
            <w:rFonts w:ascii="Arial" w:hAnsi="Arial" w:cs="Arial"/>
            <w:b/>
            <w:noProof/>
          </w:rPr>
          <w:t>11.</w:t>
        </w:r>
        <w:r w:rsidR="00096FDB">
          <w:rPr>
            <w:rFonts w:asciiTheme="minorHAnsi" w:eastAsiaTheme="minorEastAsia" w:hAnsiTheme="minorHAnsi" w:cstheme="minorBidi"/>
            <w:noProof/>
            <w:sz w:val="22"/>
            <w:szCs w:val="22"/>
            <w:lang w:val="pt-BR" w:eastAsia="pt-BR" w:bidi="ar-SA"/>
          </w:rPr>
          <w:tab/>
        </w:r>
        <w:r w:rsidR="00096FDB" w:rsidRPr="006F26BB">
          <w:rPr>
            <w:rStyle w:val="Hyperlink"/>
            <w:rFonts w:ascii="Arial" w:hAnsi="Arial" w:cs="Arial"/>
            <w:b/>
            <w:noProof/>
          </w:rPr>
          <w:t>DA FASE DE LANCES E DA NEGOCIAÇÃO</w:t>
        </w:r>
        <w:r w:rsidR="00096FDB">
          <w:rPr>
            <w:noProof/>
            <w:webHidden/>
          </w:rPr>
          <w:tab/>
        </w:r>
        <w:r w:rsidR="00096FDB">
          <w:rPr>
            <w:noProof/>
            <w:webHidden/>
          </w:rPr>
          <w:fldChar w:fldCharType="begin"/>
        </w:r>
        <w:r w:rsidR="00096FDB">
          <w:rPr>
            <w:noProof/>
            <w:webHidden/>
          </w:rPr>
          <w:instrText xml:space="preserve"> PAGEREF _Toc31885687 \h </w:instrText>
        </w:r>
        <w:r w:rsidR="00096FDB">
          <w:rPr>
            <w:noProof/>
            <w:webHidden/>
          </w:rPr>
        </w:r>
        <w:r w:rsidR="00096FDB">
          <w:rPr>
            <w:noProof/>
            <w:webHidden/>
          </w:rPr>
          <w:fldChar w:fldCharType="separate"/>
        </w:r>
        <w:r w:rsidR="00096FDB">
          <w:rPr>
            <w:noProof/>
            <w:webHidden/>
          </w:rPr>
          <w:t>18</w:t>
        </w:r>
        <w:r w:rsidR="00096FDB">
          <w:rPr>
            <w:noProof/>
            <w:webHidden/>
          </w:rPr>
          <w:fldChar w:fldCharType="end"/>
        </w:r>
      </w:hyperlink>
    </w:p>
    <w:p w:rsidR="00096FDB" w:rsidRDefault="00BC47D1">
      <w:pPr>
        <w:pStyle w:val="Sumrio1"/>
        <w:tabs>
          <w:tab w:val="left" w:pos="720"/>
          <w:tab w:val="right" w:leader="dot" w:pos="9737"/>
        </w:tabs>
        <w:rPr>
          <w:rFonts w:asciiTheme="minorHAnsi" w:eastAsiaTheme="minorEastAsia" w:hAnsiTheme="minorHAnsi" w:cstheme="minorBidi"/>
          <w:noProof/>
          <w:sz w:val="22"/>
          <w:szCs w:val="22"/>
          <w:lang w:val="pt-BR" w:eastAsia="pt-BR" w:bidi="ar-SA"/>
        </w:rPr>
      </w:pPr>
      <w:hyperlink w:anchor="_Toc31885688" w:history="1">
        <w:r w:rsidR="00096FDB" w:rsidRPr="006F26BB">
          <w:rPr>
            <w:rStyle w:val="Hyperlink"/>
            <w:rFonts w:ascii="Arial" w:hAnsi="Arial" w:cs="Arial"/>
            <w:b/>
            <w:noProof/>
          </w:rPr>
          <w:t>12.</w:t>
        </w:r>
        <w:r w:rsidR="00096FDB">
          <w:rPr>
            <w:rFonts w:asciiTheme="minorHAnsi" w:eastAsiaTheme="minorEastAsia" w:hAnsiTheme="minorHAnsi" w:cstheme="minorBidi"/>
            <w:noProof/>
            <w:sz w:val="22"/>
            <w:szCs w:val="22"/>
            <w:lang w:val="pt-BR" w:eastAsia="pt-BR" w:bidi="ar-SA"/>
          </w:rPr>
          <w:tab/>
        </w:r>
        <w:r w:rsidR="00096FDB" w:rsidRPr="006F26BB">
          <w:rPr>
            <w:rStyle w:val="Hyperlink"/>
            <w:rFonts w:ascii="Arial" w:hAnsi="Arial" w:cs="Arial"/>
            <w:b/>
            <w:noProof/>
          </w:rPr>
          <w:t>DO ENVIO DA DOCUMENTAÇÃO</w:t>
        </w:r>
        <w:r w:rsidR="00096FDB">
          <w:rPr>
            <w:noProof/>
            <w:webHidden/>
          </w:rPr>
          <w:tab/>
        </w:r>
        <w:r w:rsidR="00096FDB">
          <w:rPr>
            <w:noProof/>
            <w:webHidden/>
          </w:rPr>
          <w:fldChar w:fldCharType="begin"/>
        </w:r>
        <w:r w:rsidR="00096FDB">
          <w:rPr>
            <w:noProof/>
            <w:webHidden/>
          </w:rPr>
          <w:instrText xml:space="preserve"> PAGEREF _Toc31885688 \h </w:instrText>
        </w:r>
        <w:r w:rsidR="00096FDB">
          <w:rPr>
            <w:noProof/>
            <w:webHidden/>
          </w:rPr>
        </w:r>
        <w:r w:rsidR="00096FDB">
          <w:rPr>
            <w:noProof/>
            <w:webHidden/>
          </w:rPr>
          <w:fldChar w:fldCharType="separate"/>
        </w:r>
        <w:r w:rsidR="00096FDB">
          <w:rPr>
            <w:noProof/>
            <w:webHidden/>
          </w:rPr>
          <w:t>22</w:t>
        </w:r>
        <w:r w:rsidR="00096FDB">
          <w:rPr>
            <w:noProof/>
            <w:webHidden/>
          </w:rPr>
          <w:fldChar w:fldCharType="end"/>
        </w:r>
      </w:hyperlink>
    </w:p>
    <w:p w:rsidR="00096FDB" w:rsidRDefault="00BC47D1">
      <w:pPr>
        <w:pStyle w:val="Sumrio1"/>
        <w:tabs>
          <w:tab w:val="left" w:pos="720"/>
          <w:tab w:val="right" w:leader="dot" w:pos="9737"/>
        </w:tabs>
        <w:rPr>
          <w:rFonts w:asciiTheme="minorHAnsi" w:eastAsiaTheme="minorEastAsia" w:hAnsiTheme="minorHAnsi" w:cstheme="minorBidi"/>
          <w:noProof/>
          <w:sz w:val="22"/>
          <w:szCs w:val="22"/>
          <w:lang w:val="pt-BR" w:eastAsia="pt-BR" w:bidi="ar-SA"/>
        </w:rPr>
      </w:pPr>
      <w:hyperlink w:anchor="_Toc31885689" w:history="1">
        <w:r w:rsidR="00096FDB" w:rsidRPr="006F26BB">
          <w:rPr>
            <w:rStyle w:val="Hyperlink"/>
            <w:rFonts w:ascii="Arial" w:hAnsi="Arial" w:cs="Arial"/>
            <w:b/>
            <w:noProof/>
          </w:rPr>
          <w:t>13.</w:t>
        </w:r>
        <w:r w:rsidR="00096FDB">
          <w:rPr>
            <w:rFonts w:asciiTheme="minorHAnsi" w:eastAsiaTheme="minorEastAsia" w:hAnsiTheme="minorHAnsi" w:cstheme="minorBidi"/>
            <w:noProof/>
            <w:sz w:val="22"/>
            <w:szCs w:val="22"/>
            <w:lang w:val="pt-BR" w:eastAsia="pt-BR" w:bidi="ar-SA"/>
          </w:rPr>
          <w:tab/>
        </w:r>
        <w:r w:rsidR="00096FDB" w:rsidRPr="006F26BB">
          <w:rPr>
            <w:rStyle w:val="Hyperlink"/>
            <w:rFonts w:ascii="Arial" w:hAnsi="Arial" w:cs="Arial"/>
            <w:b/>
            <w:noProof/>
          </w:rPr>
          <w:t>DA DOCUMENTAÇÃO DE HABILITAÇÃO</w:t>
        </w:r>
        <w:r w:rsidR="00096FDB">
          <w:rPr>
            <w:noProof/>
            <w:webHidden/>
          </w:rPr>
          <w:tab/>
        </w:r>
        <w:r w:rsidR="00096FDB">
          <w:rPr>
            <w:noProof/>
            <w:webHidden/>
          </w:rPr>
          <w:fldChar w:fldCharType="begin"/>
        </w:r>
        <w:r w:rsidR="00096FDB">
          <w:rPr>
            <w:noProof/>
            <w:webHidden/>
          </w:rPr>
          <w:instrText xml:space="preserve"> PAGEREF _Toc31885689 \h </w:instrText>
        </w:r>
        <w:r w:rsidR="00096FDB">
          <w:rPr>
            <w:noProof/>
            <w:webHidden/>
          </w:rPr>
        </w:r>
        <w:r w:rsidR="00096FDB">
          <w:rPr>
            <w:noProof/>
            <w:webHidden/>
          </w:rPr>
          <w:fldChar w:fldCharType="separate"/>
        </w:r>
        <w:r w:rsidR="00096FDB">
          <w:rPr>
            <w:noProof/>
            <w:webHidden/>
          </w:rPr>
          <w:t>23</w:t>
        </w:r>
        <w:r w:rsidR="00096FDB">
          <w:rPr>
            <w:noProof/>
            <w:webHidden/>
          </w:rPr>
          <w:fldChar w:fldCharType="end"/>
        </w:r>
      </w:hyperlink>
    </w:p>
    <w:p w:rsidR="00096FDB" w:rsidRDefault="00BC47D1">
      <w:pPr>
        <w:pStyle w:val="Sumrio1"/>
        <w:tabs>
          <w:tab w:val="left" w:pos="720"/>
          <w:tab w:val="right" w:leader="dot" w:pos="9737"/>
        </w:tabs>
        <w:rPr>
          <w:rFonts w:asciiTheme="minorHAnsi" w:eastAsiaTheme="minorEastAsia" w:hAnsiTheme="minorHAnsi" w:cstheme="minorBidi"/>
          <w:noProof/>
          <w:sz w:val="22"/>
          <w:szCs w:val="22"/>
          <w:lang w:val="pt-BR" w:eastAsia="pt-BR" w:bidi="ar-SA"/>
        </w:rPr>
      </w:pPr>
      <w:hyperlink w:anchor="_Toc31885690" w:history="1">
        <w:r w:rsidR="00096FDB" w:rsidRPr="006F26BB">
          <w:rPr>
            <w:rStyle w:val="Hyperlink"/>
            <w:rFonts w:ascii="Arial" w:hAnsi="Arial" w:cs="Arial"/>
            <w:b/>
            <w:noProof/>
          </w:rPr>
          <w:t>14.</w:t>
        </w:r>
        <w:r w:rsidR="00096FDB">
          <w:rPr>
            <w:rFonts w:asciiTheme="minorHAnsi" w:eastAsiaTheme="minorEastAsia" w:hAnsiTheme="minorHAnsi" w:cstheme="minorBidi"/>
            <w:noProof/>
            <w:sz w:val="22"/>
            <w:szCs w:val="22"/>
            <w:lang w:val="pt-BR" w:eastAsia="pt-BR" w:bidi="ar-SA"/>
          </w:rPr>
          <w:tab/>
        </w:r>
        <w:r w:rsidR="00096FDB" w:rsidRPr="006F26BB">
          <w:rPr>
            <w:rStyle w:val="Hyperlink"/>
            <w:rFonts w:ascii="Arial" w:hAnsi="Arial" w:cs="Arial"/>
            <w:b/>
            <w:noProof/>
          </w:rPr>
          <w:t>DOS RECURSOS</w:t>
        </w:r>
        <w:r w:rsidR="00096FDB">
          <w:rPr>
            <w:noProof/>
            <w:webHidden/>
          </w:rPr>
          <w:tab/>
        </w:r>
        <w:r w:rsidR="00096FDB">
          <w:rPr>
            <w:noProof/>
            <w:webHidden/>
          </w:rPr>
          <w:fldChar w:fldCharType="begin"/>
        </w:r>
        <w:r w:rsidR="00096FDB">
          <w:rPr>
            <w:noProof/>
            <w:webHidden/>
          </w:rPr>
          <w:instrText xml:space="preserve"> PAGEREF _Toc31885690 \h </w:instrText>
        </w:r>
        <w:r w:rsidR="00096FDB">
          <w:rPr>
            <w:noProof/>
            <w:webHidden/>
          </w:rPr>
        </w:r>
        <w:r w:rsidR="00096FDB">
          <w:rPr>
            <w:noProof/>
            <w:webHidden/>
          </w:rPr>
          <w:fldChar w:fldCharType="separate"/>
        </w:r>
        <w:r w:rsidR="00096FDB">
          <w:rPr>
            <w:noProof/>
            <w:webHidden/>
          </w:rPr>
          <w:t>38</w:t>
        </w:r>
        <w:r w:rsidR="00096FDB">
          <w:rPr>
            <w:noProof/>
            <w:webHidden/>
          </w:rPr>
          <w:fldChar w:fldCharType="end"/>
        </w:r>
      </w:hyperlink>
    </w:p>
    <w:p w:rsidR="00096FDB" w:rsidRDefault="00BC47D1">
      <w:pPr>
        <w:pStyle w:val="Sumrio1"/>
        <w:tabs>
          <w:tab w:val="left" w:pos="720"/>
          <w:tab w:val="right" w:leader="dot" w:pos="9737"/>
        </w:tabs>
        <w:rPr>
          <w:rFonts w:asciiTheme="minorHAnsi" w:eastAsiaTheme="minorEastAsia" w:hAnsiTheme="minorHAnsi" w:cstheme="minorBidi"/>
          <w:noProof/>
          <w:sz w:val="22"/>
          <w:szCs w:val="22"/>
          <w:lang w:val="pt-BR" w:eastAsia="pt-BR" w:bidi="ar-SA"/>
        </w:rPr>
      </w:pPr>
      <w:hyperlink w:anchor="_Toc31885691" w:history="1">
        <w:r w:rsidR="00096FDB" w:rsidRPr="006F26BB">
          <w:rPr>
            <w:rStyle w:val="Hyperlink"/>
            <w:rFonts w:ascii="Arial" w:hAnsi="Arial" w:cs="Arial"/>
            <w:b/>
            <w:noProof/>
          </w:rPr>
          <w:t>15.</w:t>
        </w:r>
        <w:r w:rsidR="00096FDB">
          <w:rPr>
            <w:rFonts w:asciiTheme="minorHAnsi" w:eastAsiaTheme="minorEastAsia" w:hAnsiTheme="minorHAnsi" w:cstheme="minorBidi"/>
            <w:noProof/>
            <w:sz w:val="22"/>
            <w:szCs w:val="22"/>
            <w:lang w:val="pt-BR" w:eastAsia="pt-BR" w:bidi="ar-SA"/>
          </w:rPr>
          <w:tab/>
        </w:r>
        <w:r w:rsidR="00096FDB" w:rsidRPr="006F26BB">
          <w:rPr>
            <w:rStyle w:val="Hyperlink"/>
            <w:rFonts w:ascii="Arial" w:hAnsi="Arial" w:cs="Arial"/>
            <w:b/>
            <w:noProof/>
          </w:rPr>
          <w:t>DO ENCERRAMENTO</w:t>
        </w:r>
        <w:r w:rsidR="00096FDB">
          <w:rPr>
            <w:noProof/>
            <w:webHidden/>
          </w:rPr>
          <w:tab/>
        </w:r>
        <w:r w:rsidR="00096FDB">
          <w:rPr>
            <w:noProof/>
            <w:webHidden/>
          </w:rPr>
          <w:fldChar w:fldCharType="begin"/>
        </w:r>
        <w:r w:rsidR="00096FDB">
          <w:rPr>
            <w:noProof/>
            <w:webHidden/>
          </w:rPr>
          <w:instrText xml:space="preserve"> PAGEREF _Toc31885691 \h </w:instrText>
        </w:r>
        <w:r w:rsidR="00096FDB">
          <w:rPr>
            <w:noProof/>
            <w:webHidden/>
          </w:rPr>
        </w:r>
        <w:r w:rsidR="00096FDB">
          <w:rPr>
            <w:noProof/>
            <w:webHidden/>
          </w:rPr>
          <w:fldChar w:fldCharType="separate"/>
        </w:r>
        <w:r w:rsidR="00096FDB">
          <w:rPr>
            <w:noProof/>
            <w:webHidden/>
          </w:rPr>
          <w:t>39</w:t>
        </w:r>
        <w:r w:rsidR="00096FDB">
          <w:rPr>
            <w:noProof/>
            <w:webHidden/>
          </w:rPr>
          <w:fldChar w:fldCharType="end"/>
        </w:r>
      </w:hyperlink>
    </w:p>
    <w:p w:rsidR="00096FDB" w:rsidRDefault="00BC47D1">
      <w:pPr>
        <w:pStyle w:val="Sumrio1"/>
        <w:tabs>
          <w:tab w:val="left" w:pos="720"/>
          <w:tab w:val="right" w:leader="dot" w:pos="9737"/>
        </w:tabs>
        <w:rPr>
          <w:rFonts w:asciiTheme="minorHAnsi" w:eastAsiaTheme="minorEastAsia" w:hAnsiTheme="minorHAnsi" w:cstheme="minorBidi"/>
          <w:noProof/>
          <w:sz w:val="22"/>
          <w:szCs w:val="22"/>
          <w:lang w:val="pt-BR" w:eastAsia="pt-BR" w:bidi="ar-SA"/>
        </w:rPr>
      </w:pPr>
      <w:hyperlink w:anchor="_Toc31885692" w:history="1">
        <w:r w:rsidR="00096FDB" w:rsidRPr="006F26BB">
          <w:rPr>
            <w:rStyle w:val="Hyperlink"/>
            <w:rFonts w:ascii="Arial" w:hAnsi="Arial" w:cs="Arial"/>
            <w:b/>
            <w:noProof/>
          </w:rPr>
          <w:t>16.</w:t>
        </w:r>
        <w:r w:rsidR="00096FDB">
          <w:rPr>
            <w:rFonts w:asciiTheme="minorHAnsi" w:eastAsiaTheme="minorEastAsia" w:hAnsiTheme="minorHAnsi" w:cstheme="minorBidi"/>
            <w:noProof/>
            <w:sz w:val="22"/>
            <w:szCs w:val="22"/>
            <w:lang w:val="pt-BR" w:eastAsia="pt-BR" w:bidi="ar-SA"/>
          </w:rPr>
          <w:tab/>
        </w:r>
        <w:r w:rsidR="00096FDB" w:rsidRPr="006F26BB">
          <w:rPr>
            <w:rStyle w:val="Hyperlink"/>
            <w:rFonts w:ascii="Arial" w:hAnsi="Arial" w:cs="Arial"/>
            <w:b/>
            <w:noProof/>
          </w:rPr>
          <w:t>DOS SEGUROS ADICIONAIS</w:t>
        </w:r>
        <w:r w:rsidR="00096FDB">
          <w:rPr>
            <w:noProof/>
            <w:webHidden/>
          </w:rPr>
          <w:tab/>
        </w:r>
        <w:r w:rsidR="00096FDB">
          <w:rPr>
            <w:noProof/>
            <w:webHidden/>
          </w:rPr>
          <w:fldChar w:fldCharType="begin"/>
        </w:r>
        <w:r w:rsidR="00096FDB">
          <w:rPr>
            <w:noProof/>
            <w:webHidden/>
          </w:rPr>
          <w:instrText xml:space="preserve"> PAGEREF _Toc31885692 \h </w:instrText>
        </w:r>
        <w:r w:rsidR="00096FDB">
          <w:rPr>
            <w:noProof/>
            <w:webHidden/>
          </w:rPr>
        </w:r>
        <w:r w:rsidR="00096FDB">
          <w:rPr>
            <w:noProof/>
            <w:webHidden/>
          </w:rPr>
          <w:fldChar w:fldCharType="separate"/>
        </w:r>
        <w:r w:rsidR="00096FDB">
          <w:rPr>
            <w:noProof/>
            <w:webHidden/>
          </w:rPr>
          <w:t>40</w:t>
        </w:r>
        <w:r w:rsidR="00096FDB">
          <w:rPr>
            <w:noProof/>
            <w:webHidden/>
          </w:rPr>
          <w:fldChar w:fldCharType="end"/>
        </w:r>
      </w:hyperlink>
    </w:p>
    <w:p w:rsidR="00096FDB" w:rsidRDefault="00BC47D1">
      <w:pPr>
        <w:pStyle w:val="Sumrio1"/>
        <w:tabs>
          <w:tab w:val="left" w:pos="720"/>
          <w:tab w:val="right" w:leader="dot" w:pos="9737"/>
        </w:tabs>
        <w:rPr>
          <w:rFonts w:asciiTheme="minorHAnsi" w:eastAsiaTheme="minorEastAsia" w:hAnsiTheme="minorHAnsi" w:cstheme="minorBidi"/>
          <w:noProof/>
          <w:sz w:val="22"/>
          <w:szCs w:val="22"/>
          <w:lang w:val="pt-BR" w:eastAsia="pt-BR" w:bidi="ar-SA"/>
        </w:rPr>
      </w:pPr>
      <w:hyperlink w:anchor="_Toc31885693" w:history="1">
        <w:r w:rsidR="00096FDB" w:rsidRPr="006F26BB">
          <w:rPr>
            <w:rStyle w:val="Hyperlink"/>
            <w:rFonts w:ascii="Arial" w:hAnsi="Arial" w:cs="Arial"/>
            <w:b/>
            <w:noProof/>
          </w:rPr>
          <w:t>17.</w:t>
        </w:r>
        <w:r w:rsidR="00096FDB">
          <w:rPr>
            <w:rFonts w:asciiTheme="minorHAnsi" w:eastAsiaTheme="minorEastAsia" w:hAnsiTheme="minorHAnsi" w:cstheme="minorBidi"/>
            <w:noProof/>
            <w:sz w:val="22"/>
            <w:szCs w:val="22"/>
            <w:lang w:val="pt-BR" w:eastAsia="pt-BR" w:bidi="ar-SA"/>
          </w:rPr>
          <w:tab/>
        </w:r>
        <w:r w:rsidR="00096FDB" w:rsidRPr="006F26BB">
          <w:rPr>
            <w:rStyle w:val="Hyperlink"/>
            <w:rFonts w:ascii="Arial" w:hAnsi="Arial" w:cs="Arial"/>
            <w:b/>
            <w:noProof/>
          </w:rPr>
          <w:t>DA ENTREGA E DO RECEBIMENTO DO OBJETO E DA FISCALIZAÇÃO</w:t>
        </w:r>
        <w:r w:rsidR="00096FDB">
          <w:rPr>
            <w:noProof/>
            <w:webHidden/>
          </w:rPr>
          <w:tab/>
        </w:r>
        <w:r w:rsidR="00096FDB">
          <w:rPr>
            <w:noProof/>
            <w:webHidden/>
          </w:rPr>
          <w:fldChar w:fldCharType="begin"/>
        </w:r>
        <w:r w:rsidR="00096FDB">
          <w:rPr>
            <w:noProof/>
            <w:webHidden/>
          </w:rPr>
          <w:instrText xml:space="preserve"> PAGEREF _Toc31885693 \h </w:instrText>
        </w:r>
        <w:r w:rsidR="00096FDB">
          <w:rPr>
            <w:noProof/>
            <w:webHidden/>
          </w:rPr>
        </w:r>
        <w:r w:rsidR="00096FDB">
          <w:rPr>
            <w:noProof/>
            <w:webHidden/>
          </w:rPr>
          <w:fldChar w:fldCharType="separate"/>
        </w:r>
        <w:r w:rsidR="00096FDB">
          <w:rPr>
            <w:noProof/>
            <w:webHidden/>
          </w:rPr>
          <w:t>43</w:t>
        </w:r>
        <w:r w:rsidR="00096FDB">
          <w:rPr>
            <w:noProof/>
            <w:webHidden/>
          </w:rPr>
          <w:fldChar w:fldCharType="end"/>
        </w:r>
      </w:hyperlink>
    </w:p>
    <w:p w:rsidR="00096FDB" w:rsidRDefault="00BC47D1">
      <w:pPr>
        <w:pStyle w:val="Sumrio1"/>
        <w:tabs>
          <w:tab w:val="left" w:pos="720"/>
          <w:tab w:val="right" w:leader="dot" w:pos="9737"/>
        </w:tabs>
        <w:rPr>
          <w:rFonts w:asciiTheme="minorHAnsi" w:eastAsiaTheme="minorEastAsia" w:hAnsiTheme="minorHAnsi" w:cstheme="minorBidi"/>
          <w:noProof/>
          <w:sz w:val="22"/>
          <w:szCs w:val="22"/>
          <w:lang w:val="pt-BR" w:eastAsia="pt-BR" w:bidi="ar-SA"/>
        </w:rPr>
      </w:pPr>
      <w:hyperlink w:anchor="_Toc31885694" w:history="1">
        <w:r w:rsidR="00096FDB" w:rsidRPr="006F26BB">
          <w:rPr>
            <w:rStyle w:val="Hyperlink"/>
            <w:rFonts w:ascii="Arial" w:hAnsi="Arial" w:cs="Arial"/>
            <w:b/>
            <w:noProof/>
          </w:rPr>
          <w:t>18.</w:t>
        </w:r>
        <w:r w:rsidR="00096FDB">
          <w:rPr>
            <w:rFonts w:asciiTheme="minorHAnsi" w:eastAsiaTheme="minorEastAsia" w:hAnsiTheme="minorHAnsi" w:cstheme="minorBidi"/>
            <w:noProof/>
            <w:sz w:val="22"/>
            <w:szCs w:val="22"/>
            <w:lang w:val="pt-BR" w:eastAsia="pt-BR" w:bidi="ar-SA"/>
          </w:rPr>
          <w:tab/>
        </w:r>
        <w:r w:rsidR="00096FDB" w:rsidRPr="006F26BB">
          <w:rPr>
            <w:rStyle w:val="Hyperlink"/>
            <w:rFonts w:ascii="Arial" w:hAnsi="Arial" w:cs="Arial"/>
            <w:b/>
            <w:noProof/>
          </w:rPr>
          <w:t>DAS OBRIGAÇÕES DA ADJUDICATÁRIA E DA CONTRATADA</w:t>
        </w:r>
        <w:r w:rsidR="00096FDB">
          <w:rPr>
            <w:noProof/>
            <w:webHidden/>
          </w:rPr>
          <w:tab/>
        </w:r>
        <w:r w:rsidR="00096FDB">
          <w:rPr>
            <w:noProof/>
            <w:webHidden/>
          </w:rPr>
          <w:fldChar w:fldCharType="begin"/>
        </w:r>
        <w:r w:rsidR="00096FDB">
          <w:rPr>
            <w:noProof/>
            <w:webHidden/>
          </w:rPr>
          <w:instrText xml:space="preserve"> PAGEREF _Toc31885694 \h </w:instrText>
        </w:r>
        <w:r w:rsidR="00096FDB">
          <w:rPr>
            <w:noProof/>
            <w:webHidden/>
          </w:rPr>
        </w:r>
        <w:r w:rsidR="00096FDB">
          <w:rPr>
            <w:noProof/>
            <w:webHidden/>
          </w:rPr>
          <w:fldChar w:fldCharType="separate"/>
        </w:r>
        <w:r w:rsidR="00096FDB">
          <w:rPr>
            <w:noProof/>
            <w:webHidden/>
          </w:rPr>
          <w:t>43</w:t>
        </w:r>
        <w:r w:rsidR="00096FDB">
          <w:rPr>
            <w:noProof/>
            <w:webHidden/>
          </w:rPr>
          <w:fldChar w:fldCharType="end"/>
        </w:r>
      </w:hyperlink>
    </w:p>
    <w:p w:rsidR="00096FDB" w:rsidRDefault="00BC47D1">
      <w:pPr>
        <w:pStyle w:val="Sumrio1"/>
        <w:tabs>
          <w:tab w:val="left" w:pos="720"/>
          <w:tab w:val="right" w:leader="dot" w:pos="9737"/>
        </w:tabs>
        <w:rPr>
          <w:rFonts w:asciiTheme="minorHAnsi" w:eastAsiaTheme="minorEastAsia" w:hAnsiTheme="minorHAnsi" w:cstheme="minorBidi"/>
          <w:noProof/>
          <w:sz w:val="22"/>
          <w:szCs w:val="22"/>
          <w:lang w:val="pt-BR" w:eastAsia="pt-BR" w:bidi="ar-SA"/>
        </w:rPr>
      </w:pPr>
      <w:hyperlink w:anchor="_Toc31885695" w:history="1">
        <w:r w:rsidR="00096FDB" w:rsidRPr="006F26BB">
          <w:rPr>
            <w:rStyle w:val="Hyperlink"/>
            <w:rFonts w:ascii="Arial" w:hAnsi="Arial" w:cs="Arial"/>
            <w:b/>
            <w:noProof/>
          </w:rPr>
          <w:t>19.</w:t>
        </w:r>
        <w:r w:rsidR="00096FDB">
          <w:rPr>
            <w:rFonts w:asciiTheme="minorHAnsi" w:eastAsiaTheme="minorEastAsia" w:hAnsiTheme="minorHAnsi" w:cstheme="minorBidi"/>
            <w:noProof/>
            <w:sz w:val="22"/>
            <w:szCs w:val="22"/>
            <w:lang w:val="pt-BR" w:eastAsia="pt-BR" w:bidi="ar-SA"/>
          </w:rPr>
          <w:tab/>
        </w:r>
        <w:r w:rsidR="00096FDB" w:rsidRPr="006F26BB">
          <w:rPr>
            <w:rStyle w:val="Hyperlink"/>
            <w:rFonts w:ascii="Arial" w:hAnsi="Arial" w:cs="Arial"/>
            <w:b/>
            <w:noProof/>
          </w:rPr>
          <w:t>DOS PAGAMENTOS, DO REAJUSTE E DA ATUALIZAÇÃO FINANCEIRA</w:t>
        </w:r>
        <w:r w:rsidR="00096FDB">
          <w:rPr>
            <w:noProof/>
            <w:webHidden/>
          </w:rPr>
          <w:tab/>
        </w:r>
        <w:r w:rsidR="00096FDB">
          <w:rPr>
            <w:noProof/>
            <w:webHidden/>
          </w:rPr>
          <w:fldChar w:fldCharType="begin"/>
        </w:r>
        <w:r w:rsidR="00096FDB">
          <w:rPr>
            <w:noProof/>
            <w:webHidden/>
          </w:rPr>
          <w:instrText xml:space="preserve"> PAGEREF _Toc31885695 \h </w:instrText>
        </w:r>
        <w:r w:rsidR="00096FDB">
          <w:rPr>
            <w:noProof/>
            <w:webHidden/>
          </w:rPr>
        </w:r>
        <w:r w:rsidR="00096FDB">
          <w:rPr>
            <w:noProof/>
            <w:webHidden/>
          </w:rPr>
          <w:fldChar w:fldCharType="separate"/>
        </w:r>
        <w:r w:rsidR="00096FDB">
          <w:rPr>
            <w:noProof/>
            <w:webHidden/>
          </w:rPr>
          <w:t>45</w:t>
        </w:r>
        <w:r w:rsidR="00096FDB">
          <w:rPr>
            <w:noProof/>
            <w:webHidden/>
          </w:rPr>
          <w:fldChar w:fldCharType="end"/>
        </w:r>
      </w:hyperlink>
    </w:p>
    <w:p w:rsidR="00096FDB" w:rsidRDefault="00BC47D1" w:rsidP="00096FDB">
      <w:pPr>
        <w:pStyle w:val="Sumrio1"/>
        <w:tabs>
          <w:tab w:val="right" w:leader="dot" w:pos="9737"/>
        </w:tabs>
        <w:jc w:val="left"/>
        <w:rPr>
          <w:rFonts w:asciiTheme="minorHAnsi" w:eastAsiaTheme="minorEastAsia" w:hAnsiTheme="minorHAnsi" w:cstheme="minorBidi"/>
          <w:noProof/>
          <w:sz w:val="22"/>
          <w:szCs w:val="22"/>
          <w:lang w:val="pt-BR" w:eastAsia="pt-BR" w:bidi="ar-SA"/>
        </w:rPr>
      </w:pPr>
      <w:hyperlink w:anchor="_Toc31885696" w:history="1">
        <w:r w:rsidR="00096FDB" w:rsidRPr="006F26BB">
          <w:rPr>
            <w:rStyle w:val="Hyperlink"/>
            <w:rFonts w:ascii="Arial" w:hAnsi="Arial" w:cs="Arial"/>
            <w:b/>
            <w:noProof/>
          </w:rPr>
          <w:t>20.</w:t>
        </w:r>
        <w:r w:rsidR="00096FDB">
          <w:rPr>
            <w:rFonts w:asciiTheme="minorHAnsi" w:eastAsiaTheme="minorEastAsia" w:hAnsiTheme="minorHAnsi" w:cstheme="minorBidi"/>
            <w:noProof/>
            <w:sz w:val="22"/>
            <w:szCs w:val="22"/>
            <w:lang w:val="pt-BR" w:eastAsia="pt-BR" w:bidi="ar-SA"/>
          </w:rPr>
          <w:tab/>
        </w:r>
        <w:r w:rsidR="00096FDB" w:rsidRPr="006F26BB">
          <w:rPr>
            <w:rStyle w:val="Hyperlink"/>
            <w:rFonts w:ascii="Arial" w:hAnsi="Arial" w:cs="Arial"/>
            <w:b/>
            <w:noProof/>
          </w:rPr>
          <w:t>DOS ADITIVOS, DA MATRIZ DE RISCO E DA RECOMPOSIÇÃO DO EQUILÍBRIO ECONÔMICO-FINANCEIRO</w:t>
        </w:r>
        <w:r w:rsidR="00096FDB">
          <w:rPr>
            <w:noProof/>
            <w:webHidden/>
          </w:rPr>
          <w:tab/>
        </w:r>
        <w:r w:rsidR="00096FDB">
          <w:rPr>
            <w:noProof/>
            <w:webHidden/>
          </w:rPr>
          <w:fldChar w:fldCharType="begin"/>
        </w:r>
        <w:r w:rsidR="00096FDB">
          <w:rPr>
            <w:noProof/>
            <w:webHidden/>
          </w:rPr>
          <w:instrText xml:space="preserve"> PAGEREF _Toc31885696 \h </w:instrText>
        </w:r>
        <w:r w:rsidR="00096FDB">
          <w:rPr>
            <w:noProof/>
            <w:webHidden/>
          </w:rPr>
        </w:r>
        <w:r w:rsidR="00096FDB">
          <w:rPr>
            <w:noProof/>
            <w:webHidden/>
          </w:rPr>
          <w:fldChar w:fldCharType="separate"/>
        </w:r>
        <w:r w:rsidR="00096FDB">
          <w:rPr>
            <w:noProof/>
            <w:webHidden/>
          </w:rPr>
          <w:t>45</w:t>
        </w:r>
        <w:r w:rsidR="00096FDB">
          <w:rPr>
            <w:noProof/>
            <w:webHidden/>
          </w:rPr>
          <w:fldChar w:fldCharType="end"/>
        </w:r>
      </w:hyperlink>
    </w:p>
    <w:p w:rsidR="00096FDB" w:rsidRDefault="00BC47D1">
      <w:pPr>
        <w:pStyle w:val="Sumrio1"/>
        <w:tabs>
          <w:tab w:val="left" w:pos="720"/>
          <w:tab w:val="right" w:leader="dot" w:pos="9737"/>
        </w:tabs>
        <w:rPr>
          <w:rFonts w:asciiTheme="minorHAnsi" w:eastAsiaTheme="minorEastAsia" w:hAnsiTheme="minorHAnsi" w:cstheme="minorBidi"/>
          <w:noProof/>
          <w:sz w:val="22"/>
          <w:szCs w:val="22"/>
          <w:lang w:val="pt-BR" w:eastAsia="pt-BR" w:bidi="ar-SA"/>
        </w:rPr>
      </w:pPr>
      <w:hyperlink w:anchor="_Toc31885697" w:history="1">
        <w:r w:rsidR="00096FDB" w:rsidRPr="006F26BB">
          <w:rPr>
            <w:rStyle w:val="Hyperlink"/>
            <w:rFonts w:ascii="Arial" w:hAnsi="Arial" w:cs="Arial"/>
            <w:b/>
            <w:noProof/>
          </w:rPr>
          <w:t>21.</w:t>
        </w:r>
        <w:r w:rsidR="00096FDB">
          <w:rPr>
            <w:rFonts w:asciiTheme="minorHAnsi" w:eastAsiaTheme="minorEastAsia" w:hAnsiTheme="minorHAnsi" w:cstheme="minorBidi"/>
            <w:noProof/>
            <w:sz w:val="22"/>
            <w:szCs w:val="22"/>
            <w:lang w:val="pt-BR" w:eastAsia="pt-BR" w:bidi="ar-SA"/>
          </w:rPr>
          <w:tab/>
        </w:r>
        <w:r w:rsidR="00096FDB" w:rsidRPr="006F26BB">
          <w:rPr>
            <w:rStyle w:val="Hyperlink"/>
            <w:rFonts w:ascii="Arial" w:hAnsi="Arial" w:cs="Arial"/>
            <w:b/>
            <w:noProof/>
          </w:rPr>
          <w:t>DAS SANÇÕES ADMINISTRATIVAS</w:t>
        </w:r>
        <w:r w:rsidR="00096FDB">
          <w:rPr>
            <w:noProof/>
            <w:webHidden/>
          </w:rPr>
          <w:tab/>
        </w:r>
        <w:r w:rsidR="00096FDB">
          <w:rPr>
            <w:noProof/>
            <w:webHidden/>
          </w:rPr>
          <w:fldChar w:fldCharType="begin"/>
        </w:r>
        <w:r w:rsidR="00096FDB">
          <w:rPr>
            <w:noProof/>
            <w:webHidden/>
          </w:rPr>
          <w:instrText xml:space="preserve"> PAGEREF _Toc31885697 \h </w:instrText>
        </w:r>
        <w:r w:rsidR="00096FDB">
          <w:rPr>
            <w:noProof/>
            <w:webHidden/>
          </w:rPr>
        </w:r>
        <w:r w:rsidR="00096FDB">
          <w:rPr>
            <w:noProof/>
            <w:webHidden/>
          </w:rPr>
          <w:fldChar w:fldCharType="separate"/>
        </w:r>
        <w:r w:rsidR="00096FDB">
          <w:rPr>
            <w:noProof/>
            <w:webHidden/>
          </w:rPr>
          <w:t>47</w:t>
        </w:r>
        <w:r w:rsidR="00096FDB">
          <w:rPr>
            <w:noProof/>
            <w:webHidden/>
          </w:rPr>
          <w:fldChar w:fldCharType="end"/>
        </w:r>
      </w:hyperlink>
    </w:p>
    <w:p w:rsidR="00096FDB" w:rsidRDefault="00BC47D1">
      <w:pPr>
        <w:pStyle w:val="Sumrio1"/>
        <w:tabs>
          <w:tab w:val="left" w:pos="720"/>
          <w:tab w:val="right" w:leader="dot" w:pos="9737"/>
        </w:tabs>
        <w:rPr>
          <w:rFonts w:asciiTheme="minorHAnsi" w:eastAsiaTheme="minorEastAsia" w:hAnsiTheme="minorHAnsi" w:cstheme="minorBidi"/>
          <w:noProof/>
          <w:sz w:val="22"/>
          <w:szCs w:val="22"/>
          <w:lang w:val="pt-BR" w:eastAsia="pt-BR" w:bidi="ar-SA"/>
        </w:rPr>
      </w:pPr>
      <w:hyperlink w:anchor="_Toc31885698" w:history="1">
        <w:r w:rsidR="00096FDB" w:rsidRPr="006F26BB">
          <w:rPr>
            <w:rStyle w:val="Hyperlink"/>
            <w:rFonts w:ascii="Arial" w:hAnsi="Arial" w:cs="Arial"/>
            <w:b/>
            <w:noProof/>
          </w:rPr>
          <w:t>22.</w:t>
        </w:r>
        <w:r w:rsidR="00096FDB">
          <w:rPr>
            <w:rFonts w:asciiTheme="minorHAnsi" w:eastAsiaTheme="minorEastAsia" w:hAnsiTheme="minorHAnsi" w:cstheme="minorBidi"/>
            <w:noProof/>
            <w:sz w:val="22"/>
            <w:szCs w:val="22"/>
            <w:lang w:val="pt-BR" w:eastAsia="pt-BR" w:bidi="ar-SA"/>
          </w:rPr>
          <w:tab/>
        </w:r>
        <w:r w:rsidR="00096FDB" w:rsidRPr="006F26BB">
          <w:rPr>
            <w:rStyle w:val="Hyperlink"/>
            <w:rFonts w:ascii="Arial" w:hAnsi="Arial" w:cs="Arial"/>
            <w:b/>
            <w:noProof/>
          </w:rPr>
          <w:t>DAS DISPOSIÇÕES GERAIS</w:t>
        </w:r>
        <w:r w:rsidR="00096FDB">
          <w:rPr>
            <w:noProof/>
            <w:webHidden/>
          </w:rPr>
          <w:tab/>
        </w:r>
        <w:r w:rsidR="00096FDB">
          <w:rPr>
            <w:noProof/>
            <w:webHidden/>
          </w:rPr>
          <w:fldChar w:fldCharType="begin"/>
        </w:r>
        <w:r w:rsidR="00096FDB">
          <w:rPr>
            <w:noProof/>
            <w:webHidden/>
          </w:rPr>
          <w:instrText xml:space="preserve"> PAGEREF _Toc31885698 \h </w:instrText>
        </w:r>
        <w:r w:rsidR="00096FDB">
          <w:rPr>
            <w:noProof/>
            <w:webHidden/>
          </w:rPr>
        </w:r>
        <w:r w:rsidR="00096FDB">
          <w:rPr>
            <w:noProof/>
            <w:webHidden/>
          </w:rPr>
          <w:fldChar w:fldCharType="separate"/>
        </w:r>
        <w:r w:rsidR="00096FDB">
          <w:rPr>
            <w:noProof/>
            <w:webHidden/>
          </w:rPr>
          <w:t>47</w:t>
        </w:r>
        <w:r w:rsidR="00096FDB">
          <w:rPr>
            <w:noProof/>
            <w:webHidden/>
          </w:rPr>
          <w:fldChar w:fldCharType="end"/>
        </w:r>
      </w:hyperlink>
    </w:p>
    <w:p w:rsidR="00096FDB" w:rsidRDefault="00BC47D1">
      <w:pPr>
        <w:pStyle w:val="Sumrio1"/>
        <w:tabs>
          <w:tab w:val="right" w:leader="dot" w:pos="9737"/>
        </w:tabs>
        <w:rPr>
          <w:rFonts w:asciiTheme="minorHAnsi" w:eastAsiaTheme="minorEastAsia" w:hAnsiTheme="minorHAnsi" w:cstheme="minorBidi"/>
          <w:noProof/>
          <w:sz w:val="22"/>
          <w:szCs w:val="22"/>
          <w:lang w:val="pt-BR" w:eastAsia="pt-BR" w:bidi="ar-SA"/>
        </w:rPr>
      </w:pPr>
      <w:hyperlink w:anchor="_Toc31885699" w:history="1">
        <w:r w:rsidR="00096FDB" w:rsidRPr="006F26BB">
          <w:rPr>
            <w:rStyle w:val="Hyperlink"/>
            <w:rFonts w:ascii="Arial" w:eastAsia="WenQuanYi Micro Hei" w:hAnsi="Arial" w:cs="Arial"/>
            <w:b/>
            <w:noProof/>
            <w:lang w:eastAsia="pt-BR"/>
          </w:rPr>
          <w:t>ANEXO I – ATOS PREPARATÓRIOS</w:t>
        </w:r>
        <w:r w:rsidR="00096FDB">
          <w:rPr>
            <w:noProof/>
            <w:webHidden/>
          </w:rPr>
          <w:tab/>
        </w:r>
        <w:r w:rsidR="00096FDB">
          <w:rPr>
            <w:noProof/>
            <w:webHidden/>
          </w:rPr>
          <w:fldChar w:fldCharType="begin"/>
        </w:r>
        <w:r w:rsidR="00096FDB">
          <w:rPr>
            <w:noProof/>
            <w:webHidden/>
          </w:rPr>
          <w:instrText xml:space="preserve"> PAGEREF _Toc31885699 \h </w:instrText>
        </w:r>
        <w:r w:rsidR="00096FDB">
          <w:rPr>
            <w:noProof/>
            <w:webHidden/>
          </w:rPr>
        </w:r>
        <w:r w:rsidR="00096FDB">
          <w:rPr>
            <w:noProof/>
            <w:webHidden/>
          </w:rPr>
          <w:fldChar w:fldCharType="separate"/>
        </w:r>
        <w:r w:rsidR="00096FDB">
          <w:rPr>
            <w:noProof/>
            <w:webHidden/>
          </w:rPr>
          <w:t>50</w:t>
        </w:r>
        <w:r w:rsidR="00096FDB">
          <w:rPr>
            <w:noProof/>
            <w:webHidden/>
          </w:rPr>
          <w:fldChar w:fldCharType="end"/>
        </w:r>
      </w:hyperlink>
    </w:p>
    <w:p w:rsidR="00096FDB" w:rsidRDefault="00BC47D1">
      <w:pPr>
        <w:pStyle w:val="Sumrio1"/>
        <w:tabs>
          <w:tab w:val="right" w:leader="dot" w:pos="9737"/>
        </w:tabs>
        <w:rPr>
          <w:rFonts w:asciiTheme="minorHAnsi" w:eastAsiaTheme="minorEastAsia" w:hAnsiTheme="minorHAnsi" w:cstheme="minorBidi"/>
          <w:noProof/>
          <w:sz w:val="22"/>
          <w:szCs w:val="22"/>
          <w:lang w:val="pt-BR" w:eastAsia="pt-BR" w:bidi="ar-SA"/>
        </w:rPr>
      </w:pPr>
      <w:hyperlink w:anchor="_Toc31885700" w:history="1">
        <w:r w:rsidR="00096FDB" w:rsidRPr="006F26BB">
          <w:rPr>
            <w:rStyle w:val="Hyperlink"/>
            <w:rFonts w:ascii="Arial" w:eastAsia="WenQuanYi Micro Hei" w:hAnsi="Arial" w:cs="Arial"/>
            <w:b/>
            <w:noProof/>
            <w:lang w:eastAsia="pt-BR"/>
          </w:rPr>
          <w:t>ANEXO II - QUADROS (NUMERADOS DE 01 A 04)</w:t>
        </w:r>
        <w:r w:rsidR="00096FDB">
          <w:rPr>
            <w:noProof/>
            <w:webHidden/>
          </w:rPr>
          <w:tab/>
        </w:r>
        <w:r w:rsidR="00096FDB">
          <w:rPr>
            <w:noProof/>
            <w:webHidden/>
          </w:rPr>
          <w:fldChar w:fldCharType="begin"/>
        </w:r>
        <w:r w:rsidR="00096FDB">
          <w:rPr>
            <w:noProof/>
            <w:webHidden/>
          </w:rPr>
          <w:instrText xml:space="preserve"> PAGEREF _Toc31885700 \h </w:instrText>
        </w:r>
        <w:r w:rsidR="00096FDB">
          <w:rPr>
            <w:noProof/>
            <w:webHidden/>
          </w:rPr>
        </w:r>
        <w:r w:rsidR="00096FDB">
          <w:rPr>
            <w:noProof/>
            <w:webHidden/>
          </w:rPr>
          <w:fldChar w:fldCharType="separate"/>
        </w:r>
        <w:r w:rsidR="00096FDB">
          <w:rPr>
            <w:noProof/>
            <w:webHidden/>
          </w:rPr>
          <w:t>60</w:t>
        </w:r>
        <w:r w:rsidR="00096FDB">
          <w:rPr>
            <w:noProof/>
            <w:webHidden/>
          </w:rPr>
          <w:fldChar w:fldCharType="end"/>
        </w:r>
      </w:hyperlink>
    </w:p>
    <w:p w:rsidR="00096FDB" w:rsidRDefault="00BC47D1">
      <w:pPr>
        <w:pStyle w:val="Sumrio1"/>
        <w:tabs>
          <w:tab w:val="right" w:leader="dot" w:pos="9737"/>
        </w:tabs>
        <w:rPr>
          <w:rFonts w:asciiTheme="minorHAnsi" w:eastAsiaTheme="minorEastAsia" w:hAnsiTheme="minorHAnsi" w:cstheme="minorBidi"/>
          <w:noProof/>
          <w:sz w:val="22"/>
          <w:szCs w:val="22"/>
          <w:lang w:val="pt-BR" w:eastAsia="pt-BR" w:bidi="ar-SA"/>
        </w:rPr>
      </w:pPr>
      <w:hyperlink w:anchor="_Toc31885701" w:history="1">
        <w:r w:rsidR="00096FDB" w:rsidRPr="006F26BB">
          <w:rPr>
            <w:rStyle w:val="Hyperlink"/>
            <w:rFonts w:ascii="Arial" w:eastAsia="WenQuanYi Micro Hei" w:hAnsi="Arial" w:cs="Arial"/>
            <w:b/>
            <w:noProof/>
            <w:lang w:eastAsia="pt-BR"/>
          </w:rPr>
          <w:t xml:space="preserve">ANEXO III - </w:t>
        </w:r>
        <w:r w:rsidR="00096FDB" w:rsidRPr="006F26BB">
          <w:rPr>
            <w:rStyle w:val="Hyperlink"/>
            <w:rFonts w:ascii="Arial" w:eastAsia="WenQuanYi Micro Hei" w:hAnsi="Arial" w:cs="Arial"/>
            <w:b/>
            <w:bCs/>
            <w:noProof/>
          </w:rPr>
          <w:t>CRONOGRAMA FÍSICO E FINANCEIRO (Quadro 01) E CRITÉRIOS DE PAGAMENTO (Quadro 02)</w:t>
        </w:r>
        <w:r w:rsidR="00096FDB">
          <w:rPr>
            <w:noProof/>
            <w:webHidden/>
          </w:rPr>
          <w:tab/>
        </w:r>
        <w:r w:rsidR="00096FDB">
          <w:rPr>
            <w:noProof/>
            <w:webHidden/>
          </w:rPr>
          <w:fldChar w:fldCharType="begin"/>
        </w:r>
        <w:r w:rsidR="00096FDB">
          <w:rPr>
            <w:noProof/>
            <w:webHidden/>
          </w:rPr>
          <w:instrText xml:space="preserve"> PAGEREF _Toc31885701 \h </w:instrText>
        </w:r>
        <w:r w:rsidR="00096FDB">
          <w:rPr>
            <w:noProof/>
            <w:webHidden/>
          </w:rPr>
        </w:r>
        <w:r w:rsidR="00096FDB">
          <w:rPr>
            <w:noProof/>
            <w:webHidden/>
          </w:rPr>
          <w:fldChar w:fldCharType="separate"/>
        </w:r>
        <w:r w:rsidR="00096FDB">
          <w:rPr>
            <w:noProof/>
            <w:webHidden/>
          </w:rPr>
          <w:t>61</w:t>
        </w:r>
        <w:r w:rsidR="00096FDB">
          <w:rPr>
            <w:noProof/>
            <w:webHidden/>
          </w:rPr>
          <w:fldChar w:fldCharType="end"/>
        </w:r>
      </w:hyperlink>
    </w:p>
    <w:p w:rsidR="00096FDB" w:rsidRDefault="00BC47D1">
      <w:pPr>
        <w:pStyle w:val="Sumrio1"/>
        <w:tabs>
          <w:tab w:val="right" w:leader="dot" w:pos="9737"/>
        </w:tabs>
        <w:rPr>
          <w:rFonts w:asciiTheme="minorHAnsi" w:eastAsiaTheme="minorEastAsia" w:hAnsiTheme="minorHAnsi" w:cstheme="minorBidi"/>
          <w:noProof/>
          <w:sz w:val="22"/>
          <w:szCs w:val="22"/>
          <w:lang w:val="pt-BR" w:eastAsia="pt-BR" w:bidi="ar-SA"/>
        </w:rPr>
      </w:pPr>
      <w:hyperlink w:anchor="_Toc31885702" w:history="1">
        <w:r w:rsidR="00096FDB" w:rsidRPr="006F26BB">
          <w:rPr>
            <w:rStyle w:val="Hyperlink"/>
            <w:rFonts w:ascii="Arial" w:eastAsia="WenQuanYi Micro Hei" w:hAnsi="Arial" w:cs="Arial"/>
            <w:b/>
            <w:noProof/>
            <w:lang w:eastAsia="pt-BR"/>
          </w:rPr>
          <w:t xml:space="preserve">ANEXO IV - </w:t>
        </w:r>
        <w:r w:rsidR="00096FDB" w:rsidRPr="006F26BB">
          <w:rPr>
            <w:rStyle w:val="Hyperlink"/>
            <w:rFonts w:ascii="Arial" w:hAnsi="Arial" w:cs="Arial"/>
            <w:b/>
            <w:noProof/>
          </w:rPr>
          <w:t>ANTEPROJETO DE ENGENHARIA</w:t>
        </w:r>
        <w:r w:rsidR="00096FDB">
          <w:rPr>
            <w:noProof/>
            <w:webHidden/>
          </w:rPr>
          <w:tab/>
        </w:r>
        <w:r w:rsidR="00096FDB">
          <w:rPr>
            <w:noProof/>
            <w:webHidden/>
          </w:rPr>
          <w:fldChar w:fldCharType="begin"/>
        </w:r>
        <w:r w:rsidR="00096FDB">
          <w:rPr>
            <w:noProof/>
            <w:webHidden/>
          </w:rPr>
          <w:instrText xml:space="preserve"> PAGEREF _Toc31885702 \h </w:instrText>
        </w:r>
        <w:r w:rsidR="00096FDB">
          <w:rPr>
            <w:noProof/>
            <w:webHidden/>
          </w:rPr>
        </w:r>
        <w:r w:rsidR="00096FDB">
          <w:rPr>
            <w:noProof/>
            <w:webHidden/>
          </w:rPr>
          <w:fldChar w:fldCharType="separate"/>
        </w:r>
        <w:r w:rsidR="00096FDB">
          <w:rPr>
            <w:noProof/>
            <w:webHidden/>
          </w:rPr>
          <w:t>62</w:t>
        </w:r>
        <w:r w:rsidR="00096FDB">
          <w:rPr>
            <w:noProof/>
            <w:webHidden/>
          </w:rPr>
          <w:fldChar w:fldCharType="end"/>
        </w:r>
      </w:hyperlink>
    </w:p>
    <w:p w:rsidR="00096FDB" w:rsidRDefault="00BC47D1">
      <w:pPr>
        <w:pStyle w:val="Sumrio1"/>
        <w:tabs>
          <w:tab w:val="right" w:leader="dot" w:pos="9737"/>
        </w:tabs>
        <w:rPr>
          <w:rFonts w:asciiTheme="minorHAnsi" w:eastAsiaTheme="minorEastAsia" w:hAnsiTheme="minorHAnsi" w:cstheme="minorBidi"/>
          <w:noProof/>
          <w:sz w:val="22"/>
          <w:szCs w:val="22"/>
          <w:lang w:val="pt-BR" w:eastAsia="pt-BR" w:bidi="ar-SA"/>
        </w:rPr>
      </w:pPr>
      <w:hyperlink w:anchor="_Toc31885703" w:history="1">
        <w:r w:rsidR="00096FDB" w:rsidRPr="006F26BB">
          <w:rPr>
            <w:rStyle w:val="Hyperlink"/>
            <w:rFonts w:ascii="Arial" w:eastAsia="WenQuanYi Micro Hei" w:hAnsi="Arial" w:cs="Arial"/>
            <w:b/>
            <w:noProof/>
            <w:lang w:eastAsia="pt-BR"/>
          </w:rPr>
          <w:t xml:space="preserve">ANEXO V - </w:t>
        </w:r>
        <w:r w:rsidR="00096FDB" w:rsidRPr="006F26BB">
          <w:rPr>
            <w:rStyle w:val="Hyperlink"/>
            <w:rFonts w:ascii="Arial" w:hAnsi="Arial" w:cs="Arial"/>
            <w:b/>
            <w:noProof/>
          </w:rPr>
          <w:t>DESAPROPRIAÇÃO E ASSISTÊNCIA SOCIAL</w:t>
        </w:r>
        <w:r w:rsidR="00096FDB">
          <w:rPr>
            <w:noProof/>
            <w:webHidden/>
          </w:rPr>
          <w:tab/>
        </w:r>
        <w:r w:rsidR="00096FDB">
          <w:rPr>
            <w:noProof/>
            <w:webHidden/>
          </w:rPr>
          <w:fldChar w:fldCharType="begin"/>
        </w:r>
        <w:r w:rsidR="00096FDB">
          <w:rPr>
            <w:noProof/>
            <w:webHidden/>
          </w:rPr>
          <w:instrText xml:space="preserve"> PAGEREF _Toc31885703 \h </w:instrText>
        </w:r>
        <w:r w:rsidR="00096FDB">
          <w:rPr>
            <w:noProof/>
            <w:webHidden/>
          </w:rPr>
        </w:r>
        <w:r w:rsidR="00096FDB">
          <w:rPr>
            <w:noProof/>
            <w:webHidden/>
          </w:rPr>
          <w:fldChar w:fldCharType="separate"/>
        </w:r>
        <w:r w:rsidR="00096FDB">
          <w:rPr>
            <w:noProof/>
            <w:webHidden/>
          </w:rPr>
          <w:t>63</w:t>
        </w:r>
        <w:r w:rsidR="00096FDB">
          <w:rPr>
            <w:noProof/>
            <w:webHidden/>
          </w:rPr>
          <w:fldChar w:fldCharType="end"/>
        </w:r>
      </w:hyperlink>
    </w:p>
    <w:p w:rsidR="00096FDB" w:rsidRDefault="00BC47D1">
      <w:pPr>
        <w:pStyle w:val="Sumrio1"/>
        <w:tabs>
          <w:tab w:val="right" w:leader="dot" w:pos="9737"/>
        </w:tabs>
        <w:rPr>
          <w:rFonts w:asciiTheme="minorHAnsi" w:eastAsiaTheme="minorEastAsia" w:hAnsiTheme="minorHAnsi" w:cstheme="minorBidi"/>
          <w:noProof/>
          <w:sz w:val="22"/>
          <w:szCs w:val="22"/>
          <w:lang w:val="pt-BR" w:eastAsia="pt-BR" w:bidi="ar-SA"/>
        </w:rPr>
      </w:pPr>
      <w:hyperlink w:anchor="_Toc31885704" w:history="1">
        <w:r w:rsidR="00096FDB" w:rsidRPr="006F26BB">
          <w:rPr>
            <w:rStyle w:val="Hyperlink"/>
            <w:rFonts w:ascii="Arial" w:eastAsia="WenQuanYi Micro Hei" w:hAnsi="Arial" w:cs="Arial"/>
            <w:b/>
            <w:noProof/>
            <w:lang w:eastAsia="pt-BR"/>
          </w:rPr>
          <w:t xml:space="preserve">ANEXO VI - </w:t>
        </w:r>
        <w:r w:rsidR="00096FDB" w:rsidRPr="006F26BB">
          <w:rPr>
            <w:rStyle w:val="Hyperlink"/>
            <w:rFonts w:ascii="Arial" w:hAnsi="Arial" w:cs="Arial"/>
            <w:b/>
            <w:noProof/>
          </w:rPr>
          <w:t>MATRIZ DE RISCO</w:t>
        </w:r>
        <w:r w:rsidR="00096FDB">
          <w:rPr>
            <w:noProof/>
            <w:webHidden/>
          </w:rPr>
          <w:tab/>
        </w:r>
        <w:r w:rsidR="00096FDB">
          <w:rPr>
            <w:noProof/>
            <w:webHidden/>
          </w:rPr>
          <w:fldChar w:fldCharType="begin"/>
        </w:r>
        <w:r w:rsidR="00096FDB">
          <w:rPr>
            <w:noProof/>
            <w:webHidden/>
          </w:rPr>
          <w:instrText xml:space="preserve"> PAGEREF _Toc31885704 \h </w:instrText>
        </w:r>
        <w:r w:rsidR="00096FDB">
          <w:rPr>
            <w:noProof/>
            <w:webHidden/>
          </w:rPr>
        </w:r>
        <w:r w:rsidR="00096FDB">
          <w:rPr>
            <w:noProof/>
            <w:webHidden/>
          </w:rPr>
          <w:fldChar w:fldCharType="separate"/>
        </w:r>
        <w:r w:rsidR="00096FDB">
          <w:rPr>
            <w:noProof/>
            <w:webHidden/>
          </w:rPr>
          <w:t>64</w:t>
        </w:r>
        <w:r w:rsidR="00096FDB">
          <w:rPr>
            <w:noProof/>
            <w:webHidden/>
          </w:rPr>
          <w:fldChar w:fldCharType="end"/>
        </w:r>
      </w:hyperlink>
    </w:p>
    <w:p w:rsidR="00096FDB" w:rsidRDefault="00BC47D1">
      <w:pPr>
        <w:pStyle w:val="Sumrio1"/>
        <w:tabs>
          <w:tab w:val="right" w:leader="dot" w:pos="9737"/>
        </w:tabs>
        <w:rPr>
          <w:rFonts w:asciiTheme="minorHAnsi" w:eastAsiaTheme="minorEastAsia" w:hAnsiTheme="minorHAnsi" w:cstheme="minorBidi"/>
          <w:noProof/>
          <w:sz w:val="22"/>
          <w:szCs w:val="22"/>
          <w:lang w:val="pt-BR" w:eastAsia="pt-BR" w:bidi="ar-SA"/>
        </w:rPr>
      </w:pPr>
      <w:hyperlink w:anchor="_Toc31885705" w:history="1">
        <w:r w:rsidR="00096FDB" w:rsidRPr="006F26BB">
          <w:rPr>
            <w:rStyle w:val="Hyperlink"/>
            <w:rFonts w:ascii="Arial" w:eastAsia="WenQuanYi Micro Hei" w:hAnsi="Arial" w:cs="Arial"/>
            <w:b/>
            <w:noProof/>
            <w:lang w:eastAsia="pt-BR"/>
          </w:rPr>
          <w:t xml:space="preserve">ANEXO VII - </w:t>
        </w:r>
        <w:r w:rsidR="00096FDB" w:rsidRPr="006F26BB">
          <w:rPr>
            <w:rStyle w:val="Hyperlink"/>
            <w:rFonts w:ascii="Arial" w:hAnsi="Arial" w:cs="Arial"/>
            <w:b/>
            <w:noProof/>
          </w:rPr>
          <w:t>PROJETO BÁSICO</w:t>
        </w:r>
        <w:r w:rsidR="00096FDB">
          <w:rPr>
            <w:noProof/>
            <w:webHidden/>
          </w:rPr>
          <w:tab/>
        </w:r>
        <w:r w:rsidR="00096FDB">
          <w:rPr>
            <w:noProof/>
            <w:webHidden/>
          </w:rPr>
          <w:fldChar w:fldCharType="begin"/>
        </w:r>
        <w:r w:rsidR="00096FDB">
          <w:rPr>
            <w:noProof/>
            <w:webHidden/>
          </w:rPr>
          <w:instrText xml:space="preserve"> PAGEREF _Toc31885705 \h </w:instrText>
        </w:r>
        <w:r w:rsidR="00096FDB">
          <w:rPr>
            <w:noProof/>
            <w:webHidden/>
          </w:rPr>
        </w:r>
        <w:r w:rsidR="00096FDB">
          <w:rPr>
            <w:noProof/>
            <w:webHidden/>
          </w:rPr>
          <w:fldChar w:fldCharType="separate"/>
        </w:r>
        <w:r w:rsidR="00096FDB">
          <w:rPr>
            <w:noProof/>
            <w:webHidden/>
          </w:rPr>
          <w:t>65</w:t>
        </w:r>
        <w:r w:rsidR="00096FDB">
          <w:rPr>
            <w:noProof/>
            <w:webHidden/>
          </w:rPr>
          <w:fldChar w:fldCharType="end"/>
        </w:r>
      </w:hyperlink>
    </w:p>
    <w:p w:rsidR="00096FDB" w:rsidRDefault="00BC47D1">
      <w:pPr>
        <w:pStyle w:val="Sumrio1"/>
        <w:tabs>
          <w:tab w:val="right" w:leader="dot" w:pos="9737"/>
        </w:tabs>
        <w:rPr>
          <w:rFonts w:asciiTheme="minorHAnsi" w:eastAsiaTheme="minorEastAsia" w:hAnsiTheme="minorHAnsi" w:cstheme="minorBidi"/>
          <w:noProof/>
          <w:sz w:val="22"/>
          <w:szCs w:val="22"/>
          <w:lang w:val="pt-BR" w:eastAsia="pt-BR" w:bidi="ar-SA"/>
        </w:rPr>
      </w:pPr>
      <w:hyperlink w:anchor="_Toc31885706" w:history="1">
        <w:r w:rsidR="00096FDB" w:rsidRPr="006F26BB">
          <w:rPr>
            <w:rStyle w:val="Hyperlink"/>
            <w:rFonts w:ascii="Arial" w:eastAsia="WenQuanYi Micro Hei" w:hAnsi="Arial" w:cs="Arial"/>
            <w:b/>
            <w:noProof/>
            <w:lang w:eastAsia="pt-BR"/>
          </w:rPr>
          <w:t>ANEXO VIII - CARTA DE APRESENTAÇÃO DA PROPOSTA DE PREÇO (MODELO)</w:t>
        </w:r>
        <w:r w:rsidR="00096FDB">
          <w:rPr>
            <w:noProof/>
            <w:webHidden/>
          </w:rPr>
          <w:tab/>
        </w:r>
        <w:r w:rsidR="00096FDB">
          <w:rPr>
            <w:noProof/>
            <w:webHidden/>
          </w:rPr>
          <w:fldChar w:fldCharType="begin"/>
        </w:r>
        <w:r w:rsidR="00096FDB">
          <w:rPr>
            <w:noProof/>
            <w:webHidden/>
          </w:rPr>
          <w:instrText xml:space="preserve"> PAGEREF _Toc31885706 \h </w:instrText>
        </w:r>
        <w:r w:rsidR="00096FDB">
          <w:rPr>
            <w:noProof/>
            <w:webHidden/>
          </w:rPr>
        </w:r>
        <w:r w:rsidR="00096FDB">
          <w:rPr>
            <w:noProof/>
            <w:webHidden/>
          </w:rPr>
          <w:fldChar w:fldCharType="separate"/>
        </w:r>
        <w:r w:rsidR="00096FDB">
          <w:rPr>
            <w:noProof/>
            <w:webHidden/>
          </w:rPr>
          <w:t>66</w:t>
        </w:r>
        <w:r w:rsidR="00096FDB">
          <w:rPr>
            <w:noProof/>
            <w:webHidden/>
          </w:rPr>
          <w:fldChar w:fldCharType="end"/>
        </w:r>
      </w:hyperlink>
    </w:p>
    <w:p w:rsidR="00096FDB" w:rsidRDefault="00BC47D1">
      <w:pPr>
        <w:pStyle w:val="Sumrio1"/>
        <w:tabs>
          <w:tab w:val="right" w:leader="dot" w:pos="9737"/>
        </w:tabs>
        <w:rPr>
          <w:rFonts w:asciiTheme="minorHAnsi" w:eastAsiaTheme="minorEastAsia" w:hAnsiTheme="minorHAnsi" w:cstheme="minorBidi"/>
          <w:noProof/>
          <w:sz w:val="22"/>
          <w:szCs w:val="22"/>
          <w:lang w:val="pt-BR" w:eastAsia="pt-BR" w:bidi="ar-SA"/>
        </w:rPr>
      </w:pPr>
      <w:hyperlink w:anchor="_Toc31885707" w:history="1">
        <w:r w:rsidR="00096FDB" w:rsidRPr="006F26BB">
          <w:rPr>
            <w:rStyle w:val="Hyperlink"/>
            <w:rFonts w:ascii="Arial" w:eastAsia="WenQuanYi Micro Hei" w:hAnsi="Arial" w:cs="Arial"/>
            <w:b/>
            <w:noProof/>
            <w:lang w:eastAsia="pt-BR"/>
          </w:rPr>
          <w:t>ANEXO IX - TERMO DE COMPROMISSO DE EXECUÇÃO DOS SERVIÇOS E DE CESSÃO DE DIREITOS AUTORAIS PATRIMONIAIS (MODELO)</w:t>
        </w:r>
        <w:r w:rsidR="00096FDB">
          <w:rPr>
            <w:noProof/>
            <w:webHidden/>
          </w:rPr>
          <w:tab/>
        </w:r>
        <w:r w:rsidR="00096FDB">
          <w:rPr>
            <w:noProof/>
            <w:webHidden/>
          </w:rPr>
          <w:fldChar w:fldCharType="begin"/>
        </w:r>
        <w:r w:rsidR="00096FDB">
          <w:rPr>
            <w:noProof/>
            <w:webHidden/>
          </w:rPr>
          <w:instrText xml:space="preserve"> PAGEREF _Toc31885707 \h </w:instrText>
        </w:r>
        <w:r w:rsidR="00096FDB">
          <w:rPr>
            <w:noProof/>
            <w:webHidden/>
          </w:rPr>
        </w:r>
        <w:r w:rsidR="00096FDB">
          <w:rPr>
            <w:noProof/>
            <w:webHidden/>
          </w:rPr>
          <w:fldChar w:fldCharType="separate"/>
        </w:r>
        <w:r w:rsidR="00096FDB">
          <w:rPr>
            <w:noProof/>
            <w:webHidden/>
          </w:rPr>
          <w:t>68</w:t>
        </w:r>
        <w:r w:rsidR="00096FDB">
          <w:rPr>
            <w:noProof/>
            <w:webHidden/>
          </w:rPr>
          <w:fldChar w:fldCharType="end"/>
        </w:r>
      </w:hyperlink>
    </w:p>
    <w:p w:rsidR="00096FDB" w:rsidRDefault="00BC47D1">
      <w:pPr>
        <w:pStyle w:val="Sumrio1"/>
        <w:tabs>
          <w:tab w:val="right" w:leader="dot" w:pos="9737"/>
        </w:tabs>
        <w:rPr>
          <w:rFonts w:asciiTheme="minorHAnsi" w:eastAsiaTheme="minorEastAsia" w:hAnsiTheme="minorHAnsi" w:cstheme="minorBidi"/>
          <w:noProof/>
          <w:sz w:val="22"/>
          <w:szCs w:val="22"/>
          <w:lang w:val="pt-BR" w:eastAsia="pt-BR" w:bidi="ar-SA"/>
        </w:rPr>
      </w:pPr>
      <w:hyperlink w:anchor="_Toc31885708" w:history="1">
        <w:r w:rsidR="00096FDB" w:rsidRPr="006F26BB">
          <w:rPr>
            <w:rStyle w:val="Hyperlink"/>
            <w:rFonts w:ascii="Arial" w:eastAsia="WenQuanYi Micro Hei" w:hAnsi="Arial" w:cs="Arial"/>
            <w:b/>
            <w:noProof/>
            <w:lang w:eastAsia="pt-BR"/>
          </w:rPr>
          <w:t>ANEXO X - QUADRO DE PESSOAL TÉCNICO QUALIFICADO (MODELO)</w:t>
        </w:r>
        <w:r w:rsidR="00096FDB">
          <w:rPr>
            <w:noProof/>
            <w:webHidden/>
          </w:rPr>
          <w:tab/>
        </w:r>
        <w:r w:rsidR="00096FDB">
          <w:rPr>
            <w:noProof/>
            <w:webHidden/>
          </w:rPr>
          <w:fldChar w:fldCharType="begin"/>
        </w:r>
        <w:r w:rsidR="00096FDB">
          <w:rPr>
            <w:noProof/>
            <w:webHidden/>
          </w:rPr>
          <w:instrText xml:space="preserve"> PAGEREF _Toc31885708 \h </w:instrText>
        </w:r>
        <w:r w:rsidR="00096FDB">
          <w:rPr>
            <w:noProof/>
            <w:webHidden/>
          </w:rPr>
        </w:r>
        <w:r w:rsidR="00096FDB">
          <w:rPr>
            <w:noProof/>
            <w:webHidden/>
          </w:rPr>
          <w:fldChar w:fldCharType="separate"/>
        </w:r>
        <w:r w:rsidR="00096FDB">
          <w:rPr>
            <w:noProof/>
            <w:webHidden/>
          </w:rPr>
          <w:t>70</w:t>
        </w:r>
        <w:r w:rsidR="00096FDB">
          <w:rPr>
            <w:noProof/>
            <w:webHidden/>
          </w:rPr>
          <w:fldChar w:fldCharType="end"/>
        </w:r>
      </w:hyperlink>
    </w:p>
    <w:p w:rsidR="00096FDB" w:rsidRDefault="00BC47D1">
      <w:pPr>
        <w:pStyle w:val="Sumrio1"/>
        <w:tabs>
          <w:tab w:val="right" w:leader="dot" w:pos="9737"/>
        </w:tabs>
        <w:rPr>
          <w:rFonts w:asciiTheme="minorHAnsi" w:eastAsiaTheme="minorEastAsia" w:hAnsiTheme="minorHAnsi" w:cstheme="minorBidi"/>
          <w:noProof/>
          <w:sz w:val="22"/>
          <w:szCs w:val="22"/>
          <w:lang w:val="pt-BR" w:eastAsia="pt-BR" w:bidi="ar-SA"/>
        </w:rPr>
      </w:pPr>
      <w:hyperlink w:anchor="_Toc31885709" w:history="1">
        <w:r w:rsidR="00096FDB" w:rsidRPr="006F26BB">
          <w:rPr>
            <w:rStyle w:val="Hyperlink"/>
            <w:rFonts w:ascii="Arial" w:eastAsia="WenQuanYi Micro Hei" w:hAnsi="Arial" w:cs="Arial"/>
            <w:b/>
            <w:noProof/>
            <w:lang w:eastAsia="pt-BR"/>
          </w:rPr>
          <w:t>QUADRO DE PESSOAL TÉCNICO QUALIFICADO</w:t>
        </w:r>
        <w:r w:rsidR="00096FDB">
          <w:rPr>
            <w:noProof/>
            <w:webHidden/>
          </w:rPr>
          <w:tab/>
        </w:r>
        <w:r w:rsidR="00096FDB">
          <w:rPr>
            <w:noProof/>
            <w:webHidden/>
          </w:rPr>
          <w:fldChar w:fldCharType="begin"/>
        </w:r>
        <w:r w:rsidR="00096FDB">
          <w:rPr>
            <w:noProof/>
            <w:webHidden/>
          </w:rPr>
          <w:instrText xml:space="preserve"> PAGEREF _Toc31885709 \h </w:instrText>
        </w:r>
        <w:r w:rsidR="00096FDB">
          <w:rPr>
            <w:noProof/>
            <w:webHidden/>
          </w:rPr>
        </w:r>
        <w:r w:rsidR="00096FDB">
          <w:rPr>
            <w:noProof/>
            <w:webHidden/>
          </w:rPr>
          <w:fldChar w:fldCharType="separate"/>
        </w:r>
        <w:r w:rsidR="00096FDB">
          <w:rPr>
            <w:noProof/>
            <w:webHidden/>
          </w:rPr>
          <w:t>70</w:t>
        </w:r>
        <w:r w:rsidR="00096FDB">
          <w:rPr>
            <w:noProof/>
            <w:webHidden/>
          </w:rPr>
          <w:fldChar w:fldCharType="end"/>
        </w:r>
      </w:hyperlink>
    </w:p>
    <w:p w:rsidR="00096FDB" w:rsidRDefault="00BC47D1">
      <w:pPr>
        <w:pStyle w:val="Sumrio1"/>
        <w:tabs>
          <w:tab w:val="right" w:leader="dot" w:pos="9737"/>
        </w:tabs>
        <w:rPr>
          <w:rFonts w:asciiTheme="minorHAnsi" w:eastAsiaTheme="minorEastAsia" w:hAnsiTheme="minorHAnsi" w:cstheme="minorBidi"/>
          <w:noProof/>
          <w:sz w:val="22"/>
          <w:szCs w:val="22"/>
          <w:lang w:val="pt-BR" w:eastAsia="pt-BR" w:bidi="ar-SA"/>
        </w:rPr>
      </w:pPr>
      <w:hyperlink w:anchor="_Toc31885710" w:history="1">
        <w:r w:rsidR="00096FDB" w:rsidRPr="006F26BB">
          <w:rPr>
            <w:rStyle w:val="Hyperlink"/>
            <w:rFonts w:ascii="Arial" w:eastAsia="WenQuanYi Micro Hei" w:hAnsi="Arial" w:cs="Arial"/>
            <w:b/>
            <w:noProof/>
            <w:lang w:eastAsia="pt-BR"/>
          </w:rPr>
          <w:t>ANEXO XI - TERMO DE COMPROMISSO (MODELO)</w:t>
        </w:r>
        <w:r w:rsidR="00096FDB">
          <w:rPr>
            <w:noProof/>
            <w:webHidden/>
          </w:rPr>
          <w:tab/>
        </w:r>
        <w:r w:rsidR="00096FDB">
          <w:rPr>
            <w:noProof/>
            <w:webHidden/>
          </w:rPr>
          <w:fldChar w:fldCharType="begin"/>
        </w:r>
        <w:r w:rsidR="00096FDB">
          <w:rPr>
            <w:noProof/>
            <w:webHidden/>
          </w:rPr>
          <w:instrText xml:space="preserve"> PAGEREF _Toc31885710 \h </w:instrText>
        </w:r>
        <w:r w:rsidR="00096FDB">
          <w:rPr>
            <w:noProof/>
            <w:webHidden/>
          </w:rPr>
        </w:r>
        <w:r w:rsidR="00096FDB">
          <w:rPr>
            <w:noProof/>
            <w:webHidden/>
          </w:rPr>
          <w:fldChar w:fldCharType="separate"/>
        </w:r>
        <w:r w:rsidR="00096FDB">
          <w:rPr>
            <w:noProof/>
            <w:webHidden/>
          </w:rPr>
          <w:t>72</w:t>
        </w:r>
        <w:r w:rsidR="00096FDB">
          <w:rPr>
            <w:noProof/>
            <w:webHidden/>
          </w:rPr>
          <w:fldChar w:fldCharType="end"/>
        </w:r>
      </w:hyperlink>
    </w:p>
    <w:p w:rsidR="00096FDB" w:rsidRDefault="00BC47D1">
      <w:pPr>
        <w:pStyle w:val="Sumrio1"/>
        <w:tabs>
          <w:tab w:val="right" w:leader="dot" w:pos="9737"/>
        </w:tabs>
        <w:rPr>
          <w:rFonts w:asciiTheme="minorHAnsi" w:eastAsiaTheme="minorEastAsia" w:hAnsiTheme="minorHAnsi" w:cstheme="minorBidi"/>
          <w:noProof/>
          <w:sz w:val="22"/>
          <w:szCs w:val="22"/>
          <w:lang w:val="pt-BR" w:eastAsia="pt-BR" w:bidi="ar-SA"/>
        </w:rPr>
      </w:pPr>
      <w:hyperlink w:anchor="_Toc31885711" w:history="1">
        <w:r w:rsidR="00096FDB" w:rsidRPr="006F26BB">
          <w:rPr>
            <w:rStyle w:val="Hyperlink"/>
            <w:rFonts w:ascii="Arial" w:eastAsia="WenQuanYi Micro Hei" w:hAnsi="Arial" w:cs="Arial"/>
            <w:b/>
            <w:noProof/>
            <w:lang w:eastAsia="pt-BR"/>
          </w:rPr>
          <w:t>ANEXO XII – CARTA DE FIANÇA BANCÁRIA</w:t>
        </w:r>
        <w:r w:rsidR="00096FDB">
          <w:rPr>
            <w:noProof/>
            <w:webHidden/>
          </w:rPr>
          <w:tab/>
        </w:r>
        <w:r w:rsidR="00096FDB">
          <w:rPr>
            <w:noProof/>
            <w:webHidden/>
          </w:rPr>
          <w:fldChar w:fldCharType="begin"/>
        </w:r>
        <w:r w:rsidR="00096FDB">
          <w:rPr>
            <w:noProof/>
            <w:webHidden/>
          </w:rPr>
          <w:instrText xml:space="preserve"> PAGEREF _Toc31885711 \h </w:instrText>
        </w:r>
        <w:r w:rsidR="00096FDB">
          <w:rPr>
            <w:noProof/>
            <w:webHidden/>
          </w:rPr>
        </w:r>
        <w:r w:rsidR="00096FDB">
          <w:rPr>
            <w:noProof/>
            <w:webHidden/>
          </w:rPr>
          <w:fldChar w:fldCharType="separate"/>
        </w:r>
        <w:r w:rsidR="00096FDB">
          <w:rPr>
            <w:noProof/>
            <w:webHidden/>
          </w:rPr>
          <w:t>73</w:t>
        </w:r>
        <w:r w:rsidR="00096FDB">
          <w:rPr>
            <w:noProof/>
            <w:webHidden/>
          </w:rPr>
          <w:fldChar w:fldCharType="end"/>
        </w:r>
      </w:hyperlink>
    </w:p>
    <w:p w:rsidR="00096FDB" w:rsidRDefault="00BC47D1">
      <w:pPr>
        <w:pStyle w:val="Sumrio1"/>
        <w:tabs>
          <w:tab w:val="right" w:leader="dot" w:pos="9737"/>
        </w:tabs>
        <w:rPr>
          <w:rFonts w:asciiTheme="minorHAnsi" w:eastAsiaTheme="minorEastAsia" w:hAnsiTheme="minorHAnsi" w:cstheme="minorBidi"/>
          <w:noProof/>
          <w:sz w:val="22"/>
          <w:szCs w:val="22"/>
          <w:lang w:val="pt-BR" w:eastAsia="pt-BR" w:bidi="ar-SA"/>
        </w:rPr>
      </w:pPr>
      <w:hyperlink w:anchor="_Toc31885712" w:history="1">
        <w:r w:rsidR="00096FDB" w:rsidRPr="006F26BB">
          <w:rPr>
            <w:rStyle w:val="Hyperlink"/>
            <w:rFonts w:ascii="Arial" w:eastAsia="WenQuanYi Micro Hei" w:hAnsi="Arial" w:cs="Arial"/>
            <w:b/>
            <w:noProof/>
            <w:lang w:eastAsia="pt-BR"/>
          </w:rPr>
          <w:t>ANEXO XIII - CARTA DE APRESENTAÇÃO DOS DOCUMENTOS DE HABILITAÇÃO (MODELO)</w:t>
        </w:r>
        <w:r w:rsidR="00096FDB">
          <w:rPr>
            <w:noProof/>
            <w:webHidden/>
          </w:rPr>
          <w:tab/>
        </w:r>
        <w:r w:rsidR="00096FDB">
          <w:rPr>
            <w:noProof/>
            <w:webHidden/>
          </w:rPr>
          <w:fldChar w:fldCharType="begin"/>
        </w:r>
        <w:r w:rsidR="00096FDB">
          <w:rPr>
            <w:noProof/>
            <w:webHidden/>
          </w:rPr>
          <w:instrText xml:space="preserve"> PAGEREF _Toc31885712 \h </w:instrText>
        </w:r>
        <w:r w:rsidR="00096FDB">
          <w:rPr>
            <w:noProof/>
            <w:webHidden/>
          </w:rPr>
        </w:r>
        <w:r w:rsidR="00096FDB">
          <w:rPr>
            <w:noProof/>
            <w:webHidden/>
          </w:rPr>
          <w:fldChar w:fldCharType="separate"/>
        </w:r>
        <w:r w:rsidR="00096FDB">
          <w:rPr>
            <w:noProof/>
            <w:webHidden/>
          </w:rPr>
          <w:t>74</w:t>
        </w:r>
        <w:r w:rsidR="00096FDB">
          <w:rPr>
            <w:noProof/>
            <w:webHidden/>
          </w:rPr>
          <w:fldChar w:fldCharType="end"/>
        </w:r>
      </w:hyperlink>
    </w:p>
    <w:p w:rsidR="00096FDB" w:rsidRDefault="00BC47D1">
      <w:pPr>
        <w:pStyle w:val="Sumrio1"/>
        <w:tabs>
          <w:tab w:val="right" w:leader="dot" w:pos="9737"/>
        </w:tabs>
        <w:rPr>
          <w:rFonts w:asciiTheme="minorHAnsi" w:eastAsiaTheme="minorEastAsia" w:hAnsiTheme="minorHAnsi" w:cstheme="minorBidi"/>
          <w:noProof/>
          <w:sz w:val="22"/>
          <w:szCs w:val="22"/>
          <w:lang w:val="pt-BR" w:eastAsia="pt-BR" w:bidi="ar-SA"/>
        </w:rPr>
      </w:pPr>
      <w:hyperlink w:anchor="_Toc31885713" w:history="1">
        <w:r w:rsidR="00096FDB" w:rsidRPr="006F26BB">
          <w:rPr>
            <w:rStyle w:val="Hyperlink"/>
            <w:rFonts w:ascii="Arial" w:eastAsia="WenQuanYi Micro Hei" w:hAnsi="Arial" w:cs="Arial"/>
            <w:b/>
            <w:noProof/>
            <w:lang w:eastAsia="pt-BR"/>
          </w:rPr>
          <w:t>ANEXO XIV – MINUTA DE CONTRATO</w:t>
        </w:r>
        <w:r w:rsidR="00096FDB">
          <w:rPr>
            <w:noProof/>
            <w:webHidden/>
          </w:rPr>
          <w:tab/>
        </w:r>
        <w:r w:rsidR="00096FDB">
          <w:rPr>
            <w:noProof/>
            <w:webHidden/>
          </w:rPr>
          <w:fldChar w:fldCharType="begin"/>
        </w:r>
        <w:r w:rsidR="00096FDB">
          <w:rPr>
            <w:noProof/>
            <w:webHidden/>
          </w:rPr>
          <w:instrText xml:space="preserve"> PAGEREF _Toc31885713 \h </w:instrText>
        </w:r>
        <w:r w:rsidR="00096FDB">
          <w:rPr>
            <w:noProof/>
            <w:webHidden/>
          </w:rPr>
        </w:r>
        <w:r w:rsidR="00096FDB">
          <w:rPr>
            <w:noProof/>
            <w:webHidden/>
          </w:rPr>
          <w:fldChar w:fldCharType="separate"/>
        </w:r>
        <w:r w:rsidR="00096FDB">
          <w:rPr>
            <w:noProof/>
            <w:webHidden/>
          </w:rPr>
          <w:t>75</w:t>
        </w:r>
        <w:r w:rsidR="00096FDB">
          <w:rPr>
            <w:noProof/>
            <w:webHidden/>
          </w:rPr>
          <w:fldChar w:fldCharType="end"/>
        </w:r>
      </w:hyperlink>
    </w:p>
    <w:p w:rsidR="00096FDB" w:rsidRDefault="00BC47D1">
      <w:pPr>
        <w:pStyle w:val="Sumrio1"/>
        <w:tabs>
          <w:tab w:val="right" w:leader="dot" w:pos="9737"/>
        </w:tabs>
        <w:rPr>
          <w:rFonts w:asciiTheme="minorHAnsi" w:eastAsiaTheme="minorEastAsia" w:hAnsiTheme="minorHAnsi" w:cstheme="minorBidi"/>
          <w:noProof/>
          <w:sz w:val="22"/>
          <w:szCs w:val="22"/>
          <w:lang w:val="pt-BR" w:eastAsia="pt-BR" w:bidi="ar-SA"/>
        </w:rPr>
      </w:pPr>
      <w:hyperlink w:anchor="_Toc31885714" w:history="1">
        <w:r w:rsidR="00096FDB" w:rsidRPr="006F26BB">
          <w:rPr>
            <w:rStyle w:val="Hyperlink"/>
            <w:rFonts w:ascii="Arial" w:eastAsia="WenQuanYi Micro Hei" w:hAnsi="Arial" w:cs="Arial"/>
            <w:b/>
            <w:noProof/>
            <w:lang w:eastAsia="pt-BR"/>
          </w:rPr>
          <w:t>ANEXO XV</w:t>
        </w:r>
        <w:r w:rsidR="00096FDB" w:rsidRPr="006F26BB">
          <w:rPr>
            <w:rStyle w:val="Hyperlink"/>
            <w:rFonts w:ascii="Arial" w:hAnsi="Arial" w:cs="Arial"/>
            <w:b/>
            <w:noProof/>
            <w:lang w:eastAsia="pt-BR"/>
          </w:rPr>
          <w:t xml:space="preserve"> - </w:t>
        </w:r>
        <w:r w:rsidR="00096FDB" w:rsidRPr="006F26BB">
          <w:rPr>
            <w:rStyle w:val="Hyperlink"/>
            <w:rFonts w:ascii="Arial" w:hAnsi="Arial" w:cs="Arial"/>
            <w:b/>
            <w:noProof/>
          </w:rPr>
          <w:t>DEMONSTRATIVO DA QUALIFICAÇÃO ECONÔMICO-FINANCEIRA</w:t>
        </w:r>
        <w:r w:rsidR="00096FDB">
          <w:rPr>
            <w:noProof/>
            <w:webHidden/>
          </w:rPr>
          <w:tab/>
        </w:r>
        <w:r w:rsidR="00096FDB">
          <w:rPr>
            <w:noProof/>
            <w:webHidden/>
          </w:rPr>
          <w:fldChar w:fldCharType="begin"/>
        </w:r>
        <w:r w:rsidR="00096FDB">
          <w:rPr>
            <w:noProof/>
            <w:webHidden/>
          </w:rPr>
          <w:instrText xml:space="preserve"> PAGEREF _Toc31885714 \h </w:instrText>
        </w:r>
        <w:r w:rsidR="00096FDB">
          <w:rPr>
            <w:noProof/>
            <w:webHidden/>
          </w:rPr>
        </w:r>
        <w:r w:rsidR="00096FDB">
          <w:rPr>
            <w:noProof/>
            <w:webHidden/>
          </w:rPr>
          <w:fldChar w:fldCharType="separate"/>
        </w:r>
        <w:r w:rsidR="00096FDB">
          <w:rPr>
            <w:noProof/>
            <w:webHidden/>
          </w:rPr>
          <w:t>110</w:t>
        </w:r>
        <w:r w:rsidR="00096FDB">
          <w:rPr>
            <w:noProof/>
            <w:webHidden/>
          </w:rPr>
          <w:fldChar w:fldCharType="end"/>
        </w:r>
      </w:hyperlink>
    </w:p>
    <w:p w:rsidR="00096FDB" w:rsidRDefault="00BC47D1" w:rsidP="00096FDB">
      <w:pPr>
        <w:pStyle w:val="Sumrio1"/>
        <w:tabs>
          <w:tab w:val="right" w:leader="dot" w:pos="9737"/>
        </w:tabs>
        <w:jc w:val="left"/>
        <w:rPr>
          <w:rFonts w:asciiTheme="minorHAnsi" w:eastAsiaTheme="minorEastAsia" w:hAnsiTheme="minorHAnsi" w:cstheme="minorBidi"/>
          <w:noProof/>
          <w:sz w:val="22"/>
          <w:szCs w:val="22"/>
          <w:lang w:val="pt-BR" w:eastAsia="pt-BR" w:bidi="ar-SA"/>
        </w:rPr>
      </w:pPr>
      <w:hyperlink w:anchor="_Toc31885715" w:history="1">
        <w:r w:rsidR="00096FDB" w:rsidRPr="006F26BB">
          <w:rPr>
            <w:rStyle w:val="Hyperlink"/>
            <w:rFonts w:ascii="Arial" w:eastAsia="WenQuanYi Micro Hei" w:hAnsi="Arial" w:cs="Arial"/>
            <w:b/>
            <w:noProof/>
            <w:lang w:eastAsia="pt-BR"/>
          </w:rPr>
          <w:t>ANEXO XVI – DECLARAÇÃO DE DISPONIBILIDADE DOS EQUIPAMENTOS MÍNIMOS NECESSÁRIOS</w:t>
        </w:r>
        <w:r w:rsidR="00096FDB">
          <w:rPr>
            <w:noProof/>
            <w:webHidden/>
          </w:rPr>
          <w:tab/>
        </w:r>
        <w:r w:rsidR="00096FDB">
          <w:rPr>
            <w:noProof/>
            <w:webHidden/>
          </w:rPr>
          <w:fldChar w:fldCharType="begin"/>
        </w:r>
        <w:r w:rsidR="00096FDB">
          <w:rPr>
            <w:noProof/>
            <w:webHidden/>
          </w:rPr>
          <w:instrText xml:space="preserve"> PAGEREF _Toc31885715 \h </w:instrText>
        </w:r>
        <w:r w:rsidR="00096FDB">
          <w:rPr>
            <w:noProof/>
            <w:webHidden/>
          </w:rPr>
        </w:r>
        <w:r w:rsidR="00096FDB">
          <w:rPr>
            <w:noProof/>
            <w:webHidden/>
          </w:rPr>
          <w:fldChar w:fldCharType="separate"/>
        </w:r>
        <w:r w:rsidR="00096FDB">
          <w:rPr>
            <w:noProof/>
            <w:webHidden/>
          </w:rPr>
          <w:t>111</w:t>
        </w:r>
        <w:r w:rsidR="00096FDB">
          <w:rPr>
            <w:noProof/>
            <w:webHidden/>
          </w:rPr>
          <w:fldChar w:fldCharType="end"/>
        </w:r>
      </w:hyperlink>
    </w:p>
    <w:p w:rsidR="00096FDB" w:rsidRDefault="00BC47D1">
      <w:pPr>
        <w:pStyle w:val="Sumrio1"/>
        <w:tabs>
          <w:tab w:val="right" w:leader="dot" w:pos="9737"/>
        </w:tabs>
        <w:rPr>
          <w:rFonts w:asciiTheme="minorHAnsi" w:eastAsiaTheme="minorEastAsia" w:hAnsiTheme="minorHAnsi" w:cstheme="minorBidi"/>
          <w:noProof/>
          <w:sz w:val="22"/>
          <w:szCs w:val="22"/>
          <w:lang w:val="pt-BR" w:eastAsia="pt-BR" w:bidi="ar-SA"/>
        </w:rPr>
      </w:pPr>
      <w:hyperlink w:anchor="_Toc31885716" w:history="1">
        <w:r w:rsidR="00096FDB" w:rsidRPr="006F26BB">
          <w:rPr>
            <w:rStyle w:val="Hyperlink"/>
            <w:rFonts w:ascii="Arial" w:eastAsia="WenQuanYi Micro Hei" w:hAnsi="Arial" w:cs="Arial"/>
            <w:b/>
            <w:noProof/>
            <w:lang w:eastAsia="pt-BR"/>
          </w:rPr>
          <w:t xml:space="preserve">ANEXO XVII - </w:t>
        </w:r>
        <w:r w:rsidR="00096FDB" w:rsidRPr="006F26BB">
          <w:rPr>
            <w:rStyle w:val="Hyperlink"/>
            <w:rFonts w:ascii="Arial" w:hAnsi="Arial" w:cs="Arial"/>
            <w:b/>
            <w:noProof/>
          </w:rPr>
          <w:t>MODELO DE DECLARAÇÃO DE CONHECIMENTO DOS LOCAIS E CONDIÇÕES</w:t>
        </w:r>
        <w:r w:rsidR="00096FDB">
          <w:rPr>
            <w:noProof/>
            <w:webHidden/>
          </w:rPr>
          <w:tab/>
        </w:r>
        <w:r w:rsidR="00096FDB">
          <w:rPr>
            <w:noProof/>
            <w:webHidden/>
          </w:rPr>
          <w:fldChar w:fldCharType="begin"/>
        </w:r>
        <w:r w:rsidR="00096FDB">
          <w:rPr>
            <w:noProof/>
            <w:webHidden/>
          </w:rPr>
          <w:instrText xml:space="preserve"> PAGEREF _Toc31885716 \h </w:instrText>
        </w:r>
        <w:r w:rsidR="00096FDB">
          <w:rPr>
            <w:noProof/>
            <w:webHidden/>
          </w:rPr>
        </w:r>
        <w:r w:rsidR="00096FDB">
          <w:rPr>
            <w:noProof/>
            <w:webHidden/>
          </w:rPr>
          <w:fldChar w:fldCharType="separate"/>
        </w:r>
        <w:r w:rsidR="00096FDB">
          <w:rPr>
            <w:noProof/>
            <w:webHidden/>
          </w:rPr>
          <w:t>112</w:t>
        </w:r>
        <w:r w:rsidR="00096FDB">
          <w:rPr>
            <w:noProof/>
            <w:webHidden/>
          </w:rPr>
          <w:fldChar w:fldCharType="end"/>
        </w:r>
      </w:hyperlink>
    </w:p>
    <w:p w:rsidR="00096FDB" w:rsidRDefault="00BC47D1">
      <w:pPr>
        <w:pStyle w:val="Sumrio1"/>
        <w:tabs>
          <w:tab w:val="right" w:leader="dot" w:pos="9737"/>
        </w:tabs>
        <w:rPr>
          <w:rFonts w:asciiTheme="minorHAnsi" w:eastAsiaTheme="minorEastAsia" w:hAnsiTheme="minorHAnsi" w:cstheme="minorBidi"/>
          <w:noProof/>
          <w:sz w:val="22"/>
          <w:szCs w:val="22"/>
          <w:lang w:val="pt-BR" w:eastAsia="pt-BR" w:bidi="ar-SA"/>
        </w:rPr>
      </w:pPr>
      <w:hyperlink w:anchor="_Toc31885717" w:history="1">
        <w:r w:rsidR="00096FDB" w:rsidRPr="006F26BB">
          <w:rPr>
            <w:rStyle w:val="Hyperlink"/>
            <w:rFonts w:ascii="Arial" w:eastAsia="WenQuanYi Micro Hei" w:hAnsi="Arial" w:cs="Arial"/>
            <w:b/>
            <w:noProof/>
            <w:lang w:eastAsia="pt-BR"/>
          </w:rPr>
          <w:t>ANEXO XVIII – RESPONSABILIDADE AMBIENTAL</w:t>
        </w:r>
        <w:r w:rsidR="00096FDB">
          <w:rPr>
            <w:noProof/>
            <w:webHidden/>
          </w:rPr>
          <w:tab/>
        </w:r>
        <w:r w:rsidR="00096FDB">
          <w:rPr>
            <w:noProof/>
            <w:webHidden/>
          </w:rPr>
          <w:fldChar w:fldCharType="begin"/>
        </w:r>
        <w:r w:rsidR="00096FDB">
          <w:rPr>
            <w:noProof/>
            <w:webHidden/>
          </w:rPr>
          <w:instrText xml:space="preserve"> PAGEREF _Toc31885717 \h </w:instrText>
        </w:r>
        <w:r w:rsidR="00096FDB">
          <w:rPr>
            <w:noProof/>
            <w:webHidden/>
          </w:rPr>
        </w:r>
        <w:r w:rsidR="00096FDB">
          <w:rPr>
            <w:noProof/>
            <w:webHidden/>
          </w:rPr>
          <w:fldChar w:fldCharType="separate"/>
        </w:r>
        <w:r w:rsidR="00096FDB">
          <w:rPr>
            <w:noProof/>
            <w:webHidden/>
          </w:rPr>
          <w:t>113</w:t>
        </w:r>
        <w:r w:rsidR="00096FDB">
          <w:rPr>
            <w:noProof/>
            <w:webHidden/>
          </w:rPr>
          <w:fldChar w:fldCharType="end"/>
        </w:r>
      </w:hyperlink>
    </w:p>
    <w:p w:rsidR="00096FDB" w:rsidRDefault="00BC47D1">
      <w:pPr>
        <w:pStyle w:val="Sumrio1"/>
        <w:tabs>
          <w:tab w:val="right" w:leader="dot" w:pos="9737"/>
        </w:tabs>
        <w:rPr>
          <w:rFonts w:asciiTheme="minorHAnsi" w:eastAsiaTheme="minorEastAsia" w:hAnsiTheme="minorHAnsi" w:cstheme="minorBidi"/>
          <w:noProof/>
          <w:sz w:val="22"/>
          <w:szCs w:val="22"/>
          <w:lang w:val="pt-BR" w:eastAsia="pt-BR" w:bidi="ar-SA"/>
        </w:rPr>
      </w:pPr>
      <w:hyperlink w:anchor="_Toc31885718" w:history="1">
        <w:r w:rsidR="00096FDB" w:rsidRPr="006F26BB">
          <w:rPr>
            <w:rStyle w:val="Hyperlink"/>
            <w:rFonts w:ascii="Arial" w:eastAsia="WenQuanYi Micro Hei" w:hAnsi="Arial" w:cs="Arial"/>
            <w:b/>
            <w:noProof/>
            <w:lang w:eastAsia="pt-BR"/>
          </w:rPr>
          <w:t>ANEXO XIX – NORMA PARA AVALIAÇÃO DE DESEMPENHO DE EMPRESAS CONTRATADAS</w:t>
        </w:r>
        <w:r w:rsidR="00096FDB">
          <w:rPr>
            <w:noProof/>
            <w:webHidden/>
          </w:rPr>
          <w:tab/>
        </w:r>
        <w:r w:rsidR="00096FDB">
          <w:rPr>
            <w:noProof/>
            <w:webHidden/>
          </w:rPr>
          <w:fldChar w:fldCharType="begin"/>
        </w:r>
        <w:r w:rsidR="00096FDB">
          <w:rPr>
            <w:noProof/>
            <w:webHidden/>
          </w:rPr>
          <w:instrText xml:space="preserve"> PAGEREF _Toc31885718 \h </w:instrText>
        </w:r>
        <w:r w:rsidR="00096FDB">
          <w:rPr>
            <w:noProof/>
            <w:webHidden/>
          </w:rPr>
        </w:r>
        <w:r w:rsidR="00096FDB">
          <w:rPr>
            <w:noProof/>
            <w:webHidden/>
          </w:rPr>
          <w:fldChar w:fldCharType="separate"/>
        </w:r>
        <w:r w:rsidR="00096FDB">
          <w:rPr>
            <w:noProof/>
            <w:webHidden/>
          </w:rPr>
          <w:t>115</w:t>
        </w:r>
        <w:r w:rsidR="00096FDB">
          <w:rPr>
            <w:noProof/>
            <w:webHidden/>
          </w:rPr>
          <w:fldChar w:fldCharType="end"/>
        </w:r>
      </w:hyperlink>
    </w:p>
    <w:p w:rsidR="00096FDB" w:rsidRDefault="00BC47D1" w:rsidP="00096FDB">
      <w:pPr>
        <w:pStyle w:val="Sumrio1"/>
        <w:tabs>
          <w:tab w:val="right" w:leader="dot" w:pos="9737"/>
        </w:tabs>
        <w:jc w:val="left"/>
        <w:rPr>
          <w:rFonts w:asciiTheme="minorHAnsi" w:eastAsiaTheme="minorEastAsia" w:hAnsiTheme="minorHAnsi" w:cstheme="minorBidi"/>
          <w:noProof/>
          <w:sz w:val="22"/>
          <w:szCs w:val="22"/>
          <w:lang w:val="pt-BR" w:eastAsia="pt-BR" w:bidi="ar-SA"/>
        </w:rPr>
      </w:pPr>
      <w:hyperlink w:anchor="_Toc31885719" w:history="1">
        <w:r w:rsidR="00096FDB" w:rsidRPr="006F26BB">
          <w:rPr>
            <w:rStyle w:val="Hyperlink"/>
            <w:rFonts w:ascii="Arial" w:eastAsia="WenQuanYi Micro Hei" w:hAnsi="Arial" w:cs="Arial"/>
            <w:b/>
            <w:noProof/>
            <w:lang w:eastAsia="pt-BR"/>
          </w:rPr>
          <w:t>ANEXO XX – FISCALIZAÇÃO AMBIENTAL DE OBRAS E SERVIÇOS DE ENGENHARIA E ATENDIMENTO DE CONDICIONANTES AMBIENTAIS</w:t>
        </w:r>
        <w:r w:rsidR="00096FDB">
          <w:rPr>
            <w:noProof/>
            <w:webHidden/>
          </w:rPr>
          <w:tab/>
        </w:r>
        <w:r w:rsidR="00096FDB">
          <w:rPr>
            <w:noProof/>
            <w:webHidden/>
          </w:rPr>
          <w:fldChar w:fldCharType="begin"/>
        </w:r>
        <w:r w:rsidR="00096FDB">
          <w:rPr>
            <w:noProof/>
            <w:webHidden/>
          </w:rPr>
          <w:instrText xml:space="preserve"> PAGEREF _Toc31885719 \h </w:instrText>
        </w:r>
        <w:r w:rsidR="00096FDB">
          <w:rPr>
            <w:noProof/>
            <w:webHidden/>
          </w:rPr>
        </w:r>
        <w:r w:rsidR="00096FDB">
          <w:rPr>
            <w:noProof/>
            <w:webHidden/>
          </w:rPr>
          <w:fldChar w:fldCharType="separate"/>
        </w:r>
        <w:r w:rsidR="00096FDB">
          <w:rPr>
            <w:noProof/>
            <w:webHidden/>
          </w:rPr>
          <w:t>116</w:t>
        </w:r>
        <w:r w:rsidR="00096FDB">
          <w:rPr>
            <w:noProof/>
            <w:webHidden/>
          </w:rPr>
          <w:fldChar w:fldCharType="end"/>
        </w:r>
      </w:hyperlink>
    </w:p>
    <w:p w:rsidR="00096FDB" w:rsidRDefault="00BC47D1">
      <w:pPr>
        <w:pStyle w:val="Sumrio1"/>
        <w:tabs>
          <w:tab w:val="right" w:leader="dot" w:pos="9737"/>
        </w:tabs>
        <w:rPr>
          <w:rFonts w:asciiTheme="minorHAnsi" w:eastAsiaTheme="minorEastAsia" w:hAnsiTheme="minorHAnsi" w:cstheme="minorBidi"/>
          <w:noProof/>
          <w:sz w:val="22"/>
          <w:szCs w:val="22"/>
          <w:lang w:val="pt-BR" w:eastAsia="pt-BR" w:bidi="ar-SA"/>
        </w:rPr>
      </w:pPr>
      <w:hyperlink w:anchor="_Toc31885720" w:history="1">
        <w:r w:rsidR="00096FDB" w:rsidRPr="006F26BB">
          <w:rPr>
            <w:rStyle w:val="Hyperlink"/>
            <w:rFonts w:ascii="Arial" w:eastAsia="WenQuanYi Micro Hei" w:hAnsi="Arial" w:cs="Arial"/>
            <w:b/>
            <w:noProof/>
            <w:lang w:eastAsia="pt-BR"/>
          </w:rPr>
          <w:t>ANEXO XXI – CONTROLE AMBIENTAL DE OBRAS E SERVIÇOS</w:t>
        </w:r>
        <w:r w:rsidR="00096FDB">
          <w:rPr>
            <w:noProof/>
            <w:webHidden/>
          </w:rPr>
          <w:tab/>
        </w:r>
        <w:r w:rsidR="00096FDB">
          <w:rPr>
            <w:noProof/>
            <w:webHidden/>
          </w:rPr>
          <w:fldChar w:fldCharType="begin"/>
        </w:r>
        <w:r w:rsidR="00096FDB">
          <w:rPr>
            <w:noProof/>
            <w:webHidden/>
          </w:rPr>
          <w:instrText xml:space="preserve"> PAGEREF _Toc31885720 \h </w:instrText>
        </w:r>
        <w:r w:rsidR="00096FDB">
          <w:rPr>
            <w:noProof/>
            <w:webHidden/>
          </w:rPr>
        </w:r>
        <w:r w:rsidR="00096FDB">
          <w:rPr>
            <w:noProof/>
            <w:webHidden/>
          </w:rPr>
          <w:fldChar w:fldCharType="separate"/>
        </w:r>
        <w:r w:rsidR="00096FDB">
          <w:rPr>
            <w:noProof/>
            <w:webHidden/>
          </w:rPr>
          <w:t>117</w:t>
        </w:r>
        <w:r w:rsidR="00096FDB">
          <w:rPr>
            <w:noProof/>
            <w:webHidden/>
          </w:rPr>
          <w:fldChar w:fldCharType="end"/>
        </w:r>
      </w:hyperlink>
    </w:p>
    <w:p w:rsidR="00C40846" w:rsidRPr="001A4F86" w:rsidRDefault="00C40846" w:rsidP="0030793D">
      <w:pPr>
        <w:pStyle w:val="Sumrio1"/>
        <w:jc w:val="both"/>
        <w:sectPr w:rsidR="00C40846" w:rsidRPr="001A4F86">
          <w:headerReference w:type="even" r:id="rId10"/>
          <w:headerReference w:type="default" r:id="rId11"/>
          <w:headerReference w:type="first" r:id="rId12"/>
          <w:pgSz w:w="11907" w:h="16840"/>
          <w:pgMar w:top="1440" w:right="1080" w:bottom="1440" w:left="1080" w:header="720" w:footer="720" w:gutter="0"/>
          <w:cols w:space="720"/>
        </w:sectPr>
      </w:pPr>
      <w:r w:rsidRPr="008A575F">
        <w:rPr>
          <w:rFonts w:ascii="Arial" w:hAnsi="Arial" w:cs="Arial"/>
        </w:rPr>
        <w:fldChar w:fldCharType="end"/>
      </w:r>
    </w:p>
    <w:p w:rsidR="00C40846" w:rsidRPr="001A4F86" w:rsidRDefault="00C40846" w:rsidP="00C40846">
      <w:pPr>
        <w:tabs>
          <w:tab w:val="left" w:pos="0"/>
          <w:tab w:val="left" w:pos="709"/>
          <w:tab w:val="left" w:pos="7797"/>
          <w:tab w:val="left" w:pos="7938"/>
          <w:tab w:val="right" w:pos="8080"/>
          <w:tab w:val="left" w:pos="8505"/>
        </w:tabs>
        <w:rPr>
          <w:rFonts w:ascii="Arial" w:hAnsi="Arial" w:cs="Arial"/>
          <w:color w:val="000000"/>
        </w:rPr>
      </w:pPr>
    </w:p>
    <w:p w:rsidR="00C40846" w:rsidRPr="00FC6E0E" w:rsidRDefault="00C40846" w:rsidP="00FC6E0E">
      <w:pPr>
        <w:jc w:val="both"/>
        <w:rPr>
          <w:rFonts w:ascii="Arial" w:hAnsi="Arial" w:cs="Arial"/>
          <w:color w:val="000000"/>
          <w:sz w:val="24"/>
          <w:szCs w:val="24"/>
        </w:rPr>
      </w:pPr>
      <w:r w:rsidRPr="00FC6E0E">
        <w:rPr>
          <w:rFonts w:ascii="Arial" w:hAnsi="Arial" w:cs="Arial"/>
          <w:color w:val="000000"/>
          <w:sz w:val="24"/>
          <w:szCs w:val="24"/>
        </w:rPr>
        <w:t xml:space="preserve">O DEPARTAMENTO DE ESTRADAS DE RODAGEM DO ESTADO DO ESPÍRITO SANTO – DER-ES, mediante a COMISSÃO de Licitação, designada pela Instrução de Serviço nº </w:t>
      </w:r>
      <w:r w:rsidRPr="00FC6E0E">
        <w:rPr>
          <w:rFonts w:ascii="Arial" w:hAnsi="Arial" w:cs="Arial"/>
          <w:color w:val="FF0000"/>
          <w:sz w:val="24"/>
          <w:szCs w:val="24"/>
        </w:rPr>
        <w:t>..................</w:t>
      </w:r>
      <w:r w:rsidRPr="00FC6E0E">
        <w:rPr>
          <w:rFonts w:ascii="Arial" w:hAnsi="Arial" w:cs="Arial"/>
          <w:color w:val="000000"/>
          <w:sz w:val="24"/>
          <w:szCs w:val="24"/>
        </w:rPr>
        <w:t xml:space="preserve">, de </w:t>
      </w:r>
      <w:r w:rsidRPr="00FC6E0E">
        <w:rPr>
          <w:rFonts w:ascii="Arial" w:hAnsi="Arial" w:cs="Arial"/>
          <w:color w:val="FF0000"/>
          <w:sz w:val="24"/>
          <w:szCs w:val="24"/>
        </w:rPr>
        <w:t>........</w:t>
      </w:r>
      <w:r w:rsidRPr="00FC6E0E">
        <w:rPr>
          <w:rFonts w:ascii="Arial" w:hAnsi="Arial" w:cs="Arial"/>
          <w:color w:val="000000"/>
          <w:sz w:val="24"/>
          <w:szCs w:val="24"/>
        </w:rPr>
        <w:t xml:space="preserve"> de </w:t>
      </w:r>
      <w:r w:rsidRPr="00FC6E0E">
        <w:rPr>
          <w:rFonts w:ascii="Arial" w:hAnsi="Arial" w:cs="Arial"/>
          <w:color w:val="FF0000"/>
          <w:sz w:val="24"/>
          <w:szCs w:val="24"/>
        </w:rPr>
        <w:t>........................</w:t>
      </w:r>
      <w:r w:rsidRPr="00FC6E0E">
        <w:rPr>
          <w:rFonts w:ascii="Arial" w:hAnsi="Arial" w:cs="Arial"/>
          <w:color w:val="000000"/>
          <w:sz w:val="24"/>
          <w:szCs w:val="24"/>
        </w:rPr>
        <w:t xml:space="preserve"> de 20</w:t>
      </w:r>
      <w:r w:rsidRPr="00FC6E0E">
        <w:rPr>
          <w:rFonts w:ascii="Arial" w:hAnsi="Arial" w:cs="Arial"/>
          <w:color w:val="FF0000"/>
          <w:sz w:val="24"/>
          <w:szCs w:val="24"/>
        </w:rPr>
        <w:t>....,</w:t>
      </w:r>
      <w:r w:rsidRPr="00FC6E0E">
        <w:rPr>
          <w:rFonts w:ascii="Arial" w:hAnsi="Arial" w:cs="Arial"/>
          <w:color w:val="000000"/>
          <w:sz w:val="24"/>
          <w:szCs w:val="24"/>
        </w:rPr>
        <w:t xml:space="preserve"> publicado no Diário Oficial do Estado Espírito Santo, de </w:t>
      </w:r>
      <w:r w:rsidRPr="00FC6E0E">
        <w:rPr>
          <w:rFonts w:ascii="Arial" w:hAnsi="Arial" w:cs="Arial"/>
          <w:color w:val="FF0000"/>
          <w:sz w:val="24"/>
          <w:szCs w:val="24"/>
        </w:rPr>
        <w:t>.......</w:t>
      </w:r>
      <w:r w:rsidRPr="00FC6E0E">
        <w:rPr>
          <w:rFonts w:ascii="Arial" w:hAnsi="Arial" w:cs="Arial"/>
          <w:color w:val="000000"/>
          <w:sz w:val="24"/>
          <w:szCs w:val="24"/>
        </w:rPr>
        <w:t xml:space="preserve"> de </w:t>
      </w:r>
      <w:r w:rsidRPr="00FC6E0E">
        <w:rPr>
          <w:rFonts w:ascii="Arial" w:hAnsi="Arial" w:cs="Arial"/>
          <w:color w:val="FF0000"/>
          <w:sz w:val="24"/>
          <w:szCs w:val="24"/>
        </w:rPr>
        <w:t>....................</w:t>
      </w:r>
      <w:r w:rsidRPr="00FC6E0E">
        <w:rPr>
          <w:rFonts w:ascii="Arial" w:hAnsi="Arial" w:cs="Arial"/>
          <w:color w:val="000000"/>
          <w:sz w:val="24"/>
          <w:szCs w:val="24"/>
        </w:rPr>
        <w:t xml:space="preserve"> de 20</w:t>
      </w:r>
      <w:proofErr w:type="gramStart"/>
      <w:r w:rsidRPr="00FC6E0E">
        <w:rPr>
          <w:rFonts w:ascii="Arial" w:hAnsi="Arial" w:cs="Arial"/>
          <w:color w:val="FF0000"/>
          <w:sz w:val="24"/>
          <w:szCs w:val="24"/>
        </w:rPr>
        <w:t>.....</w:t>
      </w:r>
      <w:proofErr w:type="gramEnd"/>
      <w:r w:rsidRPr="00FC6E0E">
        <w:rPr>
          <w:rFonts w:ascii="Arial" w:hAnsi="Arial" w:cs="Arial"/>
          <w:color w:val="000000"/>
          <w:sz w:val="24"/>
          <w:szCs w:val="24"/>
        </w:rPr>
        <w:t xml:space="preserve">, torna público para conhecimento dos interessados que realizará licitação na modalidade Regime Diferenciado de Contratação - RDC, na forma eletrônica, do tipo </w:t>
      </w:r>
      <w:r w:rsidRPr="00FC6E0E">
        <w:rPr>
          <w:rFonts w:ascii="Arial" w:hAnsi="Arial" w:cs="Arial"/>
          <w:color w:val="FF0000"/>
          <w:sz w:val="24"/>
          <w:szCs w:val="24"/>
        </w:rPr>
        <w:t>.......</w:t>
      </w:r>
      <w:r w:rsidRPr="00FC6E0E">
        <w:rPr>
          <w:rFonts w:ascii="Arial" w:hAnsi="Arial" w:cs="Arial"/>
          <w:color w:val="000000"/>
          <w:sz w:val="24"/>
          <w:szCs w:val="24"/>
        </w:rPr>
        <w:t xml:space="preserve"> </w:t>
      </w:r>
      <w:r w:rsidRPr="00FC6E0E">
        <w:rPr>
          <w:rFonts w:ascii="Arial" w:hAnsi="Arial" w:cs="Arial"/>
          <w:color w:val="FF0000"/>
          <w:sz w:val="24"/>
          <w:szCs w:val="24"/>
        </w:rPr>
        <w:t>(</w:t>
      </w:r>
      <w:r w:rsidRPr="00FC6E0E">
        <w:rPr>
          <w:rFonts w:ascii="Arial" w:hAnsi="Arial" w:cs="Arial"/>
          <w:i/>
          <w:color w:val="FF0000"/>
          <w:sz w:val="24"/>
          <w:szCs w:val="24"/>
        </w:rPr>
        <w:t>menor preço OU maior desconto</w:t>
      </w:r>
      <w:r w:rsidRPr="00FC6E0E">
        <w:rPr>
          <w:rFonts w:ascii="Arial" w:hAnsi="Arial" w:cs="Arial"/>
          <w:color w:val="FF0000"/>
          <w:sz w:val="24"/>
          <w:szCs w:val="24"/>
        </w:rPr>
        <w:t>)</w:t>
      </w:r>
      <w:r w:rsidRPr="00FC6E0E">
        <w:rPr>
          <w:rFonts w:ascii="Arial" w:hAnsi="Arial" w:cs="Arial"/>
          <w:color w:val="000000"/>
          <w:sz w:val="24"/>
          <w:szCs w:val="24"/>
        </w:rPr>
        <w:t xml:space="preserve">, nos termos </w:t>
      </w:r>
      <w:r w:rsidRPr="00FC6E0E">
        <w:rPr>
          <w:rFonts w:ascii="Arial" w:hAnsi="Arial" w:cs="Arial"/>
          <w:bCs/>
          <w:sz w:val="24"/>
          <w:szCs w:val="24"/>
        </w:rPr>
        <w:t>da Lei nº 12.462, de 04 de agosto de 2011, aplicando-se a Lei nº 8.666, de 21 de junho de 1993, quando expressamente indicado na Lei nº 12.462/2011</w:t>
      </w:r>
      <w:r w:rsidRPr="00FC6E0E">
        <w:rPr>
          <w:rFonts w:ascii="Arial" w:hAnsi="Arial" w:cs="Arial"/>
          <w:color w:val="000000"/>
          <w:sz w:val="24"/>
          <w:szCs w:val="24"/>
        </w:rPr>
        <w:t>, e as exigências estabelecidas neste Edital.</w:t>
      </w:r>
    </w:p>
    <w:p w:rsidR="00C40846" w:rsidRPr="00FC6E0E" w:rsidRDefault="00C40846" w:rsidP="00C40846">
      <w:pPr>
        <w:pStyle w:val="PargrafodaLista"/>
        <w:tabs>
          <w:tab w:val="left" w:pos="426"/>
          <w:tab w:val="left" w:pos="567"/>
          <w:tab w:val="left" w:pos="7797"/>
          <w:tab w:val="left" w:pos="7938"/>
          <w:tab w:val="right" w:pos="8080"/>
          <w:tab w:val="left" w:pos="8505"/>
        </w:tabs>
        <w:spacing w:before="120" w:after="120"/>
        <w:ind w:left="0"/>
        <w:rPr>
          <w:rFonts w:ascii="Arial" w:hAnsi="Arial" w:cs="Arial"/>
          <w:bCs/>
          <w:sz w:val="24"/>
          <w:szCs w:val="24"/>
        </w:rPr>
      </w:pPr>
    </w:p>
    <w:p w:rsidR="00C40846" w:rsidRPr="00FC6E0E" w:rsidRDefault="00C40846" w:rsidP="00C40846">
      <w:pPr>
        <w:pStyle w:val="PADRO"/>
        <w:keepNext w:val="0"/>
        <w:widowControl/>
        <w:shd w:val="clear" w:color="auto" w:fill="auto"/>
        <w:spacing w:before="120" w:after="120"/>
        <w:ind w:left="0" w:firstLine="0"/>
        <w:rPr>
          <w:rFonts w:ascii="Arial" w:hAnsi="Arial" w:cs="Arial"/>
          <w:sz w:val="24"/>
        </w:rPr>
      </w:pPr>
      <w:r w:rsidRPr="00FC6E0E">
        <w:rPr>
          <w:rFonts w:ascii="Arial" w:hAnsi="Arial" w:cs="Arial"/>
          <w:sz w:val="24"/>
        </w:rPr>
        <w:t xml:space="preserve">Data da sessão: </w:t>
      </w:r>
      <w:r w:rsidRPr="00FC6E0E">
        <w:rPr>
          <w:rFonts w:ascii="Arial" w:hAnsi="Arial" w:cs="Arial"/>
          <w:color w:val="FF0000"/>
          <w:sz w:val="24"/>
        </w:rPr>
        <w:t>......../......../...........</w:t>
      </w:r>
    </w:p>
    <w:p w:rsidR="00C40846" w:rsidRPr="00FC6E0E" w:rsidRDefault="00C40846" w:rsidP="00C40846">
      <w:pPr>
        <w:pStyle w:val="PADRO"/>
        <w:keepNext w:val="0"/>
        <w:widowControl/>
        <w:shd w:val="clear" w:color="auto" w:fill="auto"/>
        <w:spacing w:before="120" w:after="120"/>
        <w:ind w:left="0" w:firstLine="0"/>
        <w:rPr>
          <w:rFonts w:ascii="Arial" w:hAnsi="Arial" w:cs="Arial"/>
          <w:sz w:val="24"/>
        </w:rPr>
      </w:pPr>
      <w:r w:rsidRPr="00FC6E0E">
        <w:rPr>
          <w:rFonts w:ascii="Arial" w:hAnsi="Arial" w:cs="Arial"/>
          <w:sz w:val="24"/>
        </w:rPr>
        <w:t xml:space="preserve">Horário: </w:t>
      </w:r>
      <w:r w:rsidRPr="00FC6E0E">
        <w:rPr>
          <w:rFonts w:ascii="Arial" w:hAnsi="Arial" w:cs="Arial"/>
          <w:color w:val="FF0000"/>
          <w:sz w:val="24"/>
        </w:rPr>
        <w:t>...........</w:t>
      </w:r>
      <w:r w:rsidRPr="00FC6E0E">
        <w:rPr>
          <w:rFonts w:ascii="Arial" w:hAnsi="Arial" w:cs="Arial"/>
          <w:sz w:val="24"/>
        </w:rPr>
        <w:t>h</w:t>
      </w:r>
    </w:p>
    <w:p w:rsidR="00C40846" w:rsidRPr="00FC6E0E" w:rsidRDefault="00C40846" w:rsidP="00C40846">
      <w:pPr>
        <w:pStyle w:val="PADRO"/>
        <w:keepNext w:val="0"/>
        <w:widowControl/>
        <w:shd w:val="clear" w:color="auto" w:fill="auto"/>
        <w:spacing w:before="120" w:after="120"/>
        <w:ind w:left="0" w:firstLine="0"/>
        <w:rPr>
          <w:rFonts w:ascii="Arial" w:hAnsi="Arial" w:cs="Arial"/>
          <w:sz w:val="24"/>
        </w:rPr>
      </w:pPr>
      <w:r w:rsidRPr="00FC6E0E">
        <w:rPr>
          <w:rFonts w:ascii="Arial" w:hAnsi="Arial" w:cs="Arial"/>
          <w:sz w:val="24"/>
        </w:rPr>
        <w:t xml:space="preserve">Local: Portal de Compras – </w:t>
      </w:r>
      <w:r w:rsidRPr="00FC6E0E">
        <w:rPr>
          <w:rFonts w:ascii="Arial" w:hAnsi="Arial" w:cs="Arial"/>
          <w:b/>
          <w:sz w:val="24"/>
        </w:rPr>
        <w:t>&lt;www.comprasgovernamentais.gov.br&gt;</w:t>
      </w:r>
      <w:r w:rsidRPr="00FC6E0E">
        <w:rPr>
          <w:rFonts w:ascii="Arial" w:hAnsi="Arial" w:cs="Arial"/>
          <w:sz w:val="24"/>
        </w:rPr>
        <w:t>.</w:t>
      </w:r>
    </w:p>
    <w:p w:rsidR="00C40846" w:rsidRPr="00FC6E0E" w:rsidRDefault="00C40846" w:rsidP="00C40846">
      <w:pPr>
        <w:pStyle w:val="PADRO"/>
        <w:keepNext w:val="0"/>
        <w:widowControl/>
        <w:spacing w:before="120" w:after="120"/>
        <w:ind w:left="0" w:firstLine="0"/>
        <w:rPr>
          <w:rFonts w:ascii="Arial" w:hAnsi="Arial" w:cs="Arial"/>
          <w:color w:val="000000"/>
          <w:sz w:val="24"/>
        </w:rPr>
      </w:pPr>
      <w:r w:rsidRPr="00FC6E0E">
        <w:rPr>
          <w:rFonts w:ascii="Arial" w:hAnsi="Arial" w:cs="Arial"/>
          <w:color w:val="000000"/>
          <w:sz w:val="24"/>
        </w:rPr>
        <w:t>Integram este Edital, para todos os fins e efeitos, todos anexos relacionados acima.</w:t>
      </w:r>
    </w:p>
    <w:p w:rsidR="00C40846" w:rsidRDefault="00C40846" w:rsidP="00C40846">
      <w:pPr>
        <w:pStyle w:val="PADRO"/>
        <w:keepNext w:val="0"/>
        <w:widowControl/>
        <w:spacing w:before="120" w:after="120"/>
        <w:ind w:left="0" w:firstLine="0"/>
        <w:rPr>
          <w:rFonts w:ascii="Arial" w:hAnsi="Arial" w:cs="Arial"/>
          <w:sz w:val="24"/>
        </w:rPr>
      </w:pPr>
    </w:p>
    <w:p w:rsidR="00C40846" w:rsidRPr="00844659" w:rsidRDefault="00C40846" w:rsidP="00C40846">
      <w:pPr>
        <w:pStyle w:val="PGE-NotaExplicativa"/>
        <w:rPr>
          <w:highlight w:val="yellow"/>
        </w:rPr>
      </w:pPr>
      <w:r w:rsidRPr="00844659">
        <w:rPr>
          <w:highlight w:val="yellow"/>
        </w:rPr>
        <w:t>Nota Explicativa: A minuta de contrato deverá conter Cronograma Físico-Financeiro com a especificação física completa das etapas necessárias à medição, ao monitoramento e ao controle do objeto.</w:t>
      </w:r>
    </w:p>
    <w:p w:rsidR="00C40846" w:rsidRPr="001A4F86" w:rsidRDefault="00C40846" w:rsidP="00C40846">
      <w:pPr>
        <w:pStyle w:val="PADRO"/>
        <w:keepNext w:val="0"/>
        <w:widowControl/>
        <w:spacing w:before="120" w:after="120"/>
        <w:ind w:left="0" w:firstLine="0"/>
        <w:rPr>
          <w:rFonts w:ascii="Arial" w:hAnsi="Arial" w:cs="Arial"/>
          <w:sz w:val="24"/>
        </w:rPr>
      </w:pPr>
    </w:p>
    <w:p w:rsidR="00C40846" w:rsidRPr="0030793D" w:rsidRDefault="00C40846" w:rsidP="00096FDB">
      <w:pPr>
        <w:pStyle w:val="Ttulo1"/>
        <w:keepNext w:val="0"/>
        <w:keepLines w:val="0"/>
        <w:numPr>
          <w:ilvl w:val="0"/>
          <w:numId w:val="37"/>
        </w:numPr>
        <w:spacing w:before="120" w:after="240" w:line="240" w:lineRule="auto"/>
        <w:jc w:val="both"/>
        <w:rPr>
          <w:rFonts w:ascii="Arial" w:hAnsi="Arial" w:cs="Arial"/>
          <w:b/>
          <w:color w:val="auto"/>
          <w:sz w:val="24"/>
          <w:szCs w:val="24"/>
        </w:rPr>
      </w:pPr>
      <w:bookmarkStart w:id="1" w:name="_Toc31885677"/>
      <w:bookmarkStart w:id="2" w:name="_Ref332182590"/>
      <w:bookmarkStart w:id="3" w:name="__DdeLink__1377_1703696864"/>
      <w:bookmarkStart w:id="4" w:name="_Toc424122673"/>
      <w:bookmarkStart w:id="5" w:name="_Toc424313424"/>
      <w:bookmarkStart w:id="6" w:name="_Toc424637576"/>
      <w:r w:rsidRPr="0030793D">
        <w:rPr>
          <w:rFonts w:ascii="Arial" w:hAnsi="Arial" w:cs="Arial"/>
          <w:b/>
          <w:color w:val="auto"/>
          <w:sz w:val="24"/>
          <w:szCs w:val="24"/>
        </w:rPr>
        <w:t>DISPOSIÇÕES PRELIMINARES</w:t>
      </w:r>
      <w:bookmarkEnd w:id="1"/>
    </w:p>
    <w:p w:rsidR="00C40846" w:rsidRPr="00A30DC6" w:rsidRDefault="00C40846" w:rsidP="00096FDB">
      <w:pPr>
        <w:pStyle w:val="N11"/>
        <w:numPr>
          <w:ilvl w:val="1"/>
          <w:numId w:val="37"/>
        </w:numPr>
        <w:spacing w:before="120"/>
        <w:ind w:left="0" w:firstLine="0"/>
        <w:rPr>
          <w:szCs w:val="24"/>
        </w:rPr>
      </w:pPr>
      <w:r w:rsidRPr="00A30DC6">
        <w:rPr>
          <w:szCs w:val="24"/>
        </w:rPr>
        <w:t>DISPONIBILIZAÇÃO DO EDITAL: Os documentos que integram o edital serão disponibilizados somente em mídia digital a serem retirados no site de licitações do DER-ES, no endereço eletrônico &lt;https://der.es.gov.br/licitacoes-2&gt;. Poderão também ser obtidos no DER-ES de segunda a sexta-feira, no horário de 8:30 às 12:00 horas e 13:30 às 17:30 horas.</w:t>
      </w:r>
    </w:p>
    <w:p w:rsidR="00C40846" w:rsidRPr="00A30DC6" w:rsidRDefault="00C40846" w:rsidP="00096FDB">
      <w:pPr>
        <w:numPr>
          <w:ilvl w:val="1"/>
          <w:numId w:val="37"/>
        </w:numPr>
        <w:spacing w:before="120" w:after="240" w:line="240" w:lineRule="auto"/>
        <w:ind w:left="0" w:firstLine="0"/>
        <w:jc w:val="both"/>
        <w:rPr>
          <w:rFonts w:ascii="Arial" w:hAnsi="Arial" w:cs="Arial"/>
          <w:sz w:val="24"/>
          <w:szCs w:val="24"/>
        </w:rPr>
      </w:pPr>
      <w:r w:rsidRPr="00A30DC6">
        <w:rPr>
          <w:rFonts w:ascii="Arial" w:hAnsi="Arial" w:cs="Arial"/>
          <w:sz w:val="24"/>
          <w:szCs w:val="24"/>
        </w:rPr>
        <w:t xml:space="preserve">PEDIDO DE ESCLARECIMENTOS: Os esclarecimentos de dúvidas quanto ao Edital e seus Anexos, poderão ser solicitados, preferencialmente, via e-mail </w:t>
      </w:r>
      <w:r w:rsidRPr="00A30DC6">
        <w:rPr>
          <w:rFonts w:ascii="Arial" w:hAnsi="Arial" w:cs="Arial"/>
          <w:color w:val="FF0000"/>
          <w:sz w:val="24"/>
          <w:szCs w:val="24"/>
        </w:rPr>
        <w:t>................................</w:t>
      </w:r>
      <w:r w:rsidRPr="00A30DC6">
        <w:rPr>
          <w:rFonts w:ascii="Arial" w:hAnsi="Arial" w:cs="Arial"/>
          <w:sz w:val="24"/>
          <w:szCs w:val="24"/>
        </w:rPr>
        <w:t>, ou protocolado no DER-ES, no serviço de protocolo, nos dias úteis, das 08h00min às 12h00min e das 13h30min às 17h30min, até 5 (cinco) dias úteis anteriores à data fixada para abertura das propostas.</w:t>
      </w:r>
    </w:p>
    <w:p w:rsidR="00C40846" w:rsidRPr="00877E3B" w:rsidRDefault="00C40846" w:rsidP="00096FDB">
      <w:pPr>
        <w:pStyle w:val="N111"/>
        <w:numPr>
          <w:ilvl w:val="2"/>
          <w:numId w:val="37"/>
        </w:numPr>
        <w:ind w:left="567" w:firstLine="0"/>
      </w:pPr>
      <w:r w:rsidRPr="00A30DC6">
        <w:t>A resposta da COMISSÃO de Licitação será divulgada mediante publicação no site do DER-ES, no site www.der.es.gov.br, publicado até o dia anterior da abertura da sessão pública deste certame, ficando as</w:t>
      </w:r>
      <w:r w:rsidRPr="00877E3B">
        <w:t xml:space="preserve"> empresas interessadas em participar do certame obrigadas a acessar o endereço para a obtenção das informações prestadas.</w:t>
      </w:r>
    </w:p>
    <w:p w:rsidR="00C40846" w:rsidRPr="00A30DC6" w:rsidRDefault="00C40846" w:rsidP="00096FDB">
      <w:pPr>
        <w:numPr>
          <w:ilvl w:val="1"/>
          <w:numId w:val="37"/>
        </w:numPr>
        <w:spacing w:before="120" w:after="240" w:line="240" w:lineRule="auto"/>
        <w:ind w:left="0" w:firstLine="0"/>
        <w:jc w:val="both"/>
        <w:rPr>
          <w:rFonts w:ascii="Arial" w:hAnsi="Arial" w:cs="Arial"/>
          <w:sz w:val="24"/>
          <w:szCs w:val="24"/>
        </w:rPr>
      </w:pPr>
      <w:r w:rsidRPr="00A30DC6">
        <w:rPr>
          <w:rFonts w:ascii="Arial" w:hAnsi="Arial" w:cs="Arial"/>
          <w:sz w:val="24"/>
          <w:szCs w:val="24"/>
        </w:rPr>
        <w:t>IMPUGNAÇÃO: A impugnação do Edital e de seus Anexos deverá ser dirigida ao Presidente da COMISSÃO, mediante petição a ser enviada por meio eletrônico, através do e-mail ..........................., ou protocolada na sede do DER-ES, nos dias úteis, das 08h00min às 12h00min e das 13h30min às 17h30min, até 5 (cinco) dias úteis anteriores à data fixada para abertura das propostas.</w:t>
      </w:r>
    </w:p>
    <w:p w:rsidR="00C40846" w:rsidRPr="005A512D" w:rsidRDefault="00C40846" w:rsidP="00096FDB">
      <w:pPr>
        <w:pStyle w:val="N111"/>
        <w:numPr>
          <w:ilvl w:val="2"/>
          <w:numId w:val="37"/>
        </w:numPr>
        <w:ind w:left="567" w:firstLine="0"/>
      </w:pPr>
      <w:r w:rsidRPr="005A512D">
        <w:t xml:space="preserve">Apresentada a impugnação, a mesma será respondida à interessada, dando-se ciência aos demais adquirentes do </w:t>
      </w:r>
      <w:r w:rsidRPr="005A512D">
        <w:rPr>
          <w:b/>
        </w:rPr>
        <w:t>EDITAL</w:t>
      </w:r>
      <w:r w:rsidRPr="005A512D">
        <w:t>, antes da abertura da sessão, no site www.der.es.gov.br;</w:t>
      </w:r>
    </w:p>
    <w:p w:rsidR="00C40846" w:rsidRPr="00123EC6" w:rsidRDefault="00C40846" w:rsidP="00096FDB">
      <w:pPr>
        <w:pStyle w:val="N111"/>
        <w:numPr>
          <w:ilvl w:val="2"/>
          <w:numId w:val="37"/>
        </w:numPr>
        <w:ind w:left="567" w:firstLine="0"/>
      </w:pPr>
      <w:r w:rsidRPr="005A512D">
        <w:t xml:space="preserve">A impugnação feita tempestivamente pela Licitante não a impedirá de participar do processo licitatório até o trânsito em julgado da decisão a ela pertinente, devendo, por conseguinte, enviar sua </w:t>
      </w:r>
      <w:r w:rsidRPr="005A512D">
        <w:rPr>
          <w:b/>
        </w:rPr>
        <w:t>PROPOSTA</w:t>
      </w:r>
      <w:r w:rsidRPr="005A512D">
        <w:t>, no prazo estipulado nesse edital.</w:t>
      </w:r>
    </w:p>
    <w:p w:rsidR="00C40846" w:rsidRPr="00A30DC6" w:rsidRDefault="00C40846" w:rsidP="00096FDB">
      <w:pPr>
        <w:numPr>
          <w:ilvl w:val="1"/>
          <w:numId w:val="37"/>
        </w:numPr>
        <w:spacing w:before="120" w:after="240" w:line="240" w:lineRule="auto"/>
        <w:ind w:left="0" w:firstLine="0"/>
        <w:jc w:val="both"/>
        <w:rPr>
          <w:rFonts w:ascii="Arial" w:hAnsi="Arial" w:cs="Arial"/>
          <w:sz w:val="24"/>
          <w:szCs w:val="24"/>
        </w:rPr>
      </w:pPr>
      <w:r w:rsidRPr="00A30DC6">
        <w:rPr>
          <w:rFonts w:ascii="Arial" w:hAnsi="Arial" w:cs="Arial"/>
          <w:sz w:val="24"/>
          <w:szCs w:val="24"/>
        </w:rPr>
        <w:t>REGIME DE EXECUÇÃO: Os serviços objeto deste Edital serão executados de forma indireta pelo regime de CONTRATAÇÃO INTEGRADA.</w:t>
      </w:r>
    </w:p>
    <w:p w:rsidR="00C40846" w:rsidRPr="00A30DC6" w:rsidRDefault="00C40846" w:rsidP="00096FDB">
      <w:pPr>
        <w:numPr>
          <w:ilvl w:val="1"/>
          <w:numId w:val="37"/>
        </w:numPr>
        <w:spacing w:before="120" w:after="240" w:line="240" w:lineRule="auto"/>
        <w:ind w:left="0" w:firstLine="0"/>
        <w:jc w:val="both"/>
        <w:rPr>
          <w:rFonts w:ascii="Arial" w:hAnsi="Arial" w:cs="Arial"/>
          <w:sz w:val="24"/>
          <w:szCs w:val="24"/>
        </w:rPr>
      </w:pPr>
      <w:r w:rsidRPr="00A30DC6">
        <w:rPr>
          <w:rFonts w:ascii="Arial" w:hAnsi="Arial" w:cs="Arial"/>
          <w:sz w:val="24"/>
          <w:szCs w:val="24"/>
        </w:rPr>
        <w:t xml:space="preserve">CRITÉRIO DE JULGAMENTO: O critério de julgamento será o </w:t>
      </w:r>
      <w:proofErr w:type="spellStart"/>
      <w:r w:rsidRPr="00A30DC6">
        <w:rPr>
          <w:rFonts w:ascii="Arial" w:hAnsi="Arial" w:cs="Arial"/>
          <w:sz w:val="24"/>
          <w:szCs w:val="24"/>
        </w:rPr>
        <w:t>por</w:t>
      </w:r>
      <w:proofErr w:type="spellEnd"/>
      <w:r w:rsidRPr="00A30DC6">
        <w:rPr>
          <w:rFonts w:ascii="Arial" w:hAnsi="Arial" w:cs="Arial"/>
          <w:sz w:val="24"/>
          <w:szCs w:val="24"/>
        </w:rPr>
        <w:t xml:space="preserve"> ....... </w:t>
      </w:r>
      <w:r w:rsidRPr="00A30DC6">
        <w:rPr>
          <w:rFonts w:ascii="Arial" w:hAnsi="Arial" w:cs="Arial"/>
          <w:color w:val="FF0000"/>
          <w:sz w:val="24"/>
          <w:szCs w:val="24"/>
        </w:rPr>
        <w:t>(menor preço OU maior desconto)</w:t>
      </w:r>
      <w:r w:rsidRPr="00A30DC6">
        <w:rPr>
          <w:rFonts w:ascii="Arial" w:hAnsi="Arial" w:cs="Arial"/>
          <w:sz w:val="24"/>
          <w:szCs w:val="24"/>
        </w:rPr>
        <w:t>;</w:t>
      </w:r>
    </w:p>
    <w:p w:rsidR="00C40846" w:rsidRPr="00A30DC6" w:rsidRDefault="00C40846" w:rsidP="00096FDB">
      <w:pPr>
        <w:numPr>
          <w:ilvl w:val="1"/>
          <w:numId w:val="37"/>
        </w:numPr>
        <w:spacing w:before="120" w:after="240" w:line="240" w:lineRule="auto"/>
        <w:ind w:left="0" w:firstLine="0"/>
        <w:jc w:val="both"/>
        <w:rPr>
          <w:rFonts w:ascii="Arial" w:hAnsi="Arial" w:cs="Arial"/>
          <w:sz w:val="24"/>
          <w:szCs w:val="24"/>
        </w:rPr>
      </w:pPr>
      <w:r w:rsidRPr="00A30DC6">
        <w:rPr>
          <w:rFonts w:ascii="Arial" w:hAnsi="Arial" w:cs="Arial"/>
          <w:sz w:val="24"/>
          <w:szCs w:val="24"/>
        </w:rPr>
        <w:t>MODO DE DISPUTA: O modo de disputa será aberto;</w:t>
      </w:r>
    </w:p>
    <w:p w:rsidR="00C40846" w:rsidRPr="00A30DC6" w:rsidRDefault="00C40846" w:rsidP="00096FDB">
      <w:pPr>
        <w:numPr>
          <w:ilvl w:val="1"/>
          <w:numId w:val="37"/>
        </w:numPr>
        <w:spacing w:before="120" w:after="240" w:line="240" w:lineRule="auto"/>
        <w:ind w:left="0" w:firstLine="0"/>
        <w:jc w:val="both"/>
        <w:rPr>
          <w:rFonts w:ascii="Arial" w:hAnsi="Arial" w:cs="Arial"/>
          <w:sz w:val="24"/>
          <w:szCs w:val="24"/>
        </w:rPr>
      </w:pPr>
      <w:r w:rsidRPr="00A30DC6">
        <w:rPr>
          <w:rFonts w:ascii="Arial" w:hAnsi="Arial" w:cs="Arial"/>
          <w:sz w:val="24"/>
          <w:szCs w:val="24"/>
        </w:rPr>
        <w:t xml:space="preserve">ORÇAMENTO: O valor estimado da licitação é de ....... </w:t>
      </w:r>
      <w:r w:rsidRPr="00A30DC6">
        <w:rPr>
          <w:rFonts w:ascii="Arial" w:hAnsi="Arial" w:cs="Arial"/>
          <w:color w:val="FF0000"/>
          <w:sz w:val="24"/>
          <w:szCs w:val="24"/>
        </w:rPr>
        <w:t>(R$ ........................ OU sigiloso)</w:t>
      </w:r>
      <w:r w:rsidRPr="00A30DC6">
        <w:rPr>
          <w:rFonts w:ascii="Arial" w:hAnsi="Arial" w:cs="Arial"/>
          <w:sz w:val="24"/>
          <w:szCs w:val="24"/>
        </w:rPr>
        <w:t>, data-base do orçamento</w:t>
      </w:r>
      <w:r w:rsidRPr="00A30DC6">
        <w:rPr>
          <w:rFonts w:ascii="Arial" w:hAnsi="Arial" w:cs="Arial"/>
          <w:color w:val="FF0000"/>
          <w:sz w:val="24"/>
          <w:szCs w:val="24"/>
        </w:rPr>
        <w:t xml:space="preserve">: </w:t>
      </w:r>
      <w:proofErr w:type="gramStart"/>
      <w:r w:rsidRPr="00A30DC6">
        <w:rPr>
          <w:rFonts w:ascii="Arial" w:hAnsi="Arial" w:cs="Arial"/>
          <w:color w:val="FF0000"/>
          <w:sz w:val="24"/>
          <w:szCs w:val="24"/>
        </w:rPr>
        <w:t xml:space="preserve">................ </w:t>
      </w:r>
      <w:r w:rsidRPr="00A30DC6">
        <w:rPr>
          <w:rFonts w:ascii="Arial" w:hAnsi="Arial" w:cs="Arial"/>
          <w:sz w:val="24"/>
          <w:szCs w:val="24"/>
        </w:rPr>
        <w:t>.</w:t>
      </w:r>
      <w:bookmarkEnd w:id="2"/>
      <w:bookmarkEnd w:id="3"/>
      <w:proofErr w:type="gramEnd"/>
    </w:p>
    <w:p w:rsidR="00C40846" w:rsidRPr="00A30DC6" w:rsidRDefault="00C40846" w:rsidP="00096FDB">
      <w:pPr>
        <w:numPr>
          <w:ilvl w:val="1"/>
          <w:numId w:val="37"/>
        </w:numPr>
        <w:spacing w:before="120" w:after="240" w:line="240" w:lineRule="auto"/>
        <w:ind w:left="0" w:firstLine="0"/>
        <w:jc w:val="both"/>
        <w:rPr>
          <w:rFonts w:ascii="Arial" w:hAnsi="Arial" w:cs="Arial"/>
          <w:sz w:val="24"/>
          <w:szCs w:val="24"/>
        </w:rPr>
      </w:pPr>
      <w:r w:rsidRPr="00A30DC6">
        <w:rPr>
          <w:rFonts w:ascii="Arial" w:hAnsi="Arial" w:cs="Arial"/>
          <w:sz w:val="24"/>
          <w:szCs w:val="24"/>
        </w:rPr>
        <w:t xml:space="preserve">RECURSOS ORÇAMENTÁRIOS: As despesas previstas para a execução do objeto deste Edital obedecerão à seguinte distribuição, por exercício financeiro: </w:t>
      </w:r>
    </w:p>
    <w:p w:rsidR="00C40846" w:rsidRPr="00A30DC6" w:rsidRDefault="00C40846" w:rsidP="00C40846">
      <w:pPr>
        <w:rPr>
          <w:rFonts w:ascii="Arial" w:hAnsi="Arial" w:cs="Arial"/>
          <w:b/>
          <w:color w:val="FF0000"/>
          <w:sz w:val="24"/>
          <w:szCs w:val="24"/>
          <w:u w:val="single"/>
        </w:rPr>
      </w:pPr>
      <w:bookmarkStart w:id="7" w:name="_Hlk30160860"/>
      <w:r w:rsidRPr="00A30DC6">
        <w:rPr>
          <w:rFonts w:ascii="Arial" w:hAnsi="Arial" w:cs="Arial"/>
          <w:color w:val="FF0000"/>
          <w:sz w:val="24"/>
          <w:szCs w:val="24"/>
        </w:rPr>
        <w:t xml:space="preserve">- </w:t>
      </w:r>
      <w:r w:rsidRPr="00A30DC6">
        <w:rPr>
          <w:rFonts w:ascii="Arial" w:hAnsi="Arial" w:cs="Arial"/>
          <w:b/>
          <w:color w:val="FF0000"/>
          <w:sz w:val="24"/>
          <w:szCs w:val="24"/>
          <w:u w:val="single"/>
        </w:rPr>
        <w:t>EXERCÍCIO FINANCEIRO DE 20...</w:t>
      </w:r>
    </w:p>
    <w:p w:rsidR="00C40846" w:rsidRPr="00A30DC6" w:rsidRDefault="00C40846" w:rsidP="00C40846">
      <w:pPr>
        <w:rPr>
          <w:rFonts w:ascii="Arial" w:hAnsi="Arial" w:cs="Arial"/>
          <w:b/>
          <w:color w:val="FF0000"/>
          <w:sz w:val="24"/>
          <w:szCs w:val="24"/>
        </w:rPr>
      </w:pPr>
      <w:r w:rsidRPr="00A30DC6">
        <w:rPr>
          <w:rFonts w:ascii="Arial" w:hAnsi="Arial" w:cs="Arial"/>
          <w:color w:val="FF0000"/>
          <w:sz w:val="24"/>
          <w:szCs w:val="24"/>
        </w:rPr>
        <w:t xml:space="preserve">  Programa de Trabalho: .......... – </w:t>
      </w:r>
      <w:r w:rsidRPr="00A30DC6">
        <w:rPr>
          <w:rFonts w:ascii="Arial" w:hAnsi="Arial" w:cs="Arial"/>
          <w:b/>
          <w:color w:val="FF0000"/>
          <w:sz w:val="24"/>
          <w:szCs w:val="24"/>
        </w:rPr>
        <w:t>....................</w:t>
      </w:r>
    </w:p>
    <w:p w:rsidR="00C40846" w:rsidRPr="00A30DC6" w:rsidRDefault="00C40846" w:rsidP="00C40846">
      <w:pPr>
        <w:rPr>
          <w:rFonts w:ascii="Arial" w:hAnsi="Arial" w:cs="Arial"/>
          <w:b/>
          <w:color w:val="FF0000"/>
          <w:sz w:val="24"/>
          <w:szCs w:val="24"/>
        </w:rPr>
      </w:pPr>
      <w:r w:rsidRPr="00A30DC6">
        <w:rPr>
          <w:rFonts w:ascii="Arial" w:hAnsi="Arial" w:cs="Arial"/>
          <w:color w:val="FF0000"/>
          <w:sz w:val="24"/>
          <w:szCs w:val="24"/>
        </w:rPr>
        <w:t xml:space="preserve">  Natureza da Despesa: ..................... –................</w:t>
      </w:r>
      <w:r w:rsidRPr="00A30DC6">
        <w:rPr>
          <w:rFonts w:ascii="Arial" w:hAnsi="Arial" w:cs="Arial"/>
          <w:b/>
          <w:color w:val="FF0000"/>
          <w:sz w:val="24"/>
          <w:szCs w:val="24"/>
        </w:rPr>
        <w:t>.</w:t>
      </w:r>
    </w:p>
    <w:p w:rsidR="00C40846" w:rsidRPr="00A30DC6" w:rsidRDefault="00C40846" w:rsidP="00C40846">
      <w:pPr>
        <w:jc w:val="right"/>
        <w:rPr>
          <w:rFonts w:ascii="Arial" w:hAnsi="Arial" w:cs="Arial"/>
          <w:b/>
          <w:color w:val="FF0000"/>
          <w:sz w:val="24"/>
          <w:szCs w:val="24"/>
        </w:rPr>
      </w:pPr>
      <w:r w:rsidRPr="00A30DC6">
        <w:rPr>
          <w:rFonts w:ascii="Arial" w:hAnsi="Arial" w:cs="Arial"/>
          <w:b/>
          <w:color w:val="FF0000"/>
          <w:sz w:val="24"/>
          <w:szCs w:val="24"/>
        </w:rPr>
        <w:t>R$ ......................</w:t>
      </w:r>
    </w:p>
    <w:p w:rsidR="00C40846" w:rsidRPr="00A30DC6" w:rsidRDefault="00C40846" w:rsidP="00C40846">
      <w:pPr>
        <w:rPr>
          <w:rFonts w:ascii="Arial" w:hAnsi="Arial" w:cs="Arial"/>
          <w:b/>
          <w:color w:val="FF0000"/>
          <w:sz w:val="24"/>
          <w:szCs w:val="24"/>
          <w:u w:val="single"/>
        </w:rPr>
      </w:pPr>
      <w:r w:rsidRPr="00A30DC6">
        <w:rPr>
          <w:rFonts w:ascii="Arial" w:hAnsi="Arial" w:cs="Arial"/>
          <w:color w:val="FF0000"/>
          <w:sz w:val="24"/>
          <w:szCs w:val="24"/>
        </w:rPr>
        <w:t xml:space="preserve">- </w:t>
      </w:r>
      <w:r w:rsidRPr="00A30DC6">
        <w:rPr>
          <w:rFonts w:ascii="Arial" w:hAnsi="Arial" w:cs="Arial"/>
          <w:b/>
          <w:color w:val="FF0000"/>
          <w:sz w:val="24"/>
          <w:szCs w:val="24"/>
          <w:u w:val="single"/>
        </w:rPr>
        <w:t>EXERCÍCIO FINANCEIRO DE 20....</w:t>
      </w:r>
    </w:p>
    <w:p w:rsidR="00C40846" w:rsidRPr="00A30DC6" w:rsidRDefault="00C40846" w:rsidP="00C40846">
      <w:pPr>
        <w:rPr>
          <w:rFonts w:ascii="Arial" w:hAnsi="Arial" w:cs="Arial"/>
          <w:b/>
          <w:color w:val="FF0000"/>
          <w:sz w:val="24"/>
          <w:szCs w:val="24"/>
        </w:rPr>
      </w:pPr>
      <w:r w:rsidRPr="00A30DC6">
        <w:rPr>
          <w:rFonts w:ascii="Arial" w:hAnsi="Arial" w:cs="Arial"/>
          <w:color w:val="FF0000"/>
          <w:sz w:val="24"/>
          <w:szCs w:val="24"/>
        </w:rPr>
        <w:t xml:space="preserve">  Programa de Trabalho: .......... – </w:t>
      </w:r>
      <w:r w:rsidRPr="00A30DC6">
        <w:rPr>
          <w:rFonts w:ascii="Arial" w:hAnsi="Arial" w:cs="Arial"/>
          <w:b/>
          <w:color w:val="FF0000"/>
          <w:sz w:val="24"/>
          <w:szCs w:val="24"/>
        </w:rPr>
        <w:t>....................</w:t>
      </w:r>
    </w:p>
    <w:p w:rsidR="00C40846" w:rsidRPr="00A30DC6" w:rsidRDefault="00C40846" w:rsidP="00C40846">
      <w:pPr>
        <w:rPr>
          <w:rFonts w:ascii="Arial" w:hAnsi="Arial" w:cs="Arial"/>
          <w:b/>
          <w:color w:val="FF0000"/>
          <w:sz w:val="24"/>
          <w:szCs w:val="24"/>
        </w:rPr>
      </w:pPr>
      <w:r w:rsidRPr="00A30DC6">
        <w:rPr>
          <w:rFonts w:ascii="Arial" w:hAnsi="Arial" w:cs="Arial"/>
          <w:color w:val="FF0000"/>
          <w:sz w:val="24"/>
          <w:szCs w:val="24"/>
        </w:rPr>
        <w:t xml:space="preserve">  Natureza da Despesa: ..................... –................</w:t>
      </w:r>
      <w:r w:rsidRPr="00A30DC6">
        <w:rPr>
          <w:rFonts w:ascii="Arial" w:hAnsi="Arial" w:cs="Arial"/>
          <w:b/>
          <w:color w:val="FF0000"/>
          <w:sz w:val="24"/>
          <w:szCs w:val="24"/>
        </w:rPr>
        <w:t>.</w:t>
      </w:r>
    </w:p>
    <w:p w:rsidR="00C40846" w:rsidRPr="00A30DC6" w:rsidRDefault="00C40846" w:rsidP="00C40846">
      <w:pPr>
        <w:spacing w:after="240"/>
        <w:jc w:val="right"/>
        <w:rPr>
          <w:rFonts w:ascii="Arial" w:hAnsi="Arial" w:cs="Arial"/>
          <w:b/>
          <w:color w:val="FF0000"/>
          <w:sz w:val="24"/>
          <w:szCs w:val="24"/>
        </w:rPr>
      </w:pPr>
      <w:r w:rsidRPr="00A30DC6">
        <w:rPr>
          <w:rFonts w:ascii="Arial" w:hAnsi="Arial" w:cs="Arial"/>
          <w:b/>
          <w:color w:val="FF0000"/>
          <w:sz w:val="24"/>
          <w:szCs w:val="24"/>
        </w:rPr>
        <w:t>R$ ......................</w:t>
      </w:r>
    </w:p>
    <w:bookmarkEnd w:id="7"/>
    <w:p w:rsidR="00C40846" w:rsidRPr="00534C33" w:rsidRDefault="00C40846" w:rsidP="00C40846">
      <w:pPr>
        <w:pStyle w:val="PGE-NotaExplicativa"/>
      </w:pPr>
      <w:r w:rsidRPr="001331B4">
        <w:t>Nota Explicativa:</w:t>
      </w:r>
      <w:r w:rsidRPr="00534C33">
        <w:t xml:space="preserve"> </w:t>
      </w:r>
      <w:r w:rsidRPr="00534C33">
        <w:rPr>
          <w:b/>
        </w:rPr>
        <w:t>Programa de Trabalho</w:t>
      </w:r>
      <w:r w:rsidRPr="00534C33">
        <w:t xml:space="preserve">: corresponde à codificação própria e resumida do Programa de Trabalho, de forma a facilitar e agilizar sua utilização; </w:t>
      </w:r>
      <w:r w:rsidRPr="00534C33">
        <w:rPr>
          <w:b/>
        </w:rPr>
        <w:t>Elemento de Despesa</w:t>
      </w:r>
      <w:r w:rsidRPr="00534C33">
        <w:t xml:space="preserve">: tem por finalidade </w:t>
      </w:r>
      <w:r>
        <w:t>identificar os objetos de gasto</w:t>
      </w:r>
      <w:r w:rsidRPr="006D00B4">
        <w:t xml:space="preserve">. </w:t>
      </w:r>
      <w:r>
        <w:t>Essas informações deverão vir no Termo de Referência.</w:t>
      </w:r>
    </w:p>
    <w:p w:rsidR="00C40846" w:rsidRDefault="00C40846" w:rsidP="00695310"/>
    <w:p w:rsidR="00C40846" w:rsidRPr="0030793D" w:rsidRDefault="00C40846" w:rsidP="00096FDB">
      <w:pPr>
        <w:pStyle w:val="Ttulo1"/>
        <w:keepNext w:val="0"/>
        <w:keepLines w:val="0"/>
        <w:numPr>
          <w:ilvl w:val="0"/>
          <w:numId w:val="37"/>
        </w:numPr>
        <w:spacing w:before="120" w:after="240" w:line="240" w:lineRule="auto"/>
        <w:jc w:val="both"/>
        <w:rPr>
          <w:rFonts w:ascii="Arial" w:hAnsi="Arial" w:cs="Arial"/>
          <w:b/>
          <w:color w:val="auto"/>
          <w:sz w:val="24"/>
          <w:szCs w:val="24"/>
        </w:rPr>
      </w:pPr>
      <w:bookmarkStart w:id="8" w:name="_Toc31885678"/>
      <w:r w:rsidRPr="0030793D">
        <w:rPr>
          <w:rFonts w:ascii="Arial" w:hAnsi="Arial" w:cs="Arial"/>
          <w:b/>
          <w:color w:val="auto"/>
          <w:sz w:val="24"/>
          <w:szCs w:val="24"/>
        </w:rPr>
        <w:t>DO OBJETO E DO LOCAL DA PRESTAÇÃO DOS SERVIÇOS</w:t>
      </w:r>
      <w:bookmarkEnd w:id="8"/>
    </w:p>
    <w:p w:rsidR="00C40846" w:rsidRPr="005D7DEE" w:rsidRDefault="00C40846" w:rsidP="00096FDB">
      <w:pPr>
        <w:pStyle w:val="N11"/>
        <w:numPr>
          <w:ilvl w:val="1"/>
          <w:numId w:val="37"/>
        </w:numPr>
        <w:spacing w:before="120"/>
        <w:ind w:left="0" w:firstLine="0"/>
      </w:pPr>
      <w:r w:rsidRPr="005D7DEE">
        <w:t>O objeto da presente licitação é .................................................................</w:t>
      </w:r>
    </w:p>
    <w:p w:rsidR="00C40846" w:rsidRPr="001A4F86" w:rsidRDefault="00C40846" w:rsidP="00096FDB">
      <w:pPr>
        <w:pStyle w:val="N11"/>
        <w:numPr>
          <w:ilvl w:val="1"/>
          <w:numId w:val="37"/>
        </w:numPr>
        <w:spacing w:before="120"/>
        <w:ind w:left="0" w:firstLine="0"/>
      </w:pPr>
      <w:r w:rsidRPr="001A4F86">
        <w:t>O local onde os serviços serão executados, bem como as informações pertinentes, é apresentado abaixo, e encontra-se detalhado no Termo de Referência, Anexo VI deste Edital:</w:t>
      </w:r>
    </w:p>
    <w:p w:rsidR="00C40846" w:rsidRPr="00A30DC6" w:rsidRDefault="00C40846" w:rsidP="00C40846">
      <w:pPr>
        <w:spacing w:before="240" w:after="240"/>
        <w:ind w:left="360"/>
        <w:rPr>
          <w:rFonts w:ascii="Arial" w:hAnsi="Arial" w:cs="Arial"/>
          <w:color w:val="FF0000"/>
          <w:sz w:val="24"/>
        </w:rPr>
      </w:pPr>
      <w:r w:rsidRPr="00A30DC6">
        <w:rPr>
          <w:rFonts w:ascii="Arial" w:hAnsi="Arial" w:cs="Arial"/>
          <w:bCs/>
          <w:color w:val="FF0000"/>
          <w:sz w:val="24"/>
        </w:rPr>
        <w:t>Rodovia:</w:t>
      </w:r>
    </w:p>
    <w:p w:rsidR="00C40846" w:rsidRPr="00A30DC6" w:rsidRDefault="00C40846" w:rsidP="00C40846">
      <w:pPr>
        <w:spacing w:before="240" w:after="240"/>
        <w:ind w:left="360"/>
        <w:rPr>
          <w:rFonts w:ascii="Arial" w:hAnsi="Arial" w:cs="Arial"/>
          <w:color w:val="FF0000"/>
          <w:sz w:val="24"/>
          <w:lang w:val="fr-FR"/>
        </w:rPr>
      </w:pPr>
      <w:r w:rsidRPr="00A30DC6">
        <w:rPr>
          <w:rFonts w:ascii="Arial" w:hAnsi="Arial" w:cs="Arial"/>
          <w:bCs/>
          <w:color w:val="FF0000"/>
          <w:sz w:val="24"/>
        </w:rPr>
        <w:t>Trecho:</w:t>
      </w:r>
    </w:p>
    <w:p w:rsidR="00C40846" w:rsidRPr="00A30DC6" w:rsidRDefault="00C40846" w:rsidP="00C40846">
      <w:pPr>
        <w:spacing w:before="240" w:after="240"/>
        <w:ind w:left="360"/>
        <w:rPr>
          <w:rFonts w:ascii="Arial" w:hAnsi="Arial" w:cs="Arial"/>
          <w:bCs/>
          <w:color w:val="FF0000"/>
          <w:sz w:val="24"/>
        </w:rPr>
      </w:pPr>
      <w:proofErr w:type="spellStart"/>
      <w:r w:rsidRPr="00A30DC6">
        <w:rPr>
          <w:rFonts w:ascii="Arial" w:hAnsi="Arial" w:cs="Arial"/>
          <w:bCs/>
          <w:color w:val="FF0000"/>
          <w:sz w:val="24"/>
        </w:rPr>
        <w:t>Subtrecho</w:t>
      </w:r>
      <w:proofErr w:type="spellEnd"/>
      <w:r w:rsidRPr="00A30DC6">
        <w:rPr>
          <w:rFonts w:ascii="Arial" w:hAnsi="Arial" w:cs="Arial"/>
          <w:color w:val="FF0000"/>
          <w:sz w:val="24"/>
        </w:rPr>
        <w:t>:</w:t>
      </w:r>
    </w:p>
    <w:p w:rsidR="00C40846" w:rsidRPr="00A30DC6" w:rsidRDefault="00C40846" w:rsidP="00C40846">
      <w:pPr>
        <w:spacing w:before="240" w:after="240"/>
        <w:ind w:left="360"/>
        <w:rPr>
          <w:rFonts w:ascii="Arial" w:hAnsi="Arial" w:cs="Arial"/>
          <w:bCs/>
          <w:color w:val="FF0000"/>
          <w:sz w:val="24"/>
        </w:rPr>
      </w:pPr>
      <w:r w:rsidRPr="00A30DC6">
        <w:rPr>
          <w:rFonts w:ascii="Arial" w:hAnsi="Arial" w:cs="Arial"/>
          <w:bCs/>
          <w:color w:val="FF0000"/>
          <w:sz w:val="24"/>
        </w:rPr>
        <w:t>Segmento:</w:t>
      </w:r>
    </w:p>
    <w:p w:rsidR="00C40846" w:rsidRPr="00A30DC6" w:rsidRDefault="00C40846" w:rsidP="00C40846">
      <w:pPr>
        <w:spacing w:before="240" w:after="240"/>
        <w:ind w:left="360"/>
        <w:rPr>
          <w:rFonts w:ascii="Arial" w:hAnsi="Arial" w:cs="Arial"/>
          <w:bCs/>
          <w:color w:val="FF0000"/>
          <w:sz w:val="24"/>
        </w:rPr>
      </w:pPr>
      <w:r w:rsidRPr="00A30DC6">
        <w:rPr>
          <w:rFonts w:ascii="Arial" w:hAnsi="Arial" w:cs="Arial"/>
          <w:bCs/>
          <w:color w:val="FF0000"/>
          <w:sz w:val="24"/>
        </w:rPr>
        <w:t>Extensão</w:t>
      </w:r>
      <w:r w:rsidRPr="00A30DC6">
        <w:rPr>
          <w:rFonts w:ascii="Arial" w:hAnsi="Arial" w:cs="Arial"/>
          <w:color w:val="FF0000"/>
          <w:sz w:val="24"/>
        </w:rPr>
        <w:t>:</w:t>
      </w:r>
    </w:p>
    <w:p w:rsidR="00C40846" w:rsidRPr="00A30DC6" w:rsidRDefault="00C40846" w:rsidP="00C40846">
      <w:pPr>
        <w:spacing w:before="240" w:after="240"/>
        <w:ind w:left="360"/>
        <w:rPr>
          <w:rFonts w:ascii="Arial" w:hAnsi="Arial" w:cs="Arial"/>
          <w:bCs/>
          <w:color w:val="FF0000"/>
          <w:sz w:val="24"/>
        </w:rPr>
      </w:pPr>
      <w:r w:rsidRPr="00A30DC6">
        <w:rPr>
          <w:rFonts w:ascii="Arial" w:hAnsi="Arial" w:cs="Arial"/>
          <w:bCs/>
          <w:color w:val="FF0000"/>
          <w:sz w:val="24"/>
        </w:rPr>
        <w:t>Lote:</w:t>
      </w:r>
    </w:p>
    <w:p w:rsidR="00C40846" w:rsidRDefault="00C40846" w:rsidP="00C40846">
      <w:pPr>
        <w:tabs>
          <w:tab w:val="left" w:pos="567"/>
          <w:tab w:val="left" w:pos="708"/>
          <w:tab w:val="left" w:pos="1418"/>
        </w:tabs>
        <w:spacing w:before="120" w:after="120"/>
        <w:rPr>
          <w:rFonts w:ascii="Arial" w:hAnsi="Arial" w:cs="Arial"/>
          <w:bCs/>
        </w:rPr>
      </w:pPr>
    </w:p>
    <w:p w:rsidR="00C40846" w:rsidRPr="00695310" w:rsidRDefault="00C40846" w:rsidP="00096FDB">
      <w:pPr>
        <w:pStyle w:val="Ttulo1"/>
        <w:keepNext w:val="0"/>
        <w:keepLines w:val="0"/>
        <w:numPr>
          <w:ilvl w:val="0"/>
          <w:numId w:val="37"/>
        </w:numPr>
        <w:spacing w:before="120" w:after="240" w:line="240" w:lineRule="auto"/>
        <w:jc w:val="both"/>
        <w:rPr>
          <w:rFonts w:ascii="Arial" w:hAnsi="Arial" w:cs="Arial"/>
          <w:b/>
          <w:color w:val="auto"/>
          <w:sz w:val="24"/>
          <w:szCs w:val="24"/>
        </w:rPr>
      </w:pPr>
      <w:bookmarkStart w:id="9" w:name="_Toc31885679"/>
      <w:r w:rsidRPr="00695310">
        <w:rPr>
          <w:rFonts w:ascii="Arial" w:hAnsi="Arial" w:cs="Arial"/>
          <w:b/>
          <w:color w:val="auto"/>
          <w:sz w:val="24"/>
          <w:szCs w:val="24"/>
        </w:rPr>
        <w:t>DA PARTICIPAÇÃO NO CERTAME</w:t>
      </w:r>
      <w:bookmarkEnd w:id="9"/>
    </w:p>
    <w:p w:rsidR="00C40846" w:rsidRPr="00BF21B0" w:rsidRDefault="00C40846" w:rsidP="00096FDB">
      <w:pPr>
        <w:pStyle w:val="N11"/>
        <w:numPr>
          <w:ilvl w:val="1"/>
          <w:numId w:val="37"/>
        </w:numPr>
        <w:spacing w:before="120"/>
        <w:ind w:left="0" w:firstLine="0"/>
      </w:pPr>
      <w:bookmarkStart w:id="10" w:name="_Toc424122676"/>
      <w:bookmarkStart w:id="11" w:name="_Toc424313427"/>
      <w:bookmarkStart w:id="12" w:name="_Toc424637584"/>
      <w:r w:rsidRPr="00BF21B0">
        <w:t>Poderá participar desta licitação qualquer pessoa jurídica legalmente estabelecida no País, que atenda às exigências deste Edital e seus Anexos, que esteja devidamente credenciada, munida de chave de identificação e de senha, cujo objeto social seja compatível com o objeto do certame e que satisfaçam as condições deste Edital.</w:t>
      </w:r>
    </w:p>
    <w:p w:rsidR="00C40846" w:rsidRPr="00E37112" w:rsidRDefault="00C40846" w:rsidP="00096FDB">
      <w:pPr>
        <w:pStyle w:val="N11"/>
        <w:numPr>
          <w:ilvl w:val="1"/>
          <w:numId w:val="37"/>
        </w:numPr>
        <w:spacing w:before="120"/>
        <w:ind w:left="0" w:firstLine="0"/>
        <w:rPr>
          <w:color w:val="FF0000"/>
        </w:rPr>
      </w:pPr>
      <w:r w:rsidRPr="00E37112">
        <w:rPr>
          <w:color w:val="FF0000"/>
        </w:rPr>
        <w:t>Será permitida a participação de pessoas jurídicas organizadas em consórcio, limitado a ________ empresas;</w:t>
      </w:r>
    </w:p>
    <w:p w:rsidR="00C40846" w:rsidRPr="00C367EC" w:rsidRDefault="00C40846" w:rsidP="00C40846">
      <w:pPr>
        <w:pStyle w:val="PGE-NotaExplicativa"/>
        <w:rPr>
          <w:rFonts w:cs="Arial"/>
        </w:rPr>
      </w:pPr>
      <w:r w:rsidRPr="0045739D">
        <w:rPr>
          <w:rFonts w:cs="Arial"/>
          <w:highlight w:val="yellow"/>
        </w:rPr>
        <w:t xml:space="preserve">Nota </w:t>
      </w:r>
      <w:r>
        <w:rPr>
          <w:rFonts w:cs="Arial"/>
          <w:highlight w:val="yellow"/>
        </w:rPr>
        <w:t>E</w:t>
      </w:r>
      <w:r w:rsidRPr="0045739D">
        <w:rPr>
          <w:rFonts w:cs="Arial"/>
          <w:highlight w:val="yellow"/>
        </w:rPr>
        <w:t xml:space="preserve">xplicativa: Deve ser especificada e justificada eventual limitação na quantidade de empresas consorciadas. </w:t>
      </w:r>
      <w:r w:rsidRPr="00303AF1">
        <w:rPr>
          <w:rFonts w:cs="Arial"/>
        </w:rPr>
        <w:t>Em não havendo número mínimo de participantes, deve ser excluída a parte final da redação.</w:t>
      </w:r>
    </w:p>
    <w:p w:rsidR="00C40846" w:rsidRPr="00877E3B" w:rsidRDefault="00C40846" w:rsidP="00096FDB">
      <w:pPr>
        <w:pStyle w:val="N11"/>
        <w:numPr>
          <w:ilvl w:val="1"/>
          <w:numId w:val="37"/>
        </w:numPr>
        <w:spacing w:before="120"/>
        <w:ind w:left="0" w:firstLine="0"/>
      </w:pPr>
      <w:r w:rsidRPr="00877E3B">
        <w:t>Não poderão participar direta ou indiretamente desta licitação, os interessados que se enquadrarem em uma ou mais das situações a seguir:</w:t>
      </w:r>
    </w:p>
    <w:p w:rsidR="00C40846" w:rsidRPr="00CF36B8" w:rsidRDefault="00C40846" w:rsidP="00096FDB">
      <w:pPr>
        <w:pStyle w:val="N111"/>
        <w:numPr>
          <w:ilvl w:val="2"/>
          <w:numId w:val="37"/>
        </w:numPr>
        <w:ind w:left="567" w:firstLine="0"/>
      </w:pPr>
      <w:r w:rsidRPr="005A512D">
        <w:t xml:space="preserve">Estejam cumprindo a penalidade prevista no artigo 87, inciso III da Lei Federal nº. 8.666/93, </w:t>
      </w:r>
      <w:r w:rsidRPr="00CF36B8">
        <w:t>desde que não haja disposição expressa limitando os seus efeitos à esfera do ente sancionador;</w:t>
      </w:r>
    </w:p>
    <w:p w:rsidR="00C40846" w:rsidRPr="00CF36B8" w:rsidRDefault="00C40846" w:rsidP="00096FDB">
      <w:pPr>
        <w:pStyle w:val="N111"/>
        <w:numPr>
          <w:ilvl w:val="2"/>
          <w:numId w:val="37"/>
        </w:numPr>
        <w:ind w:left="567" w:firstLine="0"/>
      </w:pPr>
      <w:r w:rsidRPr="00CF36B8">
        <w:t>Estejam cumprindo a pena prevista no artigo 87, inciso IV da Lei Federal nº. 8.666/93, ainda que impostas por ente federativo diverso do Espírito Santo;</w:t>
      </w:r>
    </w:p>
    <w:p w:rsidR="00C40846" w:rsidRDefault="00C40846" w:rsidP="00096FDB">
      <w:pPr>
        <w:pStyle w:val="N111"/>
        <w:numPr>
          <w:ilvl w:val="2"/>
          <w:numId w:val="37"/>
        </w:numPr>
        <w:ind w:left="567" w:firstLine="0"/>
      </w:pPr>
      <w:r w:rsidRPr="00CF36B8">
        <w:t>Estejam cumprindo penalidade prevista no art. 7º da Lei 10.520/2002, desde que a decisão proferida pelo ente sancionador amplie, expressamente, os seus efeitos aos demais órgãos da Administração Pública Nacional.</w:t>
      </w:r>
    </w:p>
    <w:p w:rsidR="00C40846" w:rsidRPr="00CF36B8" w:rsidRDefault="00C40846" w:rsidP="00096FDB">
      <w:pPr>
        <w:pStyle w:val="N111"/>
        <w:numPr>
          <w:ilvl w:val="2"/>
          <w:numId w:val="37"/>
        </w:numPr>
        <w:ind w:left="567" w:firstLine="0"/>
      </w:pPr>
      <w:r>
        <w:t xml:space="preserve">Estejam cumprindo penalidade prevista no art. 47 da Lei 12.462/2011. </w:t>
      </w:r>
    </w:p>
    <w:p w:rsidR="00C40846" w:rsidRPr="00C040B5" w:rsidRDefault="00C40846" w:rsidP="00096FDB">
      <w:pPr>
        <w:pStyle w:val="N111"/>
        <w:numPr>
          <w:ilvl w:val="2"/>
          <w:numId w:val="37"/>
        </w:numPr>
        <w:ind w:left="567" w:firstLine="0"/>
      </w:pPr>
      <w:r w:rsidRPr="00C040B5">
        <w:t>Estejam sob falência, dissolução ou liquidação;</w:t>
      </w:r>
    </w:p>
    <w:p w:rsidR="00C40846" w:rsidRPr="00A10073" w:rsidRDefault="00C40846" w:rsidP="00096FDB">
      <w:pPr>
        <w:pStyle w:val="N1111"/>
        <w:numPr>
          <w:ilvl w:val="3"/>
          <w:numId w:val="37"/>
        </w:numPr>
        <w:ind w:left="851" w:firstLine="0"/>
      </w:pPr>
      <w:r w:rsidRPr="00A10073">
        <w:t>Caso o licitante se encontre em processo de recuperação judicial ou extrajudicial, deverá ser apresentada na fase de habilitação a sentença homologatória do plano de recuperação judicial;</w:t>
      </w:r>
    </w:p>
    <w:p w:rsidR="00C40846" w:rsidRPr="005A512D" w:rsidRDefault="00C40846" w:rsidP="00096FDB">
      <w:pPr>
        <w:pStyle w:val="N111"/>
        <w:numPr>
          <w:ilvl w:val="2"/>
          <w:numId w:val="37"/>
        </w:numPr>
        <w:ind w:left="567" w:firstLine="0"/>
      </w:pPr>
      <w:r w:rsidRPr="005A512D">
        <w:t>Se enquadrem em alguma das situações enumeradas no art. 36 da Lei nº. 12.462/2011 e alterações.</w:t>
      </w:r>
    </w:p>
    <w:p w:rsidR="00C40846" w:rsidRPr="005A512D" w:rsidRDefault="00C40846" w:rsidP="00096FDB">
      <w:pPr>
        <w:pStyle w:val="N111"/>
        <w:numPr>
          <w:ilvl w:val="2"/>
          <w:numId w:val="37"/>
        </w:numPr>
        <w:ind w:left="567" w:firstLine="0"/>
      </w:pPr>
      <w:r w:rsidRPr="005A512D">
        <w:t>Servidor público, empregado público ou ocupante de cargo em comissão de qualquer ente ou órgão da Administração Pública Estadual, ou que tenha sido nos últimos 180 (cento e oitenta) dias.</w:t>
      </w:r>
    </w:p>
    <w:p w:rsidR="00C40846" w:rsidRPr="005A512D" w:rsidRDefault="00C40846" w:rsidP="00096FDB">
      <w:pPr>
        <w:pStyle w:val="N111"/>
        <w:numPr>
          <w:ilvl w:val="2"/>
          <w:numId w:val="37"/>
        </w:numPr>
        <w:ind w:left="567" w:firstLine="0"/>
      </w:pPr>
      <w:r w:rsidRPr="005A512D">
        <w:t>Pessoa física ou jurídica que elaborou o anteprojeto de engenharia;</w:t>
      </w:r>
    </w:p>
    <w:p w:rsidR="00C40846" w:rsidRPr="005A512D" w:rsidRDefault="00C40846" w:rsidP="00096FDB">
      <w:pPr>
        <w:pStyle w:val="N111"/>
        <w:numPr>
          <w:ilvl w:val="2"/>
          <w:numId w:val="37"/>
        </w:numPr>
        <w:ind w:left="567" w:firstLine="0"/>
      </w:pPr>
      <w:r w:rsidRPr="005A512D">
        <w:t>Empresa cujos diretores, responsáveis legais ou técnicos, membros de conselho técnico, consultivo, deliberativo ou administrativo ou sócios, pertençam, ainda que parcialmente, de empresa do mesmo grupo, ou em mais de uma empresa, que esteja participando desta licitação;</w:t>
      </w:r>
    </w:p>
    <w:p w:rsidR="00C40846" w:rsidRPr="005A512D" w:rsidRDefault="00C40846" w:rsidP="00096FDB">
      <w:pPr>
        <w:pStyle w:val="N11"/>
        <w:numPr>
          <w:ilvl w:val="1"/>
          <w:numId w:val="37"/>
        </w:numPr>
        <w:spacing w:before="120"/>
        <w:ind w:left="0" w:firstLine="0"/>
      </w:pPr>
      <w:r w:rsidRPr="005A512D">
        <w:t>Poderão participar da presente licitação empresas estrangeiras legalmente estabelecidas no País, nos termos do artigo 28, inciso V e artigo 33 §1º da Lei 8.666/93 e suas alterações;</w:t>
      </w:r>
    </w:p>
    <w:p w:rsidR="00C40846" w:rsidRPr="005A512D" w:rsidRDefault="00C40846" w:rsidP="00096FDB">
      <w:pPr>
        <w:pStyle w:val="N111"/>
        <w:numPr>
          <w:ilvl w:val="2"/>
          <w:numId w:val="37"/>
        </w:numPr>
        <w:ind w:left="567" w:firstLine="0"/>
      </w:pPr>
      <w:r w:rsidRPr="005A512D">
        <w:t>A empresa estrangeira deverá atender as Resoluções nº 1.025 de 30/10/2009 do Conselho Federal de Engenharia, Arquitetura e Agronomia – CONFEA e a Resolução 1.050, de 13/12/2013, que revoga o § 2° do art. 28 e o art. 79 da Resolução nº 1.025 – CONFEA.</w:t>
      </w:r>
    </w:p>
    <w:p w:rsidR="00C40846" w:rsidRPr="005A512D" w:rsidRDefault="00C40846" w:rsidP="00096FDB">
      <w:pPr>
        <w:pStyle w:val="N11"/>
        <w:numPr>
          <w:ilvl w:val="1"/>
          <w:numId w:val="37"/>
        </w:numPr>
        <w:spacing w:before="120"/>
        <w:ind w:left="0" w:firstLine="0"/>
      </w:pPr>
      <w:bookmarkStart w:id="13" w:name="_Ref332112941"/>
      <w:r w:rsidRPr="005A512D">
        <w:t>Considera-se participação indireta a existência de qualquer vínculo de natureza técnica, comercial, econômica, financeira ou trabalhista entre o autor do projeto, pessoa física ou jurídica, e o Licitante ou responsável pelos serviços, fornecimento e obras, incluindo-se os fornecimentos de bens e serviços a estes necessários;</w:t>
      </w:r>
      <w:bookmarkEnd w:id="13"/>
    </w:p>
    <w:p w:rsidR="00C40846" w:rsidRDefault="00C40846" w:rsidP="00096FDB">
      <w:pPr>
        <w:pStyle w:val="N11"/>
        <w:numPr>
          <w:ilvl w:val="1"/>
          <w:numId w:val="37"/>
        </w:numPr>
        <w:spacing w:before="120"/>
        <w:ind w:left="0" w:firstLine="0"/>
      </w:pPr>
      <w:r w:rsidRPr="005A512D">
        <w:t>A participação na presente licitação implica a aceitação plena e irrevogável de todos os termos, cláusulas e condições constantes deste Edital e de seus Anexos, bem como a observância dos preceitos legais e regulamentares em vigor e a responsabilidade pela fidelidade e legitimidade das informações e dos documentos apresentados em qualquer fase do</w:t>
      </w:r>
      <w:r w:rsidRPr="00C040B5">
        <w:t xml:space="preserve"> processo.</w:t>
      </w:r>
    </w:p>
    <w:p w:rsidR="00C40846" w:rsidRDefault="00C40846" w:rsidP="00C40846">
      <w:pPr>
        <w:pStyle w:val="N11"/>
      </w:pPr>
    </w:p>
    <w:p w:rsidR="00C40846" w:rsidRPr="00695310" w:rsidRDefault="00A30DC6" w:rsidP="00096FDB">
      <w:pPr>
        <w:pStyle w:val="Ttulo1"/>
        <w:keepNext w:val="0"/>
        <w:keepLines w:val="0"/>
        <w:numPr>
          <w:ilvl w:val="0"/>
          <w:numId w:val="37"/>
        </w:numPr>
        <w:spacing w:before="120" w:after="240" w:line="240" w:lineRule="auto"/>
        <w:jc w:val="both"/>
        <w:rPr>
          <w:rFonts w:ascii="Arial" w:hAnsi="Arial" w:cs="Arial"/>
          <w:b/>
          <w:color w:val="auto"/>
          <w:sz w:val="24"/>
          <w:szCs w:val="24"/>
        </w:rPr>
      </w:pPr>
      <w:bookmarkStart w:id="14" w:name="_Toc31885680"/>
      <w:r>
        <w:rPr>
          <w:rFonts w:ascii="Arial" w:hAnsi="Arial" w:cs="Arial"/>
          <w:b/>
          <w:color w:val="auto"/>
          <w:sz w:val="24"/>
          <w:szCs w:val="24"/>
        </w:rPr>
        <w:t xml:space="preserve">DA </w:t>
      </w:r>
      <w:r w:rsidR="00C40846" w:rsidRPr="00695310">
        <w:rPr>
          <w:rFonts w:ascii="Arial" w:hAnsi="Arial" w:cs="Arial"/>
          <w:b/>
          <w:color w:val="auto"/>
          <w:sz w:val="24"/>
          <w:szCs w:val="24"/>
        </w:rPr>
        <w:t>PARTICIPAÇÃO EM CONSÓRCIO</w:t>
      </w:r>
      <w:bookmarkEnd w:id="14"/>
    </w:p>
    <w:p w:rsidR="00C40846" w:rsidRDefault="00C40846" w:rsidP="00C40846">
      <w:pPr>
        <w:pStyle w:val="PGE-NotaExplicativa"/>
        <w:rPr>
          <w:rFonts w:cs="Arial"/>
          <w:highlight w:val="yellow"/>
        </w:rPr>
      </w:pPr>
      <w:r w:rsidRPr="0045739D">
        <w:rPr>
          <w:rFonts w:cs="Arial"/>
          <w:highlight w:val="yellow"/>
        </w:rPr>
        <w:t xml:space="preserve">Nota </w:t>
      </w:r>
      <w:r>
        <w:rPr>
          <w:rFonts w:cs="Arial"/>
          <w:highlight w:val="yellow"/>
        </w:rPr>
        <w:t>E</w:t>
      </w:r>
      <w:r w:rsidRPr="0045739D">
        <w:rPr>
          <w:rFonts w:cs="Arial"/>
          <w:highlight w:val="yellow"/>
        </w:rPr>
        <w:t xml:space="preserve">xplicativa: </w:t>
      </w:r>
      <w:r w:rsidRPr="00CA3443">
        <w:rPr>
          <w:rFonts w:cs="Arial"/>
          <w:highlight w:val="yellow"/>
        </w:rPr>
        <w:t xml:space="preserve">O órgão técnico deverá </w:t>
      </w:r>
      <w:r>
        <w:rPr>
          <w:rFonts w:cs="Arial"/>
          <w:highlight w:val="yellow"/>
        </w:rPr>
        <w:t>d</w:t>
      </w:r>
      <w:r w:rsidRPr="0045739D">
        <w:rPr>
          <w:rFonts w:cs="Arial"/>
          <w:highlight w:val="yellow"/>
        </w:rPr>
        <w:t>efinir no Termo de Referência a possibilidade de participação de consórcio,</w:t>
      </w:r>
      <w:r>
        <w:rPr>
          <w:rFonts w:cs="Arial"/>
          <w:highlight w:val="yellow"/>
        </w:rPr>
        <w:t xml:space="preserve"> que se apresenta como regra na forma do </w:t>
      </w:r>
      <w:r w:rsidRPr="0045739D">
        <w:rPr>
          <w:rFonts w:cs="Arial"/>
          <w:highlight w:val="yellow"/>
        </w:rPr>
        <w:t>art</w:t>
      </w:r>
      <w:r>
        <w:rPr>
          <w:rFonts w:cs="Arial"/>
          <w:highlight w:val="yellow"/>
        </w:rPr>
        <w:t>.</w:t>
      </w:r>
      <w:r w:rsidRPr="0045739D">
        <w:rPr>
          <w:rFonts w:cs="Arial"/>
          <w:highlight w:val="yellow"/>
        </w:rPr>
        <w:t xml:space="preserve"> 14, parágrafo único da lei nº 12.462/2011.</w:t>
      </w:r>
      <w:r>
        <w:rPr>
          <w:rFonts w:cs="Arial"/>
          <w:highlight w:val="yellow"/>
        </w:rPr>
        <w:t xml:space="preserve"> </w:t>
      </w:r>
    </w:p>
    <w:p w:rsidR="00C40846" w:rsidRPr="008D1531" w:rsidRDefault="00C40846" w:rsidP="00C40846">
      <w:pPr>
        <w:pStyle w:val="PGE-NotaExplicativa"/>
        <w:rPr>
          <w:rFonts w:cs="Arial"/>
          <w:highlight w:val="yellow"/>
        </w:rPr>
      </w:pPr>
      <w:bookmarkStart w:id="15" w:name="_Hlk30163203"/>
      <w:r>
        <w:rPr>
          <w:rFonts w:cs="Arial"/>
          <w:highlight w:val="yellow"/>
        </w:rPr>
        <w:t xml:space="preserve">Ademais, deve optar, de forma justificada, pela limitação ou não do número de consorciados, podendo ser adotado como critério para escolha do número máximo de participantes, por exemplo, o número de parcelas relevantes distintas exigidas pelo objeto do certame (Cf. TCU, </w:t>
      </w:r>
      <w:r w:rsidRPr="00CF21AB">
        <w:rPr>
          <w:rFonts w:cs="Arial"/>
        </w:rPr>
        <w:t>Acórdãos 718/2011, 1.404/2004, 1.297/2003, 1.708/2003, todos do Plenário</w:t>
      </w:r>
      <w:r>
        <w:rPr>
          <w:rFonts w:cs="Arial"/>
        </w:rPr>
        <w:t>).</w:t>
      </w:r>
      <w:bookmarkEnd w:id="15"/>
    </w:p>
    <w:p w:rsidR="00C40846" w:rsidRPr="004B3C3D" w:rsidRDefault="00C40846" w:rsidP="00096FDB">
      <w:pPr>
        <w:pStyle w:val="N11"/>
        <w:numPr>
          <w:ilvl w:val="1"/>
          <w:numId w:val="37"/>
        </w:numPr>
        <w:spacing w:before="120"/>
        <w:ind w:left="0" w:firstLine="0"/>
        <w:rPr>
          <w:rFonts w:eastAsia="WenQuanYi Micro Hei"/>
          <w:lang w:eastAsia="zh-CN"/>
        </w:rPr>
      </w:pPr>
      <w:r w:rsidRPr="004B3C3D">
        <w:rPr>
          <w:rFonts w:eastAsia="WenQuanYi Micro Hei"/>
          <w:lang w:eastAsia="zh-CN"/>
        </w:rPr>
        <w:t>Será permitida a participação de pessoas jurídicas organizadas em consórcio constituído conforme as regras seguintes, sem prejuízo de outras existentes no edital e seus anexos:</w:t>
      </w:r>
    </w:p>
    <w:p w:rsidR="00C40846" w:rsidRPr="004B3C3D" w:rsidRDefault="00C40846" w:rsidP="00096FDB">
      <w:pPr>
        <w:pStyle w:val="N111"/>
        <w:numPr>
          <w:ilvl w:val="2"/>
          <w:numId w:val="37"/>
        </w:numPr>
        <w:ind w:left="567" w:firstLine="0"/>
        <w:rPr>
          <w:rFonts w:eastAsia="WenQuanYi Micro Hei"/>
          <w:lang w:eastAsia="zh-CN"/>
        </w:rPr>
      </w:pPr>
      <w:r w:rsidRPr="004B3C3D">
        <w:rPr>
          <w:rFonts w:eastAsia="WenQuanYi Micro Hei"/>
          <w:lang w:eastAsia="zh-CN"/>
        </w:rPr>
        <w:t xml:space="preserve">O número máximo de integrantes de cada consórcio será de </w:t>
      </w:r>
      <w:r w:rsidRPr="004B3C3D">
        <w:rPr>
          <w:rFonts w:eastAsia="WenQuanYi Micro Hei"/>
          <w:color w:val="FF0000"/>
          <w:lang w:eastAsia="zh-CN"/>
        </w:rPr>
        <w:t>___ (_______)</w:t>
      </w:r>
      <w:r w:rsidRPr="004B3C3D">
        <w:rPr>
          <w:rFonts w:eastAsia="WenQuanYi Micro Hei"/>
          <w:lang w:eastAsia="zh-CN"/>
        </w:rPr>
        <w:t xml:space="preserve"> empresas. </w:t>
      </w:r>
    </w:p>
    <w:p w:rsidR="00C40846" w:rsidRPr="004B3C3D" w:rsidRDefault="00C40846" w:rsidP="00096FDB">
      <w:pPr>
        <w:pStyle w:val="N111"/>
        <w:numPr>
          <w:ilvl w:val="2"/>
          <w:numId w:val="37"/>
        </w:numPr>
        <w:ind w:left="567" w:firstLine="0"/>
        <w:rPr>
          <w:rFonts w:eastAsia="WenQuanYi Micro Hei"/>
          <w:lang w:eastAsia="zh-CN"/>
        </w:rPr>
      </w:pPr>
      <w:r w:rsidRPr="004B3C3D">
        <w:rPr>
          <w:rFonts w:eastAsia="WenQuanYi Micro Hei"/>
          <w:lang w:eastAsia="zh-CN"/>
        </w:rPr>
        <w:t>A empresa líder será a responsável pela realização dos atos que cumpram ao consórcio, assim como por representar o consórcio junto ao órgão licitante.</w:t>
      </w:r>
    </w:p>
    <w:p w:rsidR="00C40846" w:rsidRPr="004B3C3D" w:rsidRDefault="00C40846" w:rsidP="00096FDB">
      <w:pPr>
        <w:pStyle w:val="N111"/>
        <w:numPr>
          <w:ilvl w:val="2"/>
          <w:numId w:val="37"/>
        </w:numPr>
        <w:ind w:left="567" w:firstLine="0"/>
        <w:rPr>
          <w:rFonts w:eastAsia="WenQuanYi Micro Hei"/>
          <w:lang w:eastAsia="zh-CN"/>
        </w:rPr>
      </w:pPr>
      <w:r w:rsidRPr="004B3C3D">
        <w:rPr>
          <w:rFonts w:eastAsia="WenQuanYi Micro Hei"/>
          <w:lang w:eastAsia="zh-CN"/>
        </w:rPr>
        <w:t xml:space="preserve">No consórcio entre empresas brasileiras e estrangeiras, a liderança caberá, obrigatoriamente, à empresa brasileira. </w:t>
      </w:r>
    </w:p>
    <w:p w:rsidR="00C40846" w:rsidRPr="004B3C3D" w:rsidRDefault="00C40846" w:rsidP="00096FDB">
      <w:pPr>
        <w:pStyle w:val="N111"/>
        <w:numPr>
          <w:ilvl w:val="2"/>
          <w:numId w:val="37"/>
        </w:numPr>
        <w:ind w:left="567" w:firstLine="0"/>
        <w:rPr>
          <w:rFonts w:eastAsia="WenQuanYi Micro Hei"/>
          <w:lang w:eastAsia="zh-CN"/>
        </w:rPr>
      </w:pPr>
      <w:r w:rsidRPr="004B3C3D">
        <w:rPr>
          <w:rFonts w:eastAsia="WenQuanYi Micro Hei"/>
          <w:lang w:eastAsia="zh-CN"/>
        </w:rPr>
        <w:t>Os integrantes do consórcio respondem solidariamente pelos atos praticados pelo consórcio, tanto na fase de licitação quanto na de execução do contrato.</w:t>
      </w:r>
    </w:p>
    <w:p w:rsidR="00C40846" w:rsidRPr="004B3C3D" w:rsidRDefault="00C40846" w:rsidP="00096FDB">
      <w:pPr>
        <w:pStyle w:val="N111"/>
        <w:numPr>
          <w:ilvl w:val="2"/>
          <w:numId w:val="37"/>
        </w:numPr>
        <w:ind w:left="567" w:firstLine="0"/>
        <w:rPr>
          <w:rFonts w:eastAsia="WenQuanYi Micro Hei"/>
          <w:lang w:eastAsia="zh-CN"/>
        </w:rPr>
      </w:pPr>
      <w:r w:rsidRPr="004B3C3D">
        <w:rPr>
          <w:rFonts w:eastAsia="WenQuanYi Micro Hei"/>
          <w:lang w:eastAsia="zh-CN"/>
        </w:rPr>
        <w:t>As empresas consorciadas não poderão participar da licitação isoladamente ou através de outro consórcio.</w:t>
      </w:r>
    </w:p>
    <w:p w:rsidR="00C40846" w:rsidRPr="004B3C3D" w:rsidRDefault="00C40846" w:rsidP="00096FDB">
      <w:pPr>
        <w:pStyle w:val="N111"/>
        <w:numPr>
          <w:ilvl w:val="2"/>
          <w:numId w:val="37"/>
        </w:numPr>
        <w:ind w:left="567" w:firstLine="0"/>
        <w:rPr>
          <w:rFonts w:eastAsia="WenQuanYi Micro Hei"/>
          <w:lang w:eastAsia="zh-CN"/>
        </w:rPr>
      </w:pPr>
      <w:r w:rsidRPr="004B3C3D">
        <w:rPr>
          <w:rFonts w:eastAsia="WenQuanYi Micro Hei"/>
          <w:lang w:eastAsia="zh-CN"/>
        </w:rPr>
        <w:t>Não será admitida a participação de empresas pertencentes a um mesmo grupo econômico em consórcios distintos.</w:t>
      </w:r>
    </w:p>
    <w:p w:rsidR="00C40846" w:rsidRPr="004B3C3D" w:rsidRDefault="00C40846" w:rsidP="00096FDB">
      <w:pPr>
        <w:pStyle w:val="N111"/>
        <w:numPr>
          <w:ilvl w:val="2"/>
          <w:numId w:val="37"/>
        </w:numPr>
        <w:ind w:left="567" w:firstLine="0"/>
        <w:rPr>
          <w:rFonts w:eastAsia="WenQuanYi Micro Hei"/>
          <w:lang w:eastAsia="zh-CN"/>
        </w:rPr>
      </w:pPr>
      <w:r w:rsidRPr="004B3C3D">
        <w:rPr>
          <w:rFonts w:eastAsia="WenQuanYi Micro Hei"/>
          <w:lang w:eastAsia="zh-CN"/>
        </w:rPr>
        <w:t xml:space="preserve">Não será permitida a modificação da composição do consórcio ou a substituição de consorciado até a conclusão do objeto do certame, ressalvada, se permanecerem as condições de habilitação, a autorização expressa do órgão licitante.   </w:t>
      </w:r>
    </w:p>
    <w:p w:rsidR="00C40846" w:rsidRPr="004B3C3D" w:rsidRDefault="00C40846" w:rsidP="00096FDB">
      <w:pPr>
        <w:pStyle w:val="N11"/>
        <w:numPr>
          <w:ilvl w:val="1"/>
          <w:numId w:val="37"/>
        </w:numPr>
        <w:spacing w:before="120"/>
        <w:ind w:left="0" w:firstLine="0"/>
        <w:rPr>
          <w:rFonts w:eastAsia="WenQuanYi Micro Hei"/>
          <w:lang w:eastAsia="zh-CN"/>
        </w:rPr>
      </w:pPr>
      <w:r w:rsidRPr="004B3C3D">
        <w:rPr>
          <w:rFonts w:eastAsia="WenQuanYi Micro Hei"/>
          <w:lang w:eastAsia="zh-CN"/>
        </w:rPr>
        <w:t>As pessoas jurídicas que participarem em consórcio deverão apresentar, além dos demais documentos de habilitação jurídica, termo de compromisso de constituição do consórcio, por escritura pública ou documento particular subscrito por todas, contendo:</w:t>
      </w:r>
    </w:p>
    <w:p w:rsidR="00C40846" w:rsidRPr="004B3C3D" w:rsidRDefault="00C40846" w:rsidP="00096FDB">
      <w:pPr>
        <w:pStyle w:val="N111"/>
        <w:numPr>
          <w:ilvl w:val="2"/>
          <w:numId w:val="37"/>
        </w:numPr>
        <w:ind w:left="567" w:firstLine="0"/>
        <w:rPr>
          <w:rFonts w:eastAsia="WenQuanYi Micro Hei"/>
          <w:lang w:eastAsia="zh-CN"/>
        </w:rPr>
      </w:pPr>
      <w:r w:rsidRPr="004B3C3D">
        <w:rPr>
          <w:rFonts w:eastAsia="WenQuanYi Micro Hei"/>
          <w:lang w:eastAsia="zh-CN"/>
        </w:rPr>
        <w:t>A designação do consórcio, a indicação da participação nesta licitação e execução do contrato dela decorrente como seu objeto e o endereço em que está estabelecido.</w:t>
      </w:r>
    </w:p>
    <w:p w:rsidR="00C40846" w:rsidRPr="004B3C3D" w:rsidRDefault="00C40846" w:rsidP="00096FDB">
      <w:pPr>
        <w:pStyle w:val="N111"/>
        <w:numPr>
          <w:ilvl w:val="2"/>
          <w:numId w:val="37"/>
        </w:numPr>
        <w:ind w:left="567" w:firstLine="0"/>
        <w:rPr>
          <w:rFonts w:eastAsia="WenQuanYi Micro Hei"/>
          <w:lang w:eastAsia="zh-CN"/>
        </w:rPr>
      </w:pPr>
      <w:r w:rsidRPr="004B3C3D">
        <w:rPr>
          <w:rFonts w:eastAsia="WenQuanYi Micro Hei"/>
          <w:lang w:eastAsia="zh-CN"/>
        </w:rPr>
        <w:t>A qualificação das empresas participantes e a forma de composição do consórcio, indicando o percentual de participação de cada uma na execução do objeto licitado.</w:t>
      </w:r>
    </w:p>
    <w:p w:rsidR="00C40846" w:rsidRPr="004B3C3D" w:rsidRDefault="00C40846" w:rsidP="00096FDB">
      <w:pPr>
        <w:pStyle w:val="N111"/>
        <w:numPr>
          <w:ilvl w:val="2"/>
          <w:numId w:val="37"/>
        </w:numPr>
        <w:ind w:left="567" w:firstLine="0"/>
        <w:rPr>
          <w:rFonts w:eastAsia="WenQuanYi Micro Hei"/>
          <w:lang w:eastAsia="zh-CN"/>
        </w:rPr>
      </w:pPr>
      <w:r w:rsidRPr="004B3C3D">
        <w:rPr>
          <w:rFonts w:eastAsia="WenQuanYi Micro Hei"/>
          <w:lang w:eastAsia="zh-CN"/>
        </w:rPr>
        <w:t xml:space="preserve">A indicação da empresa líder como representante do consórcio. </w:t>
      </w:r>
    </w:p>
    <w:p w:rsidR="00C40846" w:rsidRPr="004B3C3D" w:rsidRDefault="00C40846" w:rsidP="00096FDB">
      <w:pPr>
        <w:pStyle w:val="N111"/>
        <w:numPr>
          <w:ilvl w:val="2"/>
          <w:numId w:val="37"/>
        </w:numPr>
        <w:ind w:left="567" w:firstLine="0"/>
        <w:rPr>
          <w:rFonts w:eastAsia="WenQuanYi Micro Hei"/>
          <w:lang w:eastAsia="zh-CN"/>
        </w:rPr>
      </w:pPr>
      <w:r w:rsidRPr="004B3C3D">
        <w:rPr>
          <w:rFonts w:eastAsia="WenQuanYi Micro Hei"/>
          <w:lang w:eastAsia="zh-CN"/>
        </w:rPr>
        <w:t>Cláusula de solidariedade, nos termos deste edital e da legislação.</w:t>
      </w:r>
    </w:p>
    <w:p w:rsidR="00C40846" w:rsidRPr="004B3C3D" w:rsidRDefault="00C40846" w:rsidP="00096FDB">
      <w:pPr>
        <w:pStyle w:val="N111"/>
        <w:numPr>
          <w:ilvl w:val="2"/>
          <w:numId w:val="37"/>
        </w:numPr>
        <w:ind w:left="567" w:firstLine="0"/>
        <w:rPr>
          <w:rFonts w:eastAsia="WenQuanYi Micro Hei"/>
          <w:lang w:eastAsia="zh-CN"/>
        </w:rPr>
      </w:pPr>
      <w:r w:rsidRPr="004B3C3D">
        <w:rPr>
          <w:rFonts w:eastAsia="WenQuanYi Micro Hei"/>
          <w:lang w:eastAsia="zh-CN"/>
        </w:rPr>
        <w:t>O prazo do consórcio, que deve, no mínimo, ser 180 (cento e oitenta) dias superior à data de conclusão do objeto da licitação, admitindo-se cláusula de prorrogação.</w:t>
      </w:r>
    </w:p>
    <w:p w:rsidR="00C40846" w:rsidRPr="004B3C3D" w:rsidRDefault="00C40846" w:rsidP="00096FDB">
      <w:pPr>
        <w:pStyle w:val="N11"/>
        <w:numPr>
          <w:ilvl w:val="1"/>
          <w:numId w:val="37"/>
        </w:numPr>
        <w:spacing w:before="120"/>
        <w:ind w:left="0" w:firstLine="0"/>
        <w:rPr>
          <w:rFonts w:eastAsia="WenQuanYi Micro Hei"/>
          <w:lang w:eastAsia="zh-CN"/>
        </w:rPr>
      </w:pPr>
      <w:r w:rsidRPr="004B3C3D">
        <w:rPr>
          <w:rFonts w:eastAsia="WenQuanYi Micro Hei"/>
          <w:lang w:eastAsia="zh-CN"/>
        </w:rPr>
        <w:t>Cada um dos membros do consórcio deverá comprovar, individualmente, os requisitos de habilitação, notadamente as exigências de habilitação jurídica, regularidade fiscal e trabalhista, e apresentar as declarações exigidas no edital.</w:t>
      </w:r>
    </w:p>
    <w:p w:rsidR="00C40846" w:rsidRPr="004B3C3D" w:rsidRDefault="00C40846" w:rsidP="00096FDB">
      <w:pPr>
        <w:pStyle w:val="N11"/>
        <w:numPr>
          <w:ilvl w:val="1"/>
          <w:numId w:val="37"/>
        </w:numPr>
        <w:spacing w:before="120"/>
        <w:ind w:left="0" w:firstLine="0"/>
        <w:rPr>
          <w:rFonts w:eastAsia="WenQuanYi Micro Hei"/>
          <w:lang w:eastAsia="zh-CN"/>
        </w:rPr>
      </w:pPr>
      <w:r w:rsidRPr="004B3C3D">
        <w:rPr>
          <w:rFonts w:eastAsia="WenQuanYi Micro Hei"/>
          <w:lang w:eastAsia="zh-CN"/>
        </w:rPr>
        <w:t xml:space="preserve">As empresas consorciadas poderão somar os seus atestados para atendimento das exigências de qualificação técnica, os quais poderão ser apresentados em nome de qualquer consorciada, independentemente da sua cota de participação no consórcio, na forma prevista no </w:t>
      </w:r>
      <w:r w:rsidRPr="004B3C3D">
        <w:rPr>
          <w:rFonts w:eastAsia="WenQuanYi Micro Hei"/>
          <w:color w:val="FF0000"/>
          <w:lang w:eastAsia="zh-CN"/>
        </w:rPr>
        <w:t>item _____</w:t>
      </w:r>
      <w:r w:rsidRPr="004B3C3D">
        <w:rPr>
          <w:rFonts w:eastAsia="WenQuanYi Micro Hei"/>
          <w:lang w:eastAsia="zh-CN"/>
        </w:rPr>
        <w:t xml:space="preserve">. </w:t>
      </w:r>
    </w:p>
    <w:p w:rsidR="00C40846" w:rsidRPr="004B3C3D" w:rsidRDefault="00C40846" w:rsidP="00096FDB">
      <w:pPr>
        <w:pStyle w:val="N11"/>
        <w:numPr>
          <w:ilvl w:val="1"/>
          <w:numId w:val="37"/>
        </w:numPr>
        <w:spacing w:before="120"/>
        <w:ind w:left="0" w:firstLine="0"/>
        <w:rPr>
          <w:rFonts w:eastAsia="WenQuanYi Micro Hei"/>
          <w:lang w:eastAsia="zh-CN"/>
        </w:rPr>
      </w:pPr>
      <w:r w:rsidRPr="004B3C3D">
        <w:rPr>
          <w:rFonts w:eastAsia="WenQuanYi Micro Hei"/>
          <w:lang w:eastAsia="zh-CN"/>
        </w:rPr>
        <w:t xml:space="preserve">Cada consorciado deverá atender individualmente às exigências de qualificação econômico-financeira, salvo a comprovação de patrimônio líquido mínimo, que poderá ser atendida pelo somatório dos valores de cada consorciado, na proporção de sua respectiva participação, na forma prevista no </w:t>
      </w:r>
      <w:r w:rsidRPr="004B3C3D">
        <w:rPr>
          <w:rFonts w:eastAsia="WenQuanYi Micro Hei"/>
          <w:color w:val="FF0000"/>
          <w:lang w:eastAsia="zh-CN"/>
        </w:rPr>
        <w:t>item _____</w:t>
      </w:r>
      <w:r w:rsidRPr="004B3C3D">
        <w:rPr>
          <w:rFonts w:eastAsia="WenQuanYi Micro Hei"/>
          <w:lang w:eastAsia="zh-CN"/>
        </w:rPr>
        <w:t>.</w:t>
      </w:r>
    </w:p>
    <w:p w:rsidR="00C40846" w:rsidRPr="004B3C3D" w:rsidRDefault="00C40846" w:rsidP="00096FDB">
      <w:pPr>
        <w:pStyle w:val="N11"/>
        <w:numPr>
          <w:ilvl w:val="1"/>
          <w:numId w:val="37"/>
        </w:numPr>
        <w:spacing w:before="120"/>
        <w:ind w:left="0" w:firstLine="0"/>
        <w:rPr>
          <w:rFonts w:eastAsia="WenQuanYi Micro Hei"/>
          <w:lang w:eastAsia="zh-CN"/>
        </w:rPr>
      </w:pPr>
      <w:r w:rsidRPr="004B3C3D">
        <w:rPr>
          <w:rFonts w:eastAsia="WenQuanYi Micro Hei"/>
          <w:lang w:eastAsia="zh-CN"/>
        </w:rPr>
        <w:t xml:space="preserve">O licitante vencedor, se constituído sob a forma de consórcio, deverá apresentar, antes da celebração do contrato decorrente desta licitação, o instrumento de constituição e os registros do consórcio nos órgãos competentes, nos termos do art. 33, § 2º, da Lei 8.666/1993 e dos </w:t>
      </w:r>
      <w:proofErr w:type="spellStart"/>
      <w:r w:rsidRPr="004B3C3D">
        <w:rPr>
          <w:rFonts w:eastAsia="WenQuanYi Micro Hei"/>
          <w:lang w:eastAsia="zh-CN"/>
        </w:rPr>
        <w:t>arts</w:t>
      </w:r>
      <w:proofErr w:type="spellEnd"/>
      <w:r w:rsidRPr="004B3C3D">
        <w:rPr>
          <w:rFonts w:eastAsia="WenQuanYi Micro Hei"/>
          <w:lang w:eastAsia="zh-CN"/>
        </w:rPr>
        <w:t>. 278 e 279 da Lei 6.404/1976.</w:t>
      </w:r>
    </w:p>
    <w:p w:rsidR="00C40846" w:rsidRDefault="00C40846" w:rsidP="00096FDB">
      <w:pPr>
        <w:pStyle w:val="N11"/>
        <w:numPr>
          <w:ilvl w:val="1"/>
          <w:numId w:val="37"/>
        </w:numPr>
        <w:spacing w:before="120"/>
        <w:ind w:left="0" w:firstLine="0"/>
        <w:rPr>
          <w:rFonts w:eastAsia="WenQuanYi Micro Hei"/>
          <w:lang w:eastAsia="zh-CN"/>
        </w:rPr>
      </w:pPr>
      <w:r w:rsidRPr="004B3C3D">
        <w:rPr>
          <w:rFonts w:eastAsia="WenQuanYi Micro Hei"/>
          <w:lang w:eastAsia="zh-CN"/>
        </w:rPr>
        <w:t>Será permitido o pagamento diretamente a qualquer uma das empresas que integram o consórcio, desde que tal preferência esteja expressamente manifestada, respeitada a proporcionalidade estabelecida no termo de compromisso de constituição do consórcio.</w:t>
      </w:r>
    </w:p>
    <w:p w:rsidR="00C40846" w:rsidRPr="004B3C3D" w:rsidRDefault="00C40846" w:rsidP="00C40846">
      <w:pPr>
        <w:pStyle w:val="N11"/>
        <w:rPr>
          <w:rFonts w:eastAsia="WenQuanYi Micro Hei"/>
          <w:lang w:eastAsia="zh-CN"/>
        </w:rPr>
      </w:pPr>
    </w:p>
    <w:p w:rsidR="00C40846" w:rsidRPr="00695310" w:rsidRDefault="00C40846" w:rsidP="00096FDB">
      <w:pPr>
        <w:pStyle w:val="Ttulo1"/>
        <w:keepNext w:val="0"/>
        <w:keepLines w:val="0"/>
        <w:numPr>
          <w:ilvl w:val="0"/>
          <w:numId w:val="37"/>
        </w:numPr>
        <w:spacing w:before="120" w:after="240" w:line="240" w:lineRule="auto"/>
        <w:jc w:val="both"/>
        <w:rPr>
          <w:rFonts w:ascii="Arial" w:hAnsi="Arial" w:cs="Arial"/>
          <w:b/>
          <w:color w:val="auto"/>
          <w:sz w:val="24"/>
          <w:szCs w:val="24"/>
        </w:rPr>
      </w:pPr>
      <w:bookmarkStart w:id="16" w:name="_Toc31885681"/>
      <w:r w:rsidRPr="00695310">
        <w:rPr>
          <w:rFonts w:ascii="Arial" w:hAnsi="Arial" w:cs="Arial"/>
          <w:b/>
          <w:color w:val="auto"/>
          <w:sz w:val="24"/>
          <w:szCs w:val="24"/>
        </w:rPr>
        <w:t>DA SUBCONTRATAÇÃO</w:t>
      </w:r>
      <w:bookmarkEnd w:id="16"/>
    </w:p>
    <w:p w:rsidR="00C40846" w:rsidRPr="003F0B9C" w:rsidRDefault="00C40846" w:rsidP="00C40846">
      <w:pPr>
        <w:pStyle w:val="PGE-NotaExplicativa"/>
        <w:rPr>
          <w:highlight w:val="yellow"/>
        </w:rPr>
      </w:pPr>
      <w:r w:rsidRPr="003F0B9C">
        <w:rPr>
          <w:highlight w:val="yellow"/>
        </w:rPr>
        <w:t>Nota Explicativa: Essa cláusula não é obrigatória. Deve a autoridade competente decidir fundamentadamente se irá ou não inseri-la no instrumento convocatório e fixar o percentual da subcontratação</w:t>
      </w:r>
      <w:r w:rsidRPr="003F0B9C">
        <w:rPr>
          <w:rFonts w:cs="Arial"/>
          <w:szCs w:val="24"/>
        </w:rPr>
        <w:t>, observando o que prescreve o art. 10 do Decreto n° 7.581/2011, bem como a vedação à subcontratação total do objeto do contrato</w:t>
      </w:r>
      <w:r w:rsidRPr="003F0B9C">
        <w:t xml:space="preserve"> e de</w:t>
      </w:r>
      <w:r w:rsidRPr="003F0B9C">
        <w:rPr>
          <w:rFonts w:cs="Arial"/>
          <w:szCs w:val="24"/>
        </w:rPr>
        <w:t xml:space="preserve"> parcelas de maior relevância ou valor significativo do objeto (Cf. TCU, Acórdão n° 3776/2017, Segunda Câmara). No caso de subcontratação para ME, EPP e MEI ou equiparada, deve ser observado o limite máximo de 30% (trinta por cento) - vide art. 61 da Lei Complementar Estadual nº 618/2012</w:t>
      </w:r>
      <w:r w:rsidRPr="003F0B9C">
        <w:rPr>
          <w:highlight w:val="yellow"/>
        </w:rPr>
        <w:t xml:space="preserve">. </w:t>
      </w:r>
    </w:p>
    <w:p w:rsidR="00C40846" w:rsidRPr="003F0B9C" w:rsidRDefault="00C40846" w:rsidP="00C40846">
      <w:pPr>
        <w:pStyle w:val="PGE-NotaExplicativa"/>
        <w:rPr>
          <w:highlight w:val="yellow"/>
        </w:rPr>
      </w:pPr>
      <w:r w:rsidRPr="003F0B9C">
        <w:rPr>
          <w:highlight w:val="yellow"/>
        </w:rPr>
        <w:t>Caso não seja prevista a subcontratação, deve ser inserida cláusula com a seguinte redação: “</w:t>
      </w:r>
      <w:r w:rsidRPr="003F0B9C">
        <w:rPr>
          <w:rFonts w:cs="Arial"/>
          <w:szCs w:val="24"/>
        </w:rPr>
        <w:t xml:space="preserve">20.1 - </w:t>
      </w:r>
      <w:r w:rsidRPr="003F0B9C">
        <w:rPr>
          <w:highlight w:val="yellow"/>
        </w:rPr>
        <w:t>Observar vedação da subcontratação no todo ou em parte, do objeto contratado”.</w:t>
      </w:r>
    </w:p>
    <w:p w:rsidR="00C40846" w:rsidRDefault="00C40846" w:rsidP="00096FDB">
      <w:pPr>
        <w:pStyle w:val="N11"/>
        <w:numPr>
          <w:ilvl w:val="1"/>
          <w:numId w:val="37"/>
        </w:numPr>
        <w:spacing w:before="120"/>
        <w:ind w:left="0" w:firstLine="0"/>
      </w:pPr>
      <w:r>
        <w:t>Será permitida a subcontratação parcial, para as atividades que não constituem o escopo principal do objeto e os itens exigidos para comprovação técnica operacional ou profissional, desde que previamente autorizada pelo CONTRATANTE.</w:t>
      </w:r>
    </w:p>
    <w:p w:rsidR="00C40846" w:rsidRDefault="00C40846" w:rsidP="00096FDB">
      <w:pPr>
        <w:pStyle w:val="N111"/>
        <w:numPr>
          <w:ilvl w:val="2"/>
          <w:numId w:val="37"/>
        </w:numPr>
        <w:ind w:left="567" w:firstLine="0"/>
      </w:pPr>
      <w:r>
        <w:t>Entende-se como escopo principal do objeto o conjunto de itens para os quais, como requisito de habilitação técnico-operacional, foi exigida a apresentação de atestados que comprovassem execução de serviço com características semelhantes.</w:t>
      </w:r>
    </w:p>
    <w:p w:rsidR="00C40846" w:rsidRDefault="00C40846" w:rsidP="00096FDB">
      <w:pPr>
        <w:pStyle w:val="N11"/>
        <w:numPr>
          <w:ilvl w:val="1"/>
          <w:numId w:val="37"/>
        </w:numPr>
        <w:spacing w:before="120"/>
        <w:ind w:left="0" w:firstLine="0"/>
      </w:pPr>
      <w:r>
        <w:t>A subcontratação não exclui a responsabilidade da CONTRATADA perante a CONTRATANTE quanto à qualidade técnica da obra ou do serviço prestado.</w:t>
      </w:r>
    </w:p>
    <w:p w:rsidR="00C40846" w:rsidRDefault="00C40846" w:rsidP="00096FDB">
      <w:pPr>
        <w:pStyle w:val="N11"/>
        <w:numPr>
          <w:ilvl w:val="1"/>
          <w:numId w:val="37"/>
        </w:numPr>
        <w:spacing w:before="120"/>
        <w:ind w:left="0" w:firstLine="0"/>
      </w:pPr>
      <w:r>
        <w:t>A subcontratação depende de autorização prévia por parte do CONTRATANTE, com parecer técnico da fiscalização, ao qual cabe avaliar se a Subcontratada cumpre os requisitos de qualificação técnica necessários para a execução dos serviços.</w:t>
      </w:r>
    </w:p>
    <w:p w:rsidR="00C40846" w:rsidRDefault="00C40846" w:rsidP="00096FDB">
      <w:pPr>
        <w:pStyle w:val="N111"/>
        <w:numPr>
          <w:ilvl w:val="2"/>
          <w:numId w:val="37"/>
        </w:numPr>
        <w:ind w:left="567" w:firstLine="0"/>
      </w:pPr>
      <w:r>
        <w:t>A CONTRATADA originária deve submeter à apreciação do CONTRATANTE o pedido de prévia anuência para subcontratação, com apresentação do(s) pretendente(s) subcontratado(s) e da respectiva documentação, que deve corresponder à exigida para habilitação nesta licitação.</w:t>
      </w:r>
    </w:p>
    <w:p w:rsidR="00C40846" w:rsidRDefault="00C40846" w:rsidP="00096FDB">
      <w:pPr>
        <w:pStyle w:val="N11"/>
        <w:numPr>
          <w:ilvl w:val="1"/>
          <w:numId w:val="37"/>
        </w:numPr>
        <w:spacing w:before="120"/>
        <w:ind w:left="0" w:firstLine="0"/>
        <w:rPr>
          <w:bCs/>
        </w:rPr>
      </w:pPr>
      <w:r>
        <w:t>Em qualquer hipótese de subcontratação, permanece a responsabilidade integral da CONTRATADA pela perfeita execução contratual, cabendo-lhe realizar a supervisão e coordenação das atividades da Subcontratada, bem como responder perante o CONTRATANTE pelo rigoroso cumprimento das obrigações contratuais correspondentes ao objeto da subcontratação.</w:t>
      </w:r>
    </w:p>
    <w:p w:rsidR="00C40846" w:rsidRPr="00C040B5" w:rsidRDefault="00C40846" w:rsidP="00C40846">
      <w:pPr>
        <w:pStyle w:val="PargrafodaLista"/>
        <w:tabs>
          <w:tab w:val="left" w:pos="426"/>
          <w:tab w:val="left" w:pos="567"/>
        </w:tabs>
        <w:spacing w:before="120" w:after="120"/>
        <w:ind w:left="0"/>
        <w:rPr>
          <w:rFonts w:ascii="Arial" w:hAnsi="Arial" w:cs="Arial"/>
          <w:bCs/>
        </w:rPr>
      </w:pPr>
    </w:p>
    <w:p w:rsidR="00C40846" w:rsidRPr="00695310" w:rsidRDefault="00C40846" w:rsidP="00096FDB">
      <w:pPr>
        <w:pStyle w:val="Ttulo1"/>
        <w:keepNext w:val="0"/>
        <w:keepLines w:val="0"/>
        <w:numPr>
          <w:ilvl w:val="0"/>
          <w:numId w:val="37"/>
        </w:numPr>
        <w:spacing w:before="120" w:after="240" w:line="240" w:lineRule="auto"/>
        <w:jc w:val="both"/>
        <w:rPr>
          <w:rFonts w:ascii="Arial" w:hAnsi="Arial" w:cs="Arial"/>
          <w:b/>
          <w:color w:val="auto"/>
          <w:sz w:val="24"/>
          <w:szCs w:val="24"/>
        </w:rPr>
      </w:pPr>
      <w:bookmarkStart w:id="17" w:name="_Toc31885682"/>
      <w:bookmarkEnd w:id="10"/>
      <w:bookmarkEnd w:id="11"/>
      <w:bookmarkEnd w:id="12"/>
      <w:r w:rsidRPr="00695310">
        <w:rPr>
          <w:rFonts w:ascii="Arial" w:hAnsi="Arial" w:cs="Arial"/>
          <w:b/>
          <w:color w:val="auto"/>
          <w:sz w:val="24"/>
          <w:szCs w:val="24"/>
        </w:rPr>
        <w:t>DA VISITA TÉCNICA</w:t>
      </w:r>
      <w:bookmarkEnd w:id="17"/>
    </w:p>
    <w:p w:rsidR="00C40846" w:rsidRDefault="00C40846" w:rsidP="00096FDB">
      <w:pPr>
        <w:pStyle w:val="N11"/>
        <w:numPr>
          <w:ilvl w:val="1"/>
          <w:numId w:val="37"/>
        </w:numPr>
        <w:spacing w:before="120"/>
        <w:ind w:left="0" w:firstLine="0"/>
      </w:pPr>
      <w:r w:rsidRPr="00C040B5">
        <w:t>A visita técnica para conhecimento pleno das áreas de execução da obra é facultada ao licitante e, quando realizada, deverá ser por representante indicado expressamente pela empresa, com o acompanhamento de servidor público designado para essa finalidade, no(s) endereço(s) abaixo:</w:t>
      </w:r>
      <w:r>
        <w:t xml:space="preserve"> </w:t>
      </w:r>
    </w:p>
    <w:p w:rsidR="00C40846" w:rsidRPr="000A175F" w:rsidRDefault="00C40846" w:rsidP="00C40846">
      <w:pPr>
        <w:pStyle w:val="N11"/>
        <w:rPr>
          <w:color w:val="FF0000"/>
        </w:rPr>
      </w:pPr>
      <w:r w:rsidRPr="000A175F">
        <w:rPr>
          <w:color w:val="FF0000"/>
        </w:rPr>
        <w:t>(.............................)</w:t>
      </w:r>
    </w:p>
    <w:p w:rsidR="00C40846" w:rsidRPr="00C040B5" w:rsidRDefault="00C40846" w:rsidP="00096FDB">
      <w:pPr>
        <w:pStyle w:val="N11"/>
        <w:numPr>
          <w:ilvl w:val="1"/>
          <w:numId w:val="37"/>
        </w:numPr>
        <w:spacing w:before="120"/>
        <w:ind w:left="0" w:firstLine="0"/>
      </w:pPr>
      <w:r w:rsidRPr="00C040B5">
        <w:t xml:space="preserve">A visita deverá ser agendada com antecedência junto à Superintendência e deverá ocorrer até o dia útil anterior a abertura da Proposta. A Licitante não poderá alegar, posteriormente, desconhecimento de qualquer fato. </w:t>
      </w:r>
    </w:p>
    <w:p w:rsidR="00C40846" w:rsidRPr="00C040B5" w:rsidRDefault="00C40846" w:rsidP="00096FDB">
      <w:pPr>
        <w:pStyle w:val="N11"/>
        <w:numPr>
          <w:ilvl w:val="1"/>
          <w:numId w:val="37"/>
        </w:numPr>
        <w:spacing w:before="120"/>
        <w:ind w:left="0" w:firstLine="0"/>
      </w:pPr>
      <w:r w:rsidRPr="00C040B5">
        <w:t>Realizada ou não a visita técnica, o licitante deverá, para fins de qualificação técnica, declarar que tem conhecimento pleno dos locais e das condições em que deverá ser executada a obra, nos moldes da declaração constante do Anexo XVII deste Edital.</w:t>
      </w:r>
    </w:p>
    <w:p w:rsidR="00C40846" w:rsidRPr="00C040B5" w:rsidRDefault="00C40846" w:rsidP="00C40846">
      <w:pPr>
        <w:tabs>
          <w:tab w:val="left" w:pos="567"/>
          <w:tab w:val="left" w:pos="708"/>
          <w:tab w:val="left" w:pos="1418"/>
        </w:tabs>
        <w:spacing w:before="120" w:after="120"/>
        <w:rPr>
          <w:rFonts w:ascii="Arial" w:hAnsi="Arial" w:cs="Arial"/>
          <w:bCs/>
        </w:rPr>
      </w:pPr>
    </w:p>
    <w:p w:rsidR="00C40846" w:rsidRPr="00695310" w:rsidRDefault="00C40846" w:rsidP="00096FDB">
      <w:pPr>
        <w:pStyle w:val="Ttulo1"/>
        <w:keepNext w:val="0"/>
        <w:keepLines w:val="0"/>
        <w:numPr>
          <w:ilvl w:val="0"/>
          <w:numId w:val="37"/>
        </w:numPr>
        <w:spacing w:before="120" w:after="240" w:line="240" w:lineRule="auto"/>
        <w:jc w:val="both"/>
        <w:rPr>
          <w:rFonts w:ascii="Arial" w:hAnsi="Arial" w:cs="Arial"/>
          <w:b/>
          <w:color w:val="auto"/>
          <w:sz w:val="24"/>
          <w:szCs w:val="24"/>
        </w:rPr>
      </w:pPr>
      <w:bookmarkStart w:id="18" w:name="_Ref332182686"/>
      <w:bookmarkStart w:id="19" w:name="_Toc31885683"/>
      <w:bookmarkStart w:id="20" w:name="_Toc424122674"/>
      <w:bookmarkStart w:id="21" w:name="_Toc424313425"/>
      <w:bookmarkStart w:id="22" w:name="_Toc424637577"/>
      <w:bookmarkEnd w:id="4"/>
      <w:bookmarkEnd w:id="5"/>
      <w:bookmarkEnd w:id="6"/>
      <w:r w:rsidRPr="00695310">
        <w:rPr>
          <w:rFonts w:ascii="Arial" w:hAnsi="Arial" w:cs="Arial"/>
          <w:b/>
          <w:color w:val="auto"/>
          <w:sz w:val="24"/>
          <w:szCs w:val="24"/>
        </w:rPr>
        <w:t>DO PRAZO DE VIGÊNCIA E DE EXECUÇÃO DO OBJETO</w:t>
      </w:r>
      <w:bookmarkEnd w:id="18"/>
      <w:bookmarkEnd w:id="19"/>
    </w:p>
    <w:p w:rsidR="00C40846" w:rsidRPr="00844659" w:rsidRDefault="00C40846" w:rsidP="00C40846">
      <w:pPr>
        <w:pStyle w:val="PGE-NotaExplicativa"/>
        <w:rPr>
          <w:highlight w:val="yellow"/>
        </w:rPr>
      </w:pPr>
      <w:r w:rsidRPr="00844659">
        <w:rPr>
          <w:highlight w:val="yellow"/>
        </w:rPr>
        <w:t xml:space="preserve">Nota Explicativa: O prazo de execução não se confunde com o prazo de vigência do contrato. Esse </w:t>
      </w:r>
      <w:r w:rsidRPr="005E476F">
        <w:rPr>
          <w:highlight w:val="yellow"/>
        </w:rPr>
        <w:t>corresponde</w:t>
      </w:r>
      <w:r w:rsidRPr="00844659">
        <w:rPr>
          <w:highlight w:val="yellow"/>
        </w:rPr>
        <w:t xml:space="preserve"> ao prazo previsto para as partes cumprirem as prestações que lhes incumbem, enquanto aquele é o tempo determinado para que o contratado execute o seu objeto. </w:t>
      </w:r>
    </w:p>
    <w:p w:rsidR="00C40846" w:rsidRPr="00844659" w:rsidRDefault="00C40846" w:rsidP="00C40846">
      <w:pPr>
        <w:pStyle w:val="PGE-NotaExplicativa"/>
        <w:rPr>
          <w:highlight w:val="yellow"/>
        </w:rPr>
      </w:pPr>
      <w:r w:rsidRPr="00844659">
        <w:rPr>
          <w:highlight w:val="yellow"/>
        </w:rPr>
        <w:t xml:space="preserve">Deverá haver previsão contratual dos dois prazos: tanto o de vigência quanto o de execução, </w:t>
      </w:r>
      <w:r w:rsidRPr="005E476F">
        <w:rPr>
          <w:highlight w:val="yellow"/>
        </w:rPr>
        <w:t>pois</w:t>
      </w:r>
      <w:r w:rsidRPr="00844659">
        <w:rPr>
          <w:highlight w:val="yellow"/>
        </w:rPr>
        <w:t xml:space="preserve"> não se admite contrato com prazo indeterminado e o interesse público exige que haja previsão de fim tanto para a execução do objeto quanto para que a Administração cumpra a sua prestação na avença.</w:t>
      </w:r>
    </w:p>
    <w:p w:rsidR="00C40846" w:rsidRPr="00844659" w:rsidRDefault="00C40846" w:rsidP="00C40846">
      <w:pPr>
        <w:pStyle w:val="PGE-NotaExplicativa"/>
        <w:rPr>
          <w:highlight w:val="yellow"/>
        </w:rPr>
      </w:pPr>
      <w:r w:rsidRPr="00844659">
        <w:rPr>
          <w:b/>
          <w:highlight w:val="yellow"/>
          <w:u w:val="single"/>
        </w:rPr>
        <w:t>Considerar o prazo de vigência pelo menos seis meses maior que o de execução</w:t>
      </w:r>
      <w:r w:rsidRPr="00844659">
        <w:rPr>
          <w:highlight w:val="yellow"/>
        </w:rPr>
        <w:t>, levando em conta: 30 dias para a ordem de início, a partir da assinatura; 90 dias para recebimento definitivo, após a conclusão das obras; 60 dias para outras intercorrências.</w:t>
      </w:r>
    </w:p>
    <w:p w:rsidR="00C40846" w:rsidRDefault="00C40846" w:rsidP="00C40846">
      <w:pPr>
        <w:pStyle w:val="PGE-NotaExplicativa"/>
        <w:rPr>
          <w:rFonts w:ascii="Arial" w:hAnsi="Arial" w:cs="Arial"/>
          <w:highlight w:val="cyan"/>
        </w:rPr>
      </w:pPr>
      <w:r w:rsidRPr="00844659">
        <w:rPr>
          <w:highlight w:val="yellow"/>
        </w:rPr>
        <w:t>Diante da proximidade do termo final dos prazos de execução ou de vigência, caso a Administração pretenda estendê-los, é necessário formalizar a adequação desses prazos, que, se cabível, deverá ser justificada por escrito e previamente autorizada, por meio de termo aditivo aprovado pela assessoria jurídica e pela autoridade competente para celebrar o contrato, sem prejuízo da aplicação das penalidades decorrentes de eventual atraso</w:t>
      </w:r>
      <w:r>
        <w:rPr>
          <w:highlight w:val="yellow"/>
        </w:rPr>
        <w:t>.</w:t>
      </w:r>
    </w:p>
    <w:p w:rsidR="00C40846" w:rsidRPr="005A512D" w:rsidRDefault="00C40846" w:rsidP="00096FDB">
      <w:pPr>
        <w:pStyle w:val="N11"/>
        <w:numPr>
          <w:ilvl w:val="1"/>
          <w:numId w:val="37"/>
        </w:numPr>
        <w:spacing w:before="120"/>
        <w:ind w:left="0" w:firstLine="0"/>
      </w:pPr>
      <w:r w:rsidRPr="005A512D">
        <w:t xml:space="preserve">O prazo de vigência contratual terá início no dia subsequente ao da publicação do resumo do contrato no Diário Oficial do Estado, nos termos do parágrafo único do art. 61 da Lei nº 8.666/93, e terá duração de </w:t>
      </w:r>
      <w:r w:rsidRPr="00632698">
        <w:rPr>
          <w:color w:val="FF0000"/>
        </w:rPr>
        <w:t xml:space="preserve">.... (...........) </w:t>
      </w:r>
      <w:r w:rsidRPr="005A512D">
        <w:t>dias.</w:t>
      </w:r>
    </w:p>
    <w:p w:rsidR="00C40846" w:rsidRPr="005A512D" w:rsidRDefault="00C40846" w:rsidP="00096FDB">
      <w:pPr>
        <w:pStyle w:val="N111"/>
        <w:numPr>
          <w:ilvl w:val="2"/>
          <w:numId w:val="37"/>
        </w:numPr>
        <w:ind w:left="567" w:firstLine="0"/>
      </w:pPr>
      <w:r w:rsidRPr="005A512D">
        <w:t xml:space="preserve">O prazo para execução total do objeto do presente Edital será de </w:t>
      </w:r>
      <w:r w:rsidRPr="00877E3B">
        <w:rPr>
          <w:color w:val="FF0000"/>
        </w:rPr>
        <w:t xml:space="preserve">....................... (.................................) </w:t>
      </w:r>
      <w:r w:rsidRPr="005A512D">
        <w:t>dias corridos, a contar da data da Ordem de Início de execução dos serviços, devendo ser assegurada a publicidade, por meio do Diário Oficial ou outro meio que permita a acessibilidade pública das informações.</w:t>
      </w:r>
    </w:p>
    <w:p w:rsidR="00C40846" w:rsidRPr="005A512D" w:rsidRDefault="00C40846" w:rsidP="00096FDB">
      <w:pPr>
        <w:pStyle w:val="N11"/>
        <w:numPr>
          <w:ilvl w:val="1"/>
          <w:numId w:val="37"/>
        </w:numPr>
        <w:spacing w:before="120"/>
        <w:ind w:left="0" w:firstLine="0"/>
      </w:pPr>
      <w:r w:rsidRPr="005A512D">
        <w:t xml:space="preserve">A Ordem de Início será emitida até 30 (trinta) dias após a publicação do Contrato, salvo prorrogação justificada pelo DER-ES e anuída expressamente pelo Contratado, registrada nos autos. </w:t>
      </w:r>
    </w:p>
    <w:p w:rsidR="00C40846" w:rsidRPr="005A512D" w:rsidRDefault="00C40846" w:rsidP="00096FDB">
      <w:pPr>
        <w:pStyle w:val="N11"/>
        <w:numPr>
          <w:ilvl w:val="1"/>
          <w:numId w:val="37"/>
        </w:numPr>
        <w:spacing w:before="120"/>
        <w:ind w:left="0" w:firstLine="0"/>
      </w:pPr>
      <w:r w:rsidRPr="005A512D">
        <w:t>As Ordens de Paralisação, devidamente justificadas por escrito nos autos, suspendem o curso do prazo de execução do contrato, tornando a correr com a Ordem de Reinício dos serviços, devendo ser assegurada a publicidade das Ordens de Paralisação e de Reinício, por meio do Diário Oficial ou outro meio que permita a acessibilidade pública das informações.</w:t>
      </w:r>
    </w:p>
    <w:p w:rsidR="00C40846" w:rsidRPr="005A512D" w:rsidRDefault="00C40846" w:rsidP="00096FDB">
      <w:pPr>
        <w:pStyle w:val="N111"/>
        <w:numPr>
          <w:ilvl w:val="2"/>
          <w:numId w:val="37"/>
        </w:numPr>
        <w:spacing w:before="0"/>
        <w:ind w:left="567" w:firstLine="0"/>
      </w:pPr>
      <w:r w:rsidRPr="005A512D">
        <w:t>As Ordens de Paralisação não suspendem o decurso do prazo de vigência.</w:t>
      </w:r>
    </w:p>
    <w:p w:rsidR="00C40846" w:rsidRPr="005A512D" w:rsidRDefault="00C40846" w:rsidP="00096FDB">
      <w:pPr>
        <w:pStyle w:val="N11"/>
        <w:numPr>
          <w:ilvl w:val="1"/>
          <w:numId w:val="37"/>
        </w:numPr>
        <w:spacing w:before="120"/>
        <w:ind w:left="0" w:firstLine="0"/>
      </w:pPr>
      <w:r w:rsidRPr="005A512D">
        <w:t>A prorrogação do prazo de vigência será permitida, desde que ocorrida algumas das hipóteses previstas no art. 57, §1º da Lei nº 8.666/93, com as devidas justificativas por escrito, formalizada mediante Termo Aditivo.</w:t>
      </w:r>
    </w:p>
    <w:p w:rsidR="00C40846" w:rsidRPr="00695310" w:rsidRDefault="00C40846" w:rsidP="00096FDB">
      <w:pPr>
        <w:pStyle w:val="N11"/>
        <w:numPr>
          <w:ilvl w:val="1"/>
          <w:numId w:val="37"/>
        </w:numPr>
        <w:spacing w:before="120"/>
        <w:ind w:left="0" w:firstLine="0"/>
      </w:pPr>
      <w:r w:rsidRPr="001D7870">
        <w:t xml:space="preserve">As prorrogações dos prazos de execução, descontados os períodos de paralisação, serão permitidas, desde que ocorrida alguma das hipóteses previstas no art. 57 da Lei nº 8.666/93, com as devidas justificativas por escrito, formalizada mediante Termo </w:t>
      </w:r>
      <w:r w:rsidRPr="00695310">
        <w:t xml:space="preserve">Aditivo. </w:t>
      </w:r>
    </w:p>
    <w:p w:rsidR="00C40846" w:rsidRPr="005A512D" w:rsidRDefault="00C40846" w:rsidP="00096FDB">
      <w:pPr>
        <w:pStyle w:val="N11"/>
        <w:numPr>
          <w:ilvl w:val="1"/>
          <w:numId w:val="37"/>
        </w:numPr>
        <w:spacing w:before="120"/>
        <w:ind w:left="0" w:firstLine="0"/>
      </w:pPr>
      <w:r w:rsidRPr="005A512D">
        <w:t xml:space="preserve">Na contagem do prazo de vigência estabelecido neste instrumento, excluir-se-á o dia publicação e incluir-se-á o do vencimento, conforme disposto no Art. 110 da Lei nº. 8.666/93. Só se iniciam e vencem os prazos previstos neste instrumento em dia de expediente no DER-ES. </w:t>
      </w:r>
    </w:p>
    <w:p w:rsidR="00C40846" w:rsidRPr="005A512D" w:rsidRDefault="00C40846" w:rsidP="00096FDB">
      <w:pPr>
        <w:pStyle w:val="N11"/>
        <w:numPr>
          <w:ilvl w:val="1"/>
          <w:numId w:val="37"/>
        </w:numPr>
        <w:spacing w:before="120"/>
        <w:ind w:left="0" w:firstLine="0"/>
      </w:pPr>
      <w:r w:rsidRPr="005A512D">
        <w:t>A Contratada se obriga a acatar as solicitações da fiscalização do DER-ES para paralisar ou reiniciar as obras, em qualquer fase.</w:t>
      </w:r>
    </w:p>
    <w:p w:rsidR="00C40846" w:rsidRPr="00C040B5" w:rsidRDefault="00C40846" w:rsidP="00C40846">
      <w:pPr>
        <w:tabs>
          <w:tab w:val="left" w:pos="567"/>
          <w:tab w:val="left" w:pos="708"/>
          <w:tab w:val="left" w:pos="1418"/>
        </w:tabs>
        <w:spacing w:before="120" w:after="120"/>
        <w:rPr>
          <w:rFonts w:ascii="Arial" w:hAnsi="Arial" w:cs="Arial"/>
        </w:rPr>
      </w:pPr>
    </w:p>
    <w:p w:rsidR="00C40846" w:rsidRPr="00695310" w:rsidRDefault="00C40846" w:rsidP="00096FDB">
      <w:pPr>
        <w:pStyle w:val="Ttulo1"/>
        <w:keepNext w:val="0"/>
        <w:keepLines w:val="0"/>
        <w:numPr>
          <w:ilvl w:val="0"/>
          <w:numId w:val="37"/>
        </w:numPr>
        <w:spacing w:before="120" w:after="240" w:line="240" w:lineRule="auto"/>
        <w:jc w:val="both"/>
        <w:rPr>
          <w:rFonts w:ascii="Arial" w:hAnsi="Arial" w:cs="Arial"/>
          <w:b/>
          <w:color w:val="auto"/>
          <w:sz w:val="24"/>
          <w:szCs w:val="24"/>
        </w:rPr>
      </w:pPr>
      <w:bookmarkStart w:id="23" w:name="_Toc31885684"/>
      <w:r w:rsidRPr="00695310">
        <w:rPr>
          <w:rFonts w:ascii="Arial" w:hAnsi="Arial" w:cs="Arial"/>
          <w:b/>
          <w:color w:val="auto"/>
          <w:sz w:val="24"/>
          <w:szCs w:val="24"/>
        </w:rPr>
        <w:t>DO CREDENCIAMENTO</w:t>
      </w:r>
      <w:bookmarkEnd w:id="20"/>
      <w:bookmarkEnd w:id="21"/>
      <w:bookmarkEnd w:id="22"/>
      <w:bookmarkEnd w:id="23"/>
    </w:p>
    <w:p w:rsidR="00C40846" w:rsidRPr="00877E3B" w:rsidRDefault="00C40846" w:rsidP="00096FDB">
      <w:pPr>
        <w:pStyle w:val="N11"/>
        <w:numPr>
          <w:ilvl w:val="1"/>
          <w:numId w:val="37"/>
        </w:numPr>
        <w:spacing w:before="120"/>
        <w:ind w:left="0" w:firstLine="0"/>
      </w:pPr>
      <w:bookmarkStart w:id="24" w:name="_Toc424122675"/>
      <w:bookmarkStart w:id="25" w:name="_Toc424313426"/>
      <w:bookmarkStart w:id="26" w:name="_Toc424637583"/>
      <w:r w:rsidRPr="00877E3B">
        <w:t xml:space="preserve">O credenciamento dar-se-á pela atribuição de chave de identificação e de senha, pessoal e intransferível, para acesso ao Sistema </w:t>
      </w:r>
      <w:proofErr w:type="spellStart"/>
      <w:r w:rsidRPr="00877E3B">
        <w:t>Comprasnet</w:t>
      </w:r>
      <w:proofErr w:type="spellEnd"/>
      <w:r w:rsidRPr="00877E3B">
        <w:t xml:space="preserve">, provido pela Secretaria de Logística e Tecnologia da Informação – SLTI - MPOG, por meio do sítio eletrônico </w:t>
      </w:r>
      <w:r w:rsidRPr="00877E3B">
        <w:rPr>
          <w:b/>
          <w:bCs/>
        </w:rPr>
        <w:t>&lt;http://www.comprasgovernamentais.gov.br&gt;.</w:t>
      </w:r>
    </w:p>
    <w:p w:rsidR="00C40846" w:rsidRPr="00C040B5" w:rsidRDefault="00C40846" w:rsidP="00096FDB">
      <w:pPr>
        <w:pStyle w:val="N111"/>
        <w:numPr>
          <w:ilvl w:val="2"/>
          <w:numId w:val="37"/>
        </w:numPr>
        <w:ind w:left="567" w:firstLine="0"/>
      </w:pPr>
      <w:r w:rsidRPr="00C040B5">
        <w:t>Para ter acesso ao sistema eletrônico, os interessados deverão dispor de chave de identificação e senha pessoal, obtidas junto a SLTI, onde também deverão informar-se a respeito do seu funcionamento e regulamento e receber instruções detalhadas para sua correta utilização.</w:t>
      </w:r>
    </w:p>
    <w:p w:rsidR="00C40846" w:rsidRPr="00C040B5" w:rsidRDefault="00C40846" w:rsidP="00096FDB">
      <w:pPr>
        <w:pStyle w:val="N11"/>
        <w:numPr>
          <w:ilvl w:val="1"/>
          <w:numId w:val="37"/>
        </w:numPr>
        <w:spacing w:before="120"/>
        <w:ind w:left="0" w:firstLine="0"/>
      </w:pPr>
      <w:r w:rsidRPr="00C040B5">
        <w:t>O credenciamento junto ao provedor do sistema implica a responsabilidade legal do Licitante e a presunção de sua capacidade técnica para realização das transações inerentes ao RDC, na forma eletrônica.</w:t>
      </w:r>
    </w:p>
    <w:p w:rsidR="00C40846" w:rsidRPr="00C040B5" w:rsidRDefault="00C40846" w:rsidP="00096FDB">
      <w:pPr>
        <w:pStyle w:val="N11"/>
        <w:numPr>
          <w:ilvl w:val="1"/>
          <w:numId w:val="37"/>
        </w:numPr>
        <w:spacing w:before="120"/>
        <w:ind w:left="0" w:firstLine="0"/>
      </w:pPr>
      <w:r w:rsidRPr="00C040B5">
        <w:t>O uso da senha de acesso pelo Licitante é de sua responsabilidade exclusiva, incluindo qualquer transação efetuada diretamente ou por seu representante, não cabendo ao provedor do sistema ou ao DER-ES, responsabilidade por eventuais danos decorrentes de uso indevido da senha, ainda que por terceiros.</w:t>
      </w:r>
    </w:p>
    <w:p w:rsidR="00C40846" w:rsidRPr="00C040B5" w:rsidRDefault="00C40846" w:rsidP="00096FDB">
      <w:pPr>
        <w:pStyle w:val="N11"/>
        <w:numPr>
          <w:ilvl w:val="1"/>
          <w:numId w:val="37"/>
        </w:numPr>
        <w:spacing w:before="120"/>
        <w:ind w:left="0" w:firstLine="0"/>
      </w:pPr>
      <w:r w:rsidRPr="00C040B5">
        <w:t>No caso de participação de empresas em consórcio, o credenciamento e a operação do sistema eletrônico deve</w:t>
      </w:r>
      <w:r>
        <w:t>m</w:t>
      </w:r>
      <w:r w:rsidRPr="00C040B5">
        <w:t xml:space="preserve"> ser realizad</w:t>
      </w:r>
      <w:r>
        <w:t>os</w:t>
      </w:r>
      <w:r w:rsidRPr="00C040B5">
        <w:t xml:space="preserve"> pela empresa líder do consórcio.</w:t>
      </w:r>
    </w:p>
    <w:p w:rsidR="00C40846" w:rsidRPr="00C040B5" w:rsidRDefault="00C40846" w:rsidP="00C40846">
      <w:pPr>
        <w:pStyle w:val="PargrafodaLista"/>
        <w:suppressAutoHyphens/>
        <w:spacing w:before="120" w:after="120" w:line="100" w:lineRule="atLeast"/>
        <w:ind w:left="0"/>
        <w:rPr>
          <w:rFonts w:ascii="Arial" w:hAnsi="Arial" w:cs="Arial"/>
        </w:rPr>
      </w:pPr>
      <w:bookmarkStart w:id="27" w:name="_Toc424122678"/>
      <w:bookmarkStart w:id="28" w:name="_Toc424313429"/>
      <w:bookmarkStart w:id="29" w:name="_Toc424637586"/>
      <w:bookmarkStart w:id="30" w:name="_Toc424122679"/>
      <w:bookmarkEnd w:id="24"/>
      <w:bookmarkEnd w:id="25"/>
      <w:bookmarkEnd w:id="26"/>
    </w:p>
    <w:p w:rsidR="00C40846" w:rsidRPr="00695310" w:rsidRDefault="00C40846" w:rsidP="00096FDB">
      <w:pPr>
        <w:pStyle w:val="Ttulo1"/>
        <w:keepNext w:val="0"/>
        <w:keepLines w:val="0"/>
        <w:numPr>
          <w:ilvl w:val="0"/>
          <w:numId w:val="37"/>
        </w:numPr>
        <w:spacing w:before="120" w:after="240" w:line="240" w:lineRule="auto"/>
        <w:jc w:val="both"/>
        <w:rPr>
          <w:rFonts w:ascii="Arial" w:hAnsi="Arial" w:cs="Arial"/>
          <w:b/>
          <w:color w:val="auto"/>
          <w:sz w:val="24"/>
          <w:szCs w:val="24"/>
        </w:rPr>
      </w:pPr>
      <w:bookmarkStart w:id="31" w:name="_Toc31885685"/>
      <w:bookmarkEnd w:id="27"/>
      <w:bookmarkEnd w:id="28"/>
      <w:bookmarkEnd w:id="29"/>
      <w:r w:rsidRPr="00695310">
        <w:rPr>
          <w:rFonts w:ascii="Arial" w:hAnsi="Arial" w:cs="Arial"/>
          <w:b/>
          <w:color w:val="auto"/>
          <w:sz w:val="24"/>
          <w:szCs w:val="24"/>
        </w:rPr>
        <w:t>DA CONDUÇÃO DO CERTAME</w:t>
      </w:r>
      <w:bookmarkEnd w:id="31"/>
    </w:p>
    <w:p w:rsidR="00C40846" w:rsidRPr="00BF21B0" w:rsidRDefault="00C40846" w:rsidP="00096FDB">
      <w:pPr>
        <w:pStyle w:val="N11"/>
        <w:numPr>
          <w:ilvl w:val="1"/>
          <w:numId w:val="37"/>
        </w:numPr>
        <w:spacing w:before="120"/>
        <w:ind w:left="0" w:firstLine="0"/>
      </w:pPr>
      <w:r w:rsidRPr="00BF21B0">
        <w:t xml:space="preserve">Os trabalhos serão conduzidos pelo Presidente da </w:t>
      </w:r>
      <w:r w:rsidRPr="00BF21B0">
        <w:rPr>
          <w:b/>
        </w:rPr>
        <w:t>COMISSÃO</w:t>
      </w:r>
      <w:r w:rsidRPr="00BF21B0">
        <w:t xml:space="preserve">, mediante a inserção e monitoramento de dados gerados ou transferidos no endereço eletrônico </w:t>
      </w:r>
      <w:r w:rsidRPr="00BF21B0">
        <w:rPr>
          <w:b/>
          <w:bCs/>
        </w:rPr>
        <w:t>&lt;</w:t>
      </w:r>
      <w:r w:rsidRPr="00BF21B0">
        <w:rPr>
          <w:b/>
        </w:rPr>
        <w:t>http://www.comprasgovernamentais.gov.br&gt;.</w:t>
      </w:r>
    </w:p>
    <w:p w:rsidR="00C40846" w:rsidRPr="00C040B5" w:rsidRDefault="00C40846" w:rsidP="00096FDB">
      <w:pPr>
        <w:pStyle w:val="N11"/>
        <w:numPr>
          <w:ilvl w:val="1"/>
          <w:numId w:val="37"/>
        </w:numPr>
        <w:spacing w:before="120"/>
        <w:ind w:left="0" w:firstLine="0"/>
      </w:pPr>
      <w:r w:rsidRPr="00C040B5">
        <w:t xml:space="preserve">A operacionalidade do Sistema </w:t>
      </w:r>
      <w:proofErr w:type="spellStart"/>
      <w:r w:rsidRPr="00C040B5">
        <w:t>Comprasnet</w:t>
      </w:r>
      <w:proofErr w:type="spellEnd"/>
      <w:r w:rsidRPr="00C040B5">
        <w:t xml:space="preserve"> é de responsabilidade da SLTI/MPOG, junto a qual as Licitantes deverão informar-se a respeito do seu funcionamento e regulamento, e receber instruções detalhadas para sua correta utilização;</w:t>
      </w:r>
    </w:p>
    <w:p w:rsidR="00C40846" w:rsidRPr="00C040B5" w:rsidRDefault="00C40846" w:rsidP="00096FDB">
      <w:pPr>
        <w:pStyle w:val="N11"/>
        <w:numPr>
          <w:ilvl w:val="1"/>
          <w:numId w:val="37"/>
        </w:numPr>
        <w:spacing w:before="120"/>
        <w:ind w:left="0" w:firstLine="0"/>
      </w:pPr>
      <w:r w:rsidRPr="00C040B5">
        <w:t xml:space="preserve">A participação na licitação, na forma eletrônica, se dará por meio da digitação da senha pessoal e intransferível do representante credenciado e subsequente encaminhamento da </w:t>
      </w:r>
      <w:r w:rsidRPr="00C040B5">
        <w:rPr>
          <w:b/>
        </w:rPr>
        <w:t>PROPOSTA</w:t>
      </w:r>
      <w:r w:rsidRPr="00C040B5">
        <w:t>, exclusivamente por meio do sistema eletrônico, observados data e horário estabelecidos neste Edital;</w:t>
      </w:r>
    </w:p>
    <w:p w:rsidR="00C40846" w:rsidRPr="00C040B5" w:rsidRDefault="00C40846" w:rsidP="00096FDB">
      <w:pPr>
        <w:pStyle w:val="N11"/>
        <w:numPr>
          <w:ilvl w:val="1"/>
          <w:numId w:val="37"/>
        </w:numPr>
        <w:spacing w:before="120"/>
        <w:ind w:left="0" w:firstLine="0"/>
      </w:pPr>
      <w:r w:rsidRPr="00C040B5">
        <w:t xml:space="preserve">O encaminhamento da </w:t>
      </w:r>
      <w:r w:rsidRPr="00C040B5">
        <w:rPr>
          <w:b/>
        </w:rPr>
        <w:t>PROPOSTA</w:t>
      </w:r>
      <w:r w:rsidRPr="00C040B5">
        <w:t xml:space="preserve"> pressupõe o pleno conhecimento e atendimento às exigências de habilitação previstas neste Edital. A Licitante será responsável por todas as transações que forem efetuadas em seu nome no sistema eletrônico assumindo como firmes e verdadeiras sua </w:t>
      </w:r>
      <w:r w:rsidRPr="00C040B5">
        <w:rPr>
          <w:b/>
        </w:rPr>
        <w:t>PROPOSTA</w:t>
      </w:r>
      <w:r w:rsidRPr="00C040B5">
        <w:t xml:space="preserve"> e seus lances;</w:t>
      </w:r>
    </w:p>
    <w:p w:rsidR="00C40846" w:rsidRPr="00C040B5" w:rsidRDefault="00C40846" w:rsidP="00096FDB">
      <w:pPr>
        <w:pStyle w:val="N11"/>
        <w:numPr>
          <w:ilvl w:val="1"/>
          <w:numId w:val="37"/>
        </w:numPr>
        <w:spacing w:before="120"/>
        <w:ind w:left="0" w:firstLine="0"/>
        <w:rPr>
          <w:b/>
        </w:rPr>
      </w:pPr>
      <w:r w:rsidRPr="00C040B5">
        <w:t>Caberá ao Licitante acompanhar as operações no sistema eletrônico durante a sessão pública do RDC, ficando responsável pelo ônus decorrente da perda de negócios diante da inobservância de qualquer mensagem emitida pelo sistema ou de sua desconexão.</w:t>
      </w:r>
    </w:p>
    <w:p w:rsidR="00C40846" w:rsidRPr="00C040B5" w:rsidRDefault="00C40846" w:rsidP="00096FDB">
      <w:pPr>
        <w:pStyle w:val="N11"/>
        <w:numPr>
          <w:ilvl w:val="1"/>
          <w:numId w:val="37"/>
        </w:numPr>
        <w:spacing w:before="120"/>
        <w:ind w:left="0" w:firstLine="0"/>
        <w:rPr>
          <w:b/>
        </w:rPr>
      </w:pPr>
      <w:r w:rsidRPr="00C040B5">
        <w:t>Se ocorrer a desconexão do Presidente no decorrer da etapa de lances, e o sistema eletrônico permanecer acessível aos Licitantes, os lances continuarão sendo recebidos, sem prejuízo dos atos realizados.</w:t>
      </w:r>
    </w:p>
    <w:p w:rsidR="00C40846" w:rsidRPr="00C040B5" w:rsidRDefault="00C40846" w:rsidP="00096FDB">
      <w:pPr>
        <w:pStyle w:val="N11"/>
        <w:numPr>
          <w:ilvl w:val="1"/>
          <w:numId w:val="37"/>
        </w:numPr>
        <w:spacing w:before="120"/>
        <w:ind w:left="0" w:firstLine="0"/>
        <w:rPr>
          <w:b/>
        </w:rPr>
      </w:pPr>
      <w:r w:rsidRPr="00C040B5">
        <w:t xml:space="preserve">Quando a desconexão persistir por tempo superior a 10 (dez) minutos, a sessão do RDC Eletrônico será suspensa e terá reinício, com o aproveitamento dos atos anteriormente praticados, somente após comunicação expressa do presidente aos participantes, no sítio eletrônico </w:t>
      </w:r>
      <w:r w:rsidRPr="00C040B5">
        <w:rPr>
          <w:b/>
        </w:rPr>
        <w:t>&lt;http://www.comprasgovernamentais.gov.br&gt;</w:t>
      </w:r>
      <w:hyperlink r:id="rId13" w:history="1"/>
      <w:r w:rsidRPr="00C040B5">
        <w:t>.</w:t>
      </w:r>
    </w:p>
    <w:p w:rsidR="00C40846" w:rsidRPr="00C040B5" w:rsidRDefault="00C40846" w:rsidP="00096FDB">
      <w:pPr>
        <w:pStyle w:val="N11"/>
        <w:numPr>
          <w:ilvl w:val="1"/>
          <w:numId w:val="37"/>
        </w:numPr>
        <w:spacing w:before="120"/>
        <w:ind w:left="0" w:firstLine="0"/>
        <w:rPr>
          <w:b/>
        </w:rPr>
      </w:pPr>
      <w:r w:rsidRPr="00C040B5">
        <w:t>Quando a desconexão representar uma efetiva e irreparável ruptura no certame, ou quando, após uma desconexão superior a 10 minutos, não se retomar, em prazo razoável, o processo de formulação de lances, a sessão do RDC Eletrônico será definitivamente interrompida, o que acarretará, consequentemente, a renovação do procedimento, inclusive com nova publicação do aviso.</w:t>
      </w:r>
    </w:p>
    <w:p w:rsidR="00C40846" w:rsidRPr="00C040B5" w:rsidRDefault="00C40846" w:rsidP="00096FDB">
      <w:pPr>
        <w:pStyle w:val="N11"/>
        <w:numPr>
          <w:ilvl w:val="1"/>
          <w:numId w:val="37"/>
        </w:numPr>
        <w:spacing w:before="120"/>
        <w:ind w:left="0" w:firstLine="0"/>
        <w:rPr>
          <w:b/>
        </w:rPr>
      </w:pPr>
      <w:r w:rsidRPr="00C040B5">
        <w:t>No caso de desconexão, cada Licitante deverá de imediato, sob sua inteira responsabilidade, providenciar sua conexão ao sistema.</w:t>
      </w:r>
    </w:p>
    <w:p w:rsidR="00C40846" w:rsidRPr="00C040B5" w:rsidRDefault="00C40846" w:rsidP="00096FDB">
      <w:pPr>
        <w:pStyle w:val="N11"/>
        <w:numPr>
          <w:ilvl w:val="1"/>
          <w:numId w:val="37"/>
        </w:numPr>
        <w:spacing w:before="120"/>
        <w:ind w:left="0" w:firstLine="0"/>
        <w:rPr>
          <w:b/>
        </w:rPr>
      </w:pPr>
      <w:r w:rsidRPr="00C040B5">
        <w:t xml:space="preserve">A abertura da sessão pública deste RDC, conduzida pelo Presidente da </w:t>
      </w:r>
      <w:r w:rsidRPr="00C040B5">
        <w:rPr>
          <w:b/>
        </w:rPr>
        <w:t>COMISSÃO</w:t>
      </w:r>
      <w:r w:rsidRPr="00C040B5">
        <w:t xml:space="preserve"> de Licitação, ocorrerá na data e na hora indicadas no preâmbulo</w:t>
      </w:r>
      <w:r w:rsidRPr="00C040B5">
        <w:rPr>
          <w:b/>
        </w:rPr>
        <w:t xml:space="preserve"> </w:t>
      </w:r>
      <w:r w:rsidRPr="00C040B5">
        <w:t>deste Edital, no sítio eletrônico &lt;</w:t>
      </w:r>
      <w:r w:rsidRPr="00C040B5">
        <w:rPr>
          <w:b/>
        </w:rPr>
        <w:t xml:space="preserve">http://www.comprasgovernamentais.gov.br&gt;. </w:t>
      </w:r>
    </w:p>
    <w:p w:rsidR="00C40846" w:rsidRPr="00C040B5" w:rsidRDefault="00C40846" w:rsidP="00096FDB">
      <w:pPr>
        <w:pStyle w:val="N11"/>
        <w:numPr>
          <w:ilvl w:val="1"/>
          <w:numId w:val="37"/>
        </w:numPr>
        <w:spacing w:before="120"/>
        <w:ind w:left="0" w:firstLine="0"/>
        <w:rPr>
          <w:b/>
        </w:rPr>
      </w:pPr>
      <w:r w:rsidRPr="00C040B5">
        <w:t xml:space="preserve">Durante a sessão pública, a comunicação entre o Presidente e os Licitantes ocorrerá exclusivamente mediante troca de mensagens, via </w:t>
      </w:r>
      <w:r w:rsidRPr="00C040B5">
        <w:rPr>
          <w:i/>
        </w:rPr>
        <w:t>Chat</w:t>
      </w:r>
      <w:r w:rsidRPr="00C040B5">
        <w:t>, em campo próprio do sistema eletrônico. Não será aceito nenhum outro tipo de contato, como meio telefônico ou e-mail;</w:t>
      </w:r>
    </w:p>
    <w:p w:rsidR="00C40846" w:rsidRPr="00C040B5" w:rsidRDefault="00C40846" w:rsidP="00096FDB">
      <w:pPr>
        <w:pStyle w:val="N11"/>
        <w:numPr>
          <w:ilvl w:val="1"/>
          <w:numId w:val="37"/>
        </w:numPr>
        <w:spacing w:before="120"/>
        <w:ind w:left="0" w:firstLine="0"/>
        <w:rPr>
          <w:b/>
        </w:rPr>
      </w:pPr>
      <w:r w:rsidRPr="00C040B5">
        <w:t>O Presidente verificará as propostas apresentadas e desclassificará, motivadamente, aquelas que não estejam em conformidade com os requisitos estabelecidos neste Edital.</w:t>
      </w:r>
    </w:p>
    <w:p w:rsidR="00C40846" w:rsidRPr="00C040B5" w:rsidRDefault="00C40846" w:rsidP="00096FDB">
      <w:pPr>
        <w:pStyle w:val="N11"/>
        <w:numPr>
          <w:ilvl w:val="1"/>
          <w:numId w:val="37"/>
        </w:numPr>
        <w:spacing w:before="120"/>
        <w:ind w:left="0" w:firstLine="0"/>
        <w:rPr>
          <w:b/>
        </w:rPr>
      </w:pPr>
      <w:r w:rsidRPr="00C040B5">
        <w:t>Somente os Licitantes com propostas cadastradas participarão da fase de lances.</w:t>
      </w:r>
    </w:p>
    <w:p w:rsidR="00C40846" w:rsidRPr="00C040B5" w:rsidRDefault="00C40846" w:rsidP="00096FDB">
      <w:pPr>
        <w:pStyle w:val="N11"/>
        <w:numPr>
          <w:ilvl w:val="1"/>
          <w:numId w:val="37"/>
        </w:numPr>
        <w:spacing w:before="120"/>
        <w:ind w:left="0" w:firstLine="0"/>
      </w:pPr>
      <w:r w:rsidRPr="00C040B5">
        <w:t xml:space="preserve">A desclassificação da </w:t>
      </w:r>
      <w:r w:rsidRPr="00C040B5">
        <w:rPr>
          <w:b/>
        </w:rPr>
        <w:t>PROPOSTA</w:t>
      </w:r>
      <w:r w:rsidRPr="00C040B5">
        <w:t xml:space="preserve"> será sempre fundamentada e registrada no sistema, com acompanhamento em tempo real pelas Licitantes.</w:t>
      </w:r>
    </w:p>
    <w:p w:rsidR="00C40846" w:rsidRPr="00C040B5" w:rsidRDefault="00C40846" w:rsidP="00C40846">
      <w:pPr>
        <w:pStyle w:val="Normalnumerado"/>
        <w:tabs>
          <w:tab w:val="left" w:pos="567"/>
        </w:tabs>
        <w:autoSpaceDN/>
        <w:spacing w:before="120"/>
        <w:ind w:left="0"/>
        <w:rPr>
          <w:rFonts w:ascii="Arial" w:hAnsi="Arial" w:cs="Arial"/>
          <w:sz w:val="24"/>
          <w:szCs w:val="24"/>
        </w:rPr>
      </w:pPr>
    </w:p>
    <w:p w:rsidR="00C40846" w:rsidRPr="00695310" w:rsidRDefault="00C40846" w:rsidP="00096FDB">
      <w:pPr>
        <w:pStyle w:val="Ttulo1"/>
        <w:keepNext w:val="0"/>
        <w:keepLines w:val="0"/>
        <w:numPr>
          <w:ilvl w:val="0"/>
          <w:numId w:val="37"/>
        </w:numPr>
        <w:spacing w:before="120" w:after="240" w:line="240" w:lineRule="auto"/>
        <w:jc w:val="both"/>
        <w:rPr>
          <w:rFonts w:ascii="Arial" w:hAnsi="Arial" w:cs="Arial"/>
          <w:b/>
          <w:color w:val="auto"/>
          <w:sz w:val="24"/>
          <w:szCs w:val="24"/>
        </w:rPr>
      </w:pPr>
      <w:bookmarkStart w:id="32" w:name="_Toc31885686"/>
      <w:r w:rsidRPr="00695310">
        <w:rPr>
          <w:rFonts w:ascii="Arial" w:hAnsi="Arial" w:cs="Arial"/>
          <w:b/>
          <w:color w:val="auto"/>
          <w:sz w:val="24"/>
          <w:szCs w:val="24"/>
        </w:rPr>
        <w:t>DO ENVIO DA PROPOSTA</w:t>
      </w:r>
      <w:bookmarkEnd w:id="30"/>
      <w:bookmarkEnd w:id="32"/>
    </w:p>
    <w:p w:rsidR="00C40846" w:rsidRPr="00C040B5" w:rsidRDefault="00C40846" w:rsidP="00096FDB">
      <w:pPr>
        <w:pStyle w:val="N11"/>
        <w:numPr>
          <w:ilvl w:val="1"/>
          <w:numId w:val="37"/>
        </w:numPr>
        <w:spacing w:before="120"/>
        <w:ind w:left="0" w:firstLine="0"/>
        <w:rPr>
          <w:b/>
        </w:rPr>
      </w:pPr>
      <w:r w:rsidRPr="00C040B5">
        <w:t xml:space="preserve">A participação no RDC eletrônico ocorrerá mediante utilização da chave de identificação e de senha privativa do Licitante e subsequente encaminhamento da </w:t>
      </w:r>
      <w:r w:rsidRPr="00C040B5">
        <w:rPr>
          <w:b/>
        </w:rPr>
        <w:t>PROPOSTA,</w:t>
      </w:r>
      <w:r w:rsidRPr="00C040B5">
        <w:t xml:space="preserve"> no </w:t>
      </w:r>
      <w:r w:rsidRPr="00C040B5">
        <w:rPr>
          <w:color w:val="FF0000"/>
        </w:rPr>
        <w:t>.......</w:t>
      </w:r>
      <w:r w:rsidRPr="00C040B5">
        <w:t xml:space="preserve"> </w:t>
      </w:r>
      <w:r w:rsidRPr="00C040B5">
        <w:rPr>
          <w:color w:val="FF0000"/>
        </w:rPr>
        <w:t xml:space="preserve">(valor total do </w:t>
      </w:r>
      <w:r w:rsidRPr="00C040B5">
        <w:rPr>
          <w:i/>
          <w:color w:val="FF0000"/>
        </w:rPr>
        <w:t>item/grupo OU percentual de desconto</w:t>
      </w:r>
      <w:r w:rsidRPr="00C040B5">
        <w:rPr>
          <w:color w:val="FF0000"/>
        </w:rPr>
        <w:t>)</w:t>
      </w:r>
      <w:r w:rsidRPr="00C040B5">
        <w:rPr>
          <w:i/>
          <w:color w:val="FF0000"/>
        </w:rPr>
        <w:t>.</w:t>
      </w:r>
    </w:p>
    <w:p w:rsidR="00C40846" w:rsidRPr="00C040B5" w:rsidRDefault="00C40846" w:rsidP="00096FDB">
      <w:pPr>
        <w:pStyle w:val="N11"/>
        <w:numPr>
          <w:ilvl w:val="1"/>
          <w:numId w:val="37"/>
        </w:numPr>
        <w:spacing w:before="120"/>
        <w:ind w:left="0" w:firstLine="0"/>
        <w:rPr>
          <w:b/>
        </w:rPr>
      </w:pPr>
      <w:r w:rsidRPr="00C040B5">
        <w:t xml:space="preserve">Após a divulgação do edital, os Licitantes deverão encaminhar </w:t>
      </w:r>
      <w:r w:rsidRPr="00C040B5">
        <w:rPr>
          <w:b/>
        </w:rPr>
        <w:t>PROPOSTA</w:t>
      </w:r>
      <w:r w:rsidRPr="00C040B5">
        <w:rPr>
          <w:i/>
        </w:rPr>
        <w:t xml:space="preserve"> </w:t>
      </w:r>
      <w:r w:rsidRPr="00C040B5">
        <w:t>inicial</w:t>
      </w:r>
      <w:r w:rsidRPr="00C040B5">
        <w:rPr>
          <w:b/>
        </w:rPr>
        <w:t xml:space="preserve"> </w:t>
      </w:r>
      <w:r w:rsidRPr="00C040B5">
        <w:t xml:space="preserve">com o </w:t>
      </w:r>
      <w:r w:rsidRPr="00C040B5">
        <w:rPr>
          <w:color w:val="FF0000"/>
        </w:rPr>
        <w:t>.......</w:t>
      </w:r>
      <w:r w:rsidRPr="00C040B5">
        <w:t xml:space="preserve"> </w:t>
      </w:r>
      <w:r w:rsidRPr="00C040B5">
        <w:rPr>
          <w:color w:val="FF0000"/>
        </w:rPr>
        <w:t>(</w:t>
      </w:r>
      <w:r w:rsidRPr="00C040B5">
        <w:rPr>
          <w:i/>
          <w:color w:val="FF0000"/>
        </w:rPr>
        <w:t>valor</w:t>
      </w:r>
      <w:r w:rsidRPr="00C040B5">
        <w:rPr>
          <w:b/>
          <w:i/>
          <w:color w:val="FF0000"/>
        </w:rPr>
        <w:t xml:space="preserve"> </w:t>
      </w:r>
      <w:r w:rsidRPr="00C040B5">
        <w:rPr>
          <w:color w:val="FF0000"/>
        </w:rPr>
        <w:t>na Moeda</w:t>
      </w:r>
      <w:r w:rsidRPr="00C040B5">
        <w:rPr>
          <w:b/>
          <w:color w:val="FF0000"/>
        </w:rPr>
        <w:t xml:space="preserve"> Real ou </w:t>
      </w:r>
      <w:r w:rsidRPr="00C040B5">
        <w:rPr>
          <w:b/>
          <w:i/>
          <w:color w:val="FF0000"/>
        </w:rPr>
        <w:t>PERCENTUAL DE DESCONTO</w:t>
      </w:r>
      <w:r w:rsidRPr="00C040B5">
        <w:rPr>
          <w:color w:val="FF0000"/>
        </w:rPr>
        <w:t>)</w:t>
      </w:r>
      <w:r w:rsidRPr="00C040B5">
        <w:rPr>
          <w:b/>
        </w:rPr>
        <w:t xml:space="preserve">, </w:t>
      </w:r>
      <w:r w:rsidRPr="00C040B5">
        <w:t xml:space="preserve">até a data e hora marcadas para a abertura da sessão, </w:t>
      </w:r>
      <w:r w:rsidRPr="00C040B5">
        <w:rPr>
          <w:b/>
        </w:rPr>
        <w:t>exclusivamente por meio do sistema eletrônico</w:t>
      </w:r>
      <w:r w:rsidRPr="00C040B5">
        <w:t xml:space="preserve"> – &lt;</w:t>
      </w:r>
      <w:hyperlink r:id="rId14" w:history="1">
        <w:r w:rsidRPr="00C040B5">
          <w:rPr>
            <w:rStyle w:val="Hyperlink"/>
            <w:b/>
            <w:bCs/>
          </w:rPr>
          <w:t>www.comprasgovernamentais.gov.br</w:t>
        </w:r>
      </w:hyperlink>
      <w:r w:rsidRPr="00C040B5">
        <w:rPr>
          <w:rStyle w:val="Hyperlink"/>
          <w:b/>
          <w:bCs/>
        </w:rPr>
        <w:t>&gt;</w:t>
      </w:r>
      <w:r w:rsidRPr="00C040B5">
        <w:t xml:space="preserve"> - quando, então, encerrar-se-á, automaticamente, a fase de recebimento de propostas.</w:t>
      </w:r>
    </w:p>
    <w:p w:rsidR="00C40846" w:rsidRPr="00534C33" w:rsidRDefault="00C40846" w:rsidP="00C40846">
      <w:pPr>
        <w:pStyle w:val="PGE-NotaExplicativa"/>
      </w:pPr>
      <w:r w:rsidRPr="001331B4">
        <w:t>Nota Explicativa:</w:t>
      </w:r>
      <w:r w:rsidRPr="00534C33">
        <w:t xml:space="preserve"> A Lei nº 12.462/2011, ao contrário do que existe no regramento para pregões, não estabeleceu um padrão de validade da proposta. Quanto mais extensa a validade exigida, maior a incerteza quanto a custos futuros a serem suportados pelo </w:t>
      </w:r>
      <w:r>
        <w:t>Licitante</w:t>
      </w:r>
      <w:r w:rsidRPr="00534C33">
        <w:t>, o que pode majorar o valor da proposta.</w:t>
      </w:r>
    </w:p>
    <w:p w:rsidR="00C40846" w:rsidRPr="009B44A0" w:rsidRDefault="00C40846" w:rsidP="00C40846">
      <w:pPr>
        <w:pStyle w:val="PGE-NotaExplicativa"/>
      </w:pPr>
      <w:r w:rsidRPr="00534C33">
        <w:t>Desta forma, a validade da proposta deve se coadunar com a duração esperada do procedimento licitatório e, por consequência, com a complexidade do objeto, devendo ser ouvida a área técnica para sua definição.</w:t>
      </w:r>
    </w:p>
    <w:p w:rsidR="00C40846" w:rsidRPr="00C040B5" w:rsidRDefault="00C40846" w:rsidP="00096FDB">
      <w:pPr>
        <w:pStyle w:val="N111"/>
        <w:numPr>
          <w:ilvl w:val="2"/>
          <w:numId w:val="37"/>
        </w:numPr>
        <w:ind w:left="567" w:firstLine="0"/>
      </w:pPr>
      <w:r w:rsidRPr="00C040B5">
        <w:t xml:space="preserve">As propostas possuem prazo de validade de </w:t>
      </w:r>
      <w:r w:rsidRPr="00C040B5">
        <w:rPr>
          <w:color w:val="FF0000"/>
        </w:rPr>
        <w:t xml:space="preserve">........ (................) </w:t>
      </w:r>
      <w:r w:rsidRPr="00C040B5">
        <w:t>dias, a contar da data da entrega da mesma;</w:t>
      </w:r>
    </w:p>
    <w:p w:rsidR="00C40846" w:rsidRPr="00C040B5" w:rsidRDefault="00C40846" w:rsidP="00096FDB">
      <w:pPr>
        <w:pStyle w:val="N11"/>
        <w:numPr>
          <w:ilvl w:val="1"/>
          <w:numId w:val="37"/>
        </w:numPr>
        <w:spacing w:before="120"/>
        <w:ind w:left="0" w:firstLine="0"/>
        <w:rPr>
          <w:b/>
        </w:rPr>
      </w:pPr>
      <w:r w:rsidRPr="00C040B5">
        <w:t>No momento do envio da proposta o Licitante deverá declarar por meio do sistema eletrônico em campo específico:</w:t>
      </w:r>
    </w:p>
    <w:p w:rsidR="00C40846" w:rsidRPr="00C040B5" w:rsidRDefault="00C40846" w:rsidP="00096FDB">
      <w:pPr>
        <w:pStyle w:val="N111"/>
        <w:numPr>
          <w:ilvl w:val="2"/>
          <w:numId w:val="37"/>
        </w:numPr>
        <w:ind w:left="567" w:firstLine="0"/>
        <w:rPr>
          <w:b/>
        </w:rPr>
      </w:pPr>
      <w:r w:rsidRPr="00C040B5">
        <w:t>Que está ciente com as condições contidas no Edital e em seus anexos, bem como de que cumpre plenamente os requisitos de habilitação definidos no Edital e que sua proposta está em conformidade com as exigências do instrumento convocatório;</w:t>
      </w:r>
    </w:p>
    <w:p w:rsidR="00C40846" w:rsidRPr="00C040B5" w:rsidRDefault="00C40846" w:rsidP="00096FDB">
      <w:pPr>
        <w:pStyle w:val="N111"/>
        <w:numPr>
          <w:ilvl w:val="2"/>
          <w:numId w:val="37"/>
        </w:numPr>
        <w:ind w:left="567" w:firstLine="0"/>
        <w:rPr>
          <w:b/>
        </w:rPr>
      </w:pPr>
      <w:r w:rsidRPr="00C040B5">
        <w:t>De que até a presente data inexistem fatos impeditivos para a habilitação no presente processo licitatório, ciente da obrigatoriedade de declarar ocorrências posteriores;</w:t>
      </w:r>
    </w:p>
    <w:p w:rsidR="00C40846" w:rsidRPr="00C040B5" w:rsidRDefault="00C40846" w:rsidP="00096FDB">
      <w:pPr>
        <w:pStyle w:val="N111"/>
        <w:numPr>
          <w:ilvl w:val="2"/>
          <w:numId w:val="37"/>
        </w:numPr>
        <w:ind w:left="567" w:firstLine="0"/>
        <w:rPr>
          <w:b/>
        </w:rPr>
      </w:pPr>
      <w:r w:rsidRPr="00C040B5">
        <w:t>Para fins do disposto no inciso V do art. 27 da Lei nº 8.666, de 21 de junho de 1993, acrescido pela Lei nº 9.854, de 27 de outubro de 1999, que não emprega menor de 18 (dezoito) anos em trabalho noturno, perigoso ou insalubre e não emprega menor de 16 (dezesseis) anos, salvo menor, a partir de 14 (quatorze) anos, na condição de aprendiz, nos termos do inciso XXXIII, do art. 7º da Constituição Federal;</w:t>
      </w:r>
    </w:p>
    <w:p w:rsidR="00C40846" w:rsidRPr="00C040B5" w:rsidRDefault="00C40846" w:rsidP="00096FDB">
      <w:pPr>
        <w:pStyle w:val="N111"/>
        <w:numPr>
          <w:ilvl w:val="2"/>
          <w:numId w:val="37"/>
        </w:numPr>
        <w:ind w:left="567" w:firstLine="0"/>
        <w:rPr>
          <w:b/>
        </w:rPr>
      </w:pPr>
      <w:r w:rsidRPr="00C040B5">
        <w:t xml:space="preserve">Que não possui, em sua cadeia produtiva, empregados executando trabalho degradante ou forçado, observado o disposto nos incisos III e IV do art. 1° e no inciso III, do art. 5° da Constituição Federal; </w:t>
      </w:r>
    </w:p>
    <w:p w:rsidR="00C40846" w:rsidRPr="00C040B5" w:rsidRDefault="00C40846" w:rsidP="00096FDB">
      <w:pPr>
        <w:pStyle w:val="N111"/>
        <w:numPr>
          <w:ilvl w:val="2"/>
          <w:numId w:val="37"/>
        </w:numPr>
        <w:ind w:left="567" w:firstLine="0"/>
        <w:rPr>
          <w:b/>
        </w:rPr>
      </w:pPr>
      <w:r w:rsidRPr="00C040B5">
        <w:t>Que a proposta apresentada para esta licitação foi elaborada de maneira independente;</w:t>
      </w:r>
    </w:p>
    <w:p w:rsidR="00C40846" w:rsidRPr="00C040B5" w:rsidRDefault="00C40846" w:rsidP="00096FDB">
      <w:pPr>
        <w:pStyle w:val="N111"/>
        <w:numPr>
          <w:ilvl w:val="2"/>
          <w:numId w:val="37"/>
        </w:numPr>
        <w:ind w:left="567" w:firstLine="0"/>
        <w:rPr>
          <w:b/>
        </w:rPr>
      </w:pPr>
      <w:r w:rsidRPr="00C040B5">
        <w:t>Cumpre os requisitos estabelecidos no art. 3º da Lei Complementar nº 123/2006, bem como de que está apta a usufruir o tratamento favorecido estabelecido nos art. 42 a 49 da referida Lei Complementar, no caso das Microempresas – ME e Empresas de Pequeno Porte – EPP;</w:t>
      </w:r>
    </w:p>
    <w:p w:rsidR="00C40846" w:rsidRPr="00C040B5" w:rsidRDefault="00C40846" w:rsidP="00096FDB">
      <w:pPr>
        <w:pStyle w:val="N11"/>
        <w:numPr>
          <w:ilvl w:val="1"/>
          <w:numId w:val="37"/>
        </w:numPr>
        <w:spacing w:before="120"/>
        <w:ind w:left="0" w:firstLine="0"/>
        <w:rPr>
          <w:b/>
        </w:rPr>
      </w:pPr>
      <w:r w:rsidRPr="00C040B5">
        <w:t>As declarações mencionadas nos subitens anteriores serão visualizadas pelo presidente, na fase de habilitação, quando serão impressas e anexadas aos autos do processo, não havendo necessidade de envio por meio de fax ou outra forma.</w:t>
      </w:r>
    </w:p>
    <w:p w:rsidR="00C40846" w:rsidRPr="00C040B5" w:rsidRDefault="00C40846" w:rsidP="00096FDB">
      <w:pPr>
        <w:pStyle w:val="N11"/>
        <w:numPr>
          <w:ilvl w:val="1"/>
          <w:numId w:val="37"/>
        </w:numPr>
        <w:spacing w:before="120"/>
        <w:ind w:left="0" w:firstLine="0"/>
        <w:rPr>
          <w:b/>
        </w:rPr>
      </w:pPr>
      <w:r w:rsidRPr="00C040B5">
        <w:t>Nos casos de emissão de declaração falsa, a empresa Licitante estará sujeita à tipificação no crime de falsidade ideológica, prevista no artigo 299 do Código Penal Brasileiro, bem como nos crimes previstos nos artigos 90 e 93 da Lei nº 8.666/93, além de poder ser punido administrativamente, conforme as sanções previstas no presente Edital.</w:t>
      </w:r>
    </w:p>
    <w:p w:rsidR="00C40846" w:rsidRPr="00C040B5" w:rsidRDefault="00C40846" w:rsidP="00096FDB">
      <w:pPr>
        <w:pStyle w:val="N11"/>
        <w:numPr>
          <w:ilvl w:val="1"/>
          <w:numId w:val="37"/>
        </w:numPr>
        <w:spacing w:before="120"/>
        <w:ind w:left="0" w:firstLine="0"/>
        <w:rPr>
          <w:b/>
        </w:rPr>
      </w:pPr>
      <w:r w:rsidRPr="00C040B5">
        <w:t>Até a abertura da sessão, o Licitante poderá retirar ou substituir a proposta anteriormente apresentada.</w:t>
      </w:r>
    </w:p>
    <w:p w:rsidR="00C40846" w:rsidRPr="00135137" w:rsidRDefault="00C40846" w:rsidP="00096FDB">
      <w:pPr>
        <w:pStyle w:val="N11"/>
        <w:numPr>
          <w:ilvl w:val="1"/>
          <w:numId w:val="37"/>
        </w:numPr>
        <w:spacing w:before="120"/>
        <w:ind w:left="0" w:firstLine="0"/>
        <w:rPr>
          <w:b/>
          <w:color w:val="FF0000"/>
        </w:rPr>
      </w:pPr>
      <w:r w:rsidRPr="00135137">
        <w:rPr>
          <w:color w:val="FF0000"/>
        </w:rPr>
        <w:t>Ao cadastrar sua proposta</w:t>
      </w:r>
      <w:r w:rsidRPr="00135137">
        <w:rPr>
          <w:b/>
          <w:bCs/>
          <w:color w:val="FF0000"/>
        </w:rPr>
        <w:t xml:space="preserve"> </w:t>
      </w:r>
      <w:r w:rsidRPr="00135137">
        <w:rPr>
          <w:color w:val="FF0000"/>
        </w:rPr>
        <w:t xml:space="preserve">no sítio do Sistema </w:t>
      </w:r>
      <w:proofErr w:type="spellStart"/>
      <w:r w:rsidRPr="00135137">
        <w:rPr>
          <w:color w:val="FF0000"/>
        </w:rPr>
        <w:t>Comprasnet</w:t>
      </w:r>
      <w:proofErr w:type="spellEnd"/>
      <w:r w:rsidRPr="00135137">
        <w:rPr>
          <w:color w:val="FF0000"/>
        </w:rPr>
        <w:t xml:space="preserve"> o Licitante deverá fazer a descrição detalhada do objeto, contendo: ........................... Para o detalhamento, deverá ser utilizado o campo </w:t>
      </w:r>
      <w:r w:rsidRPr="00135137">
        <w:rPr>
          <w:b/>
          <w:bCs/>
          <w:color w:val="FF0000"/>
        </w:rPr>
        <w:t>“Descrição detalhada do objeto ofertado”</w:t>
      </w:r>
      <w:r w:rsidRPr="00135137">
        <w:rPr>
          <w:color w:val="FF0000"/>
        </w:rPr>
        <w:t xml:space="preserve">. Não serão aceitas descrições da proposta do tipo </w:t>
      </w:r>
      <w:r w:rsidRPr="00135137">
        <w:rPr>
          <w:b/>
          <w:color w:val="FF0000"/>
        </w:rPr>
        <w:t>“conforme edital”.</w:t>
      </w:r>
    </w:p>
    <w:p w:rsidR="00C40846" w:rsidRPr="00135137" w:rsidRDefault="00C40846" w:rsidP="00096FDB">
      <w:pPr>
        <w:pStyle w:val="N111"/>
        <w:numPr>
          <w:ilvl w:val="2"/>
          <w:numId w:val="37"/>
        </w:numPr>
        <w:ind w:left="567" w:firstLine="0"/>
        <w:rPr>
          <w:b/>
          <w:color w:val="FF0000"/>
        </w:rPr>
      </w:pPr>
      <w:r w:rsidRPr="00135137">
        <w:rPr>
          <w:color w:val="FF0000"/>
        </w:rPr>
        <w:t>Deve constar ainda anexado junto com a proposta: ......................</w:t>
      </w:r>
    </w:p>
    <w:p w:rsidR="00C40846" w:rsidRPr="00534C33" w:rsidRDefault="00C40846" w:rsidP="00C40846">
      <w:pPr>
        <w:pStyle w:val="PGE-NotaExplicativa"/>
      </w:pPr>
      <w:r w:rsidRPr="001331B4">
        <w:t>Nota Explicativa:</w:t>
      </w:r>
      <w:r>
        <w:t xml:space="preserve"> Quanto ao item 10.7,</w:t>
      </w:r>
      <w:r w:rsidRPr="00534C33">
        <w:t xml:space="preserve"> </w:t>
      </w:r>
      <w:r>
        <w:t>e</w:t>
      </w:r>
      <w:r w:rsidRPr="00534C33">
        <w:t xml:space="preserve">mbora não seja obrigatório exigir o preenchimento do campo "descrição detalhada do objeto contratado" com os dados acima, uma vez que o </w:t>
      </w:r>
      <w:r>
        <w:t>Licitante</w:t>
      </w:r>
      <w:r w:rsidRPr="00534C33">
        <w:t xml:space="preserve"> já declarou que sua proposta está de acordo com as condições do Edital, esta é a maneira pela qual o órgão poderá obter informações mais detalhadas sobre a proposta do </w:t>
      </w:r>
      <w:r>
        <w:t>Licitante</w:t>
      </w:r>
      <w:r w:rsidRPr="00534C33">
        <w:t>, para fins de classificação ou aceitação.</w:t>
      </w:r>
    </w:p>
    <w:p w:rsidR="00C40846" w:rsidRPr="00534C33" w:rsidRDefault="00C40846" w:rsidP="00C40846">
      <w:pPr>
        <w:pStyle w:val="PGE-NotaExplicativa"/>
      </w:pPr>
      <w:r w:rsidRPr="00534C33">
        <w:t xml:space="preserve">Pode o Edital exigir que a proposta contenha determinados elementos, os quais auxiliarão o órgão </w:t>
      </w:r>
      <w:r>
        <w:t>Licitante</w:t>
      </w:r>
      <w:r w:rsidRPr="00534C33">
        <w:t xml:space="preserve"> a examinar de forma objetiva, na fase de aceitação, sua real adequação e exequibilidade. Sem a indicação de tais elementos, o órgão não dispõe de informações suficientes para julgar a aceitabilidade da proposta.</w:t>
      </w:r>
    </w:p>
    <w:p w:rsidR="00C40846" w:rsidRPr="00534C33" w:rsidRDefault="00C40846" w:rsidP="00C40846">
      <w:pPr>
        <w:pStyle w:val="PGE-NotaExplicativa"/>
      </w:pPr>
      <w:r w:rsidRPr="00534C33">
        <w:t xml:space="preserve">Assim, recomendamos que, de acordo com o objeto da licitação, o órgão examine os demais dados pertinentes (além do preço ou desconto) que deverão ser analisados na fase de aceitação da proposta e insira no Edital a exigência de preenchimento do campo "descrição detalhada do objeto contratado" com as informações que reputar necessárias, lembrando-se de não exigir informações que impliquem na identificação do </w:t>
      </w:r>
      <w:r>
        <w:t>Licitante</w:t>
      </w:r>
      <w:r w:rsidRPr="00534C33">
        <w:t>.</w:t>
      </w:r>
    </w:p>
    <w:p w:rsidR="00C40846" w:rsidRPr="00534C33" w:rsidRDefault="00C40846" w:rsidP="00C40846">
      <w:pPr>
        <w:pStyle w:val="PGE-NotaExplicativa"/>
      </w:pPr>
      <w:r w:rsidRPr="00534C33">
        <w:t>Também alertamos que só se deve exigir o preenchimento detalhado de dados que sejam relevantes e efetivamente utilizados para a aceitação da proposta. Cite-se recente decisão do TCU sobre o tema (Acórdão nº 2.279/2009 - 2ª Câmara):</w:t>
      </w:r>
    </w:p>
    <w:p w:rsidR="00C40846" w:rsidRPr="00534C33" w:rsidRDefault="00C40846" w:rsidP="00C40846">
      <w:pPr>
        <w:pStyle w:val="PGE-NotaExplicativa"/>
      </w:pPr>
      <w:r w:rsidRPr="00534C33">
        <w:t>"1.5.1.1. eleja os quesitos fundamentais que devam constar da descrição detalhada do campo do COMPRASNET, quando esta se demonstrar extensa, a fim de evitar a apresentação de propostas incompletas (por falta de espaço no referido campo para indicação de todos os itens técnicos do Edital e/ou do Termo de Referência), gerando questionamentos evitáveis;"</w:t>
      </w:r>
    </w:p>
    <w:p w:rsidR="00C40846" w:rsidRPr="00223461" w:rsidRDefault="00C40846" w:rsidP="00C40846">
      <w:pPr>
        <w:pStyle w:val="PGE-NotaExplicativa"/>
      </w:pPr>
      <w:r w:rsidRPr="00534C33">
        <w:t>Lembramos que, na fase de julgamento, também poderá ser solicitado pelo Presidente da Comissão o envio de arquivo anexo, contendo as informações releva</w:t>
      </w:r>
      <w:r>
        <w:t>ntes para a análise da proposta, que deve ser especificada neste item.</w:t>
      </w:r>
    </w:p>
    <w:p w:rsidR="00C40846" w:rsidRPr="00C040B5" w:rsidRDefault="00C40846" w:rsidP="00096FDB">
      <w:pPr>
        <w:pStyle w:val="N11"/>
        <w:numPr>
          <w:ilvl w:val="1"/>
          <w:numId w:val="37"/>
        </w:numPr>
        <w:spacing w:before="120"/>
        <w:ind w:left="0" w:firstLine="0"/>
        <w:rPr>
          <w:b/>
        </w:rPr>
      </w:pPr>
      <w:r w:rsidRPr="00C040B5">
        <w:t>A apresentação da proposta implicará plena aceitação, por parte do proponente das condições estabelecidas neste edital e seus anexos, implicando na plena aceitação destas pelo proponente.</w:t>
      </w:r>
    </w:p>
    <w:p w:rsidR="00C40846" w:rsidRPr="00C040B5" w:rsidRDefault="00C40846" w:rsidP="00096FDB">
      <w:pPr>
        <w:pStyle w:val="N11"/>
        <w:numPr>
          <w:ilvl w:val="1"/>
          <w:numId w:val="37"/>
        </w:numPr>
        <w:spacing w:before="120"/>
        <w:ind w:left="0" w:firstLine="0"/>
        <w:rPr>
          <w:b/>
        </w:rPr>
      </w:pPr>
      <w:r w:rsidRPr="00C040B5">
        <w:t>Serão desclassificadas as propostas que não atenderem as exigências do presente edital e seus anexos, que forem omissas ou apresentarem irregularidades insanáveis.</w:t>
      </w:r>
    </w:p>
    <w:p w:rsidR="00C40846" w:rsidRPr="00C040B5" w:rsidRDefault="00C40846" w:rsidP="00096FDB">
      <w:pPr>
        <w:pStyle w:val="N11"/>
        <w:numPr>
          <w:ilvl w:val="1"/>
          <w:numId w:val="37"/>
        </w:numPr>
        <w:spacing w:before="120"/>
        <w:ind w:left="0" w:firstLine="0"/>
        <w:rPr>
          <w:b/>
        </w:rPr>
      </w:pPr>
      <w:r w:rsidRPr="00C040B5">
        <w:t xml:space="preserve">O </w:t>
      </w:r>
      <w:r w:rsidRPr="00C040B5">
        <w:rPr>
          <w:color w:val="FF0000"/>
        </w:rPr>
        <w:t>.......</w:t>
      </w:r>
      <w:r w:rsidRPr="00C040B5">
        <w:t xml:space="preserve"> </w:t>
      </w:r>
      <w:r w:rsidRPr="00C040B5">
        <w:rPr>
          <w:color w:val="FF0000"/>
        </w:rPr>
        <w:t>(</w:t>
      </w:r>
      <w:r w:rsidRPr="00C040B5">
        <w:rPr>
          <w:i/>
          <w:color w:val="FF0000"/>
        </w:rPr>
        <w:t>preço proposto OU percentual de desconto proposto</w:t>
      </w:r>
      <w:r w:rsidRPr="00C040B5">
        <w:rPr>
          <w:color w:val="FF0000"/>
        </w:rPr>
        <w:t>)</w:t>
      </w:r>
      <w:r w:rsidRPr="00C040B5">
        <w:t xml:space="preserve"> será de exclusiva responsabilidade do Licitante, não lhe assistindo o direito de pleitear qualquer alteração do mesmo, sob a alegação de erro, omissão ou qualquer outro pretexto.</w:t>
      </w:r>
    </w:p>
    <w:p w:rsidR="00C40846" w:rsidRPr="001F0BC9" w:rsidRDefault="00C40846" w:rsidP="00096FDB">
      <w:pPr>
        <w:pStyle w:val="N11"/>
        <w:numPr>
          <w:ilvl w:val="1"/>
          <w:numId w:val="37"/>
        </w:numPr>
        <w:spacing w:before="120"/>
        <w:ind w:left="0" w:firstLine="0"/>
        <w:rPr>
          <w:b/>
        </w:rPr>
      </w:pPr>
      <w:r w:rsidRPr="00C040B5">
        <w:t xml:space="preserve">A omissão de qualquer despesa necessária ao perfeito cumprimento do objeto deste certame será interpretada como não existente ou já incluída no preço, não </w:t>
      </w:r>
      <w:r w:rsidRPr="001F0BC9">
        <w:t>podendo o Licitante pleitear acréscimo após a abertura da sessão pública.</w:t>
      </w:r>
    </w:p>
    <w:p w:rsidR="00C40846" w:rsidRPr="001F0BC9" w:rsidRDefault="00C40846" w:rsidP="00096FDB">
      <w:pPr>
        <w:pStyle w:val="N11"/>
        <w:numPr>
          <w:ilvl w:val="1"/>
          <w:numId w:val="37"/>
        </w:numPr>
        <w:spacing w:before="120"/>
        <w:ind w:left="0" w:firstLine="0"/>
      </w:pPr>
      <w:r w:rsidRPr="001F0BC9">
        <w:t>A proposta da licitante deverá considerar a tributação que efetivamente incidirá durante a execução do contrato.</w:t>
      </w:r>
    </w:p>
    <w:p w:rsidR="00C40846" w:rsidRPr="00C040B5" w:rsidRDefault="00C40846" w:rsidP="00096FDB">
      <w:pPr>
        <w:pStyle w:val="N11"/>
        <w:numPr>
          <w:ilvl w:val="1"/>
          <w:numId w:val="37"/>
        </w:numPr>
        <w:spacing w:before="120"/>
        <w:ind w:left="0" w:firstLine="0"/>
      </w:pPr>
      <w:r w:rsidRPr="00C040B5">
        <w:t>Qualquer elemento que possa identificar o Licitante importará na desclassificação da proposta, sem prejuízo das sanções previstas neste Edital.</w:t>
      </w:r>
    </w:p>
    <w:p w:rsidR="00C40846" w:rsidRPr="00C040B5" w:rsidRDefault="00C40846" w:rsidP="00096FDB">
      <w:pPr>
        <w:pStyle w:val="N11"/>
        <w:numPr>
          <w:ilvl w:val="1"/>
          <w:numId w:val="37"/>
        </w:numPr>
        <w:spacing w:before="120"/>
        <w:ind w:left="0" w:firstLine="0"/>
        <w:rPr>
          <w:b/>
        </w:rPr>
      </w:pPr>
      <w:r w:rsidRPr="00C040B5">
        <w:rPr>
          <w:rFonts w:eastAsia="Arial Unicode MS"/>
          <w:lang w:eastAsia="ar-SA"/>
        </w:rPr>
        <w:t>As propostas e eventuais anexos ficarão disponíveis no sistema eletrônico.</w:t>
      </w:r>
    </w:p>
    <w:p w:rsidR="00C40846" w:rsidRPr="00C040B5" w:rsidRDefault="00C40846" w:rsidP="00C40846">
      <w:pPr>
        <w:pStyle w:val="Normalnumerado"/>
        <w:tabs>
          <w:tab w:val="left" w:pos="567"/>
        </w:tabs>
        <w:autoSpaceDN/>
        <w:spacing w:before="120"/>
        <w:ind w:left="0"/>
        <w:rPr>
          <w:rFonts w:ascii="Arial" w:hAnsi="Arial" w:cs="Arial"/>
          <w:b/>
          <w:sz w:val="24"/>
          <w:szCs w:val="24"/>
        </w:rPr>
      </w:pPr>
    </w:p>
    <w:p w:rsidR="00C40846" w:rsidRPr="00695310" w:rsidRDefault="00C40846" w:rsidP="00096FDB">
      <w:pPr>
        <w:pStyle w:val="Ttulo1"/>
        <w:keepNext w:val="0"/>
        <w:keepLines w:val="0"/>
        <w:numPr>
          <w:ilvl w:val="0"/>
          <w:numId w:val="37"/>
        </w:numPr>
        <w:spacing w:before="120" w:after="240" w:line="240" w:lineRule="auto"/>
        <w:jc w:val="both"/>
        <w:rPr>
          <w:rFonts w:ascii="Arial" w:hAnsi="Arial" w:cs="Arial"/>
          <w:b/>
          <w:color w:val="auto"/>
          <w:sz w:val="24"/>
          <w:szCs w:val="24"/>
        </w:rPr>
      </w:pPr>
      <w:bookmarkStart w:id="33" w:name="_Toc31885687"/>
      <w:bookmarkStart w:id="34" w:name="_Toc424122681"/>
      <w:bookmarkStart w:id="35" w:name="_Toc424313431"/>
      <w:bookmarkStart w:id="36" w:name="_Toc424637588"/>
      <w:r w:rsidRPr="00695310">
        <w:rPr>
          <w:rFonts w:ascii="Arial" w:hAnsi="Arial" w:cs="Arial"/>
          <w:b/>
          <w:color w:val="auto"/>
          <w:sz w:val="24"/>
          <w:szCs w:val="24"/>
        </w:rPr>
        <w:t>DA FASE DE LANCES E DA NEGOCIAÇÃO</w:t>
      </w:r>
      <w:bookmarkEnd w:id="33"/>
    </w:p>
    <w:p w:rsidR="00C40846" w:rsidRPr="00C040B5" w:rsidRDefault="00C40846" w:rsidP="00096FDB">
      <w:pPr>
        <w:pStyle w:val="N11"/>
        <w:numPr>
          <w:ilvl w:val="1"/>
          <w:numId w:val="37"/>
        </w:numPr>
        <w:spacing w:before="120"/>
        <w:ind w:left="0" w:firstLine="0"/>
        <w:rPr>
          <w:b/>
        </w:rPr>
      </w:pPr>
      <w:r w:rsidRPr="00C040B5">
        <w:t xml:space="preserve">Aberta a etapa competitiva, os Licitantes classificados poderão encaminhar lances públicos, sucessivos e com </w:t>
      </w:r>
      <w:r w:rsidRPr="00C040B5">
        <w:rPr>
          <w:color w:val="FF0000"/>
        </w:rPr>
        <w:t>.......</w:t>
      </w:r>
      <w:r w:rsidRPr="00C040B5">
        <w:t xml:space="preserve"> </w:t>
      </w:r>
      <w:r w:rsidRPr="00C040B5">
        <w:rPr>
          <w:color w:val="FF0000"/>
        </w:rPr>
        <w:t>(</w:t>
      </w:r>
      <w:r w:rsidRPr="00C040B5">
        <w:rPr>
          <w:i/>
          <w:color w:val="FF0000"/>
        </w:rPr>
        <w:t>preço decrescente OU percentual de desconto crescente</w:t>
      </w:r>
      <w:r w:rsidRPr="00C040B5">
        <w:rPr>
          <w:color w:val="FF0000"/>
        </w:rPr>
        <w:t>)</w:t>
      </w:r>
      <w:r w:rsidRPr="00C040B5">
        <w:t>, exclusivamente por meio do sistema eletrônico, sendo imediatamente informados do horário e valor consignados no registro de cada lance.</w:t>
      </w:r>
    </w:p>
    <w:p w:rsidR="00C40846" w:rsidRPr="00C040B5" w:rsidRDefault="00C40846" w:rsidP="00096FDB">
      <w:pPr>
        <w:pStyle w:val="N11"/>
        <w:numPr>
          <w:ilvl w:val="1"/>
          <w:numId w:val="37"/>
        </w:numPr>
        <w:spacing w:before="120"/>
        <w:ind w:left="0" w:firstLine="0"/>
      </w:pPr>
      <w:r w:rsidRPr="00C040B5">
        <w:t xml:space="preserve">Durante o transcurso da sessão, os Licitantes terão informações, em tempo real, do valor do maior </w:t>
      </w:r>
      <w:r w:rsidRPr="00C040B5">
        <w:rPr>
          <w:color w:val="FF0000"/>
        </w:rPr>
        <w:t>.......</w:t>
      </w:r>
      <w:r w:rsidRPr="00C040B5">
        <w:t xml:space="preserve"> </w:t>
      </w:r>
      <w:r w:rsidRPr="00C040B5">
        <w:rPr>
          <w:color w:val="FF0000"/>
        </w:rPr>
        <w:t>(</w:t>
      </w:r>
      <w:r w:rsidRPr="00C040B5">
        <w:rPr>
          <w:i/>
          <w:color w:val="FF0000"/>
        </w:rPr>
        <w:t>desconto OU menor preço</w:t>
      </w:r>
      <w:r w:rsidRPr="00C040B5">
        <w:rPr>
          <w:color w:val="FF0000"/>
        </w:rPr>
        <w:t>)</w:t>
      </w:r>
      <w:r w:rsidRPr="00C040B5">
        <w:t xml:space="preserve"> registrado, mantendo-se em sigilo a identificação do ofertante;</w:t>
      </w:r>
    </w:p>
    <w:p w:rsidR="00C40846" w:rsidRPr="00C040B5" w:rsidRDefault="00C40846" w:rsidP="00096FDB">
      <w:pPr>
        <w:pStyle w:val="N11"/>
        <w:numPr>
          <w:ilvl w:val="1"/>
          <w:numId w:val="37"/>
        </w:numPr>
        <w:spacing w:before="120"/>
        <w:ind w:left="0" w:firstLine="0"/>
      </w:pPr>
      <w:r w:rsidRPr="00C040B5">
        <w:rPr>
          <w:bCs/>
        </w:rPr>
        <w:t xml:space="preserve">Será permitido aos Licitantes </w:t>
      </w:r>
      <w:r w:rsidRPr="00C040B5">
        <w:t xml:space="preserve">a apresentação de lances intermediários durante a disputa. Serão considerados intermediários os lances </w:t>
      </w:r>
      <w:r w:rsidRPr="00C040B5">
        <w:rPr>
          <w:color w:val="FF0000"/>
        </w:rPr>
        <w:t>........</w:t>
      </w:r>
      <w:r w:rsidRPr="00C040B5">
        <w:t xml:space="preserve"> </w:t>
      </w:r>
      <w:r w:rsidRPr="00C040B5">
        <w:rPr>
          <w:color w:val="FF0000"/>
        </w:rPr>
        <w:t>(</w:t>
      </w:r>
      <w:r w:rsidRPr="00C040B5">
        <w:rPr>
          <w:i/>
          <w:color w:val="FF0000"/>
        </w:rPr>
        <w:t>cujos descontos OU preços</w:t>
      </w:r>
      <w:r w:rsidRPr="00C040B5">
        <w:rPr>
          <w:color w:val="FF0000"/>
        </w:rPr>
        <w:t>)</w:t>
      </w:r>
      <w:r w:rsidRPr="00C040B5">
        <w:rPr>
          <w:i/>
          <w:color w:val="FF0000"/>
        </w:rPr>
        <w:t xml:space="preserve"> </w:t>
      </w:r>
      <w:r w:rsidRPr="00C040B5">
        <w:t>forem iguais ou superiores ao menor ofertado, mas inferiores ao último lance dado pelo próprio licitante,</w:t>
      </w:r>
      <w:r w:rsidRPr="00C040B5">
        <w:rPr>
          <w:i/>
          <w:color w:val="FF0000"/>
        </w:rPr>
        <w:t xml:space="preserve"> </w:t>
      </w:r>
      <w:r w:rsidRPr="00C040B5">
        <w:t>e registrado no sistema pela própria Licitante;</w:t>
      </w:r>
    </w:p>
    <w:p w:rsidR="00C40846" w:rsidRPr="00C040B5" w:rsidRDefault="00C40846" w:rsidP="00096FDB">
      <w:pPr>
        <w:pStyle w:val="N11"/>
        <w:numPr>
          <w:ilvl w:val="1"/>
          <w:numId w:val="37"/>
        </w:numPr>
        <w:spacing w:before="120"/>
        <w:ind w:left="0" w:firstLine="0"/>
        <w:rPr>
          <w:b/>
        </w:rPr>
      </w:pPr>
      <w:r w:rsidRPr="00C040B5">
        <w:t>Não poderá haver desistência dos lances ofertados após a abertura da seção, sujeitando-se a Licitante desistente às sanções previstas neste Edital.</w:t>
      </w:r>
    </w:p>
    <w:p w:rsidR="00C40846" w:rsidRPr="00C040B5" w:rsidRDefault="00C40846" w:rsidP="00096FDB">
      <w:pPr>
        <w:pStyle w:val="N11"/>
        <w:numPr>
          <w:ilvl w:val="1"/>
          <w:numId w:val="37"/>
        </w:numPr>
        <w:spacing w:before="120"/>
        <w:ind w:left="0" w:firstLine="0"/>
        <w:rPr>
          <w:b/>
        </w:rPr>
      </w:pPr>
      <w:r w:rsidRPr="00C040B5">
        <w:t>Durante a fase de lances, o Presidente poderá excluir, justificadamente, lance cujo valor seja manifestamente inexequível.</w:t>
      </w:r>
    </w:p>
    <w:p w:rsidR="00C40846" w:rsidRPr="00C040B5" w:rsidRDefault="00C40846" w:rsidP="00096FDB">
      <w:pPr>
        <w:pStyle w:val="N11"/>
        <w:numPr>
          <w:ilvl w:val="1"/>
          <w:numId w:val="37"/>
        </w:numPr>
        <w:spacing w:before="120"/>
        <w:ind w:left="0" w:firstLine="0"/>
      </w:pPr>
      <w:r w:rsidRPr="00C040B5">
        <w:t xml:space="preserve">A primeira etapa de lances da sessão pública será encerrada por decisão do Presidente da </w:t>
      </w:r>
      <w:r w:rsidRPr="00C040B5">
        <w:rPr>
          <w:b/>
        </w:rPr>
        <w:t>COMISSÃO</w:t>
      </w:r>
      <w:r w:rsidRPr="00C040B5">
        <w:t xml:space="preserve"> que informará, com </w:t>
      </w:r>
      <w:r w:rsidRPr="00C040B5">
        <w:rPr>
          <w:b/>
        </w:rPr>
        <w:t>5 (cinco) minutos de antecedência</w:t>
      </w:r>
      <w:r w:rsidRPr="00C040B5">
        <w:t>, o horário previsto para o início do tempo de iminência;</w:t>
      </w:r>
    </w:p>
    <w:p w:rsidR="00C40846" w:rsidRPr="00C040B5" w:rsidRDefault="00C40846" w:rsidP="00096FDB">
      <w:pPr>
        <w:pStyle w:val="N11"/>
        <w:numPr>
          <w:ilvl w:val="1"/>
          <w:numId w:val="37"/>
        </w:numPr>
        <w:spacing w:before="120"/>
        <w:ind w:left="0" w:firstLine="0"/>
      </w:pPr>
      <w:r w:rsidRPr="00C040B5">
        <w:t xml:space="preserve">Decorrido o prazo fixado pelo Presidente da </w:t>
      </w:r>
      <w:r w:rsidRPr="00C040B5">
        <w:rPr>
          <w:b/>
        </w:rPr>
        <w:t>COMISSÃO</w:t>
      </w:r>
      <w:r w:rsidRPr="00C040B5">
        <w:t xml:space="preserve">, o sistema eletrônico iniciará a segunda fase, encaminhando </w:t>
      </w:r>
      <w:r w:rsidRPr="00C040B5">
        <w:rPr>
          <w:b/>
        </w:rPr>
        <w:t>aviso de fechamento iminente dos lances</w:t>
      </w:r>
      <w:r w:rsidRPr="00C040B5">
        <w:t xml:space="preserve">, após o que transcorrerá período de tempo de </w:t>
      </w:r>
      <w:r w:rsidRPr="00C040B5">
        <w:rPr>
          <w:b/>
        </w:rPr>
        <w:t>até</w:t>
      </w:r>
      <w:r w:rsidRPr="00C040B5">
        <w:t xml:space="preserve"> </w:t>
      </w:r>
      <w:r w:rsidRPr="00C040B5">
        <w:rPr>
          <w:b/>
        </w:rPr>
        <w:t>30 (trinta) minutos</w:t>
      </w:r>
      <w:r w:rsidRPr="00C040B5">
        <w:t xml:space="preserve">, </w:t>
      </w:r>
      <w:r w:rsidRPr="00C040B5">
        <w:rPr>
          <w:b/>
        </w:rPr>
        <w:t>aleatoriamente determinado pelo sistema</w:t>
      </w:r>
      <w:r w:rsidRPr="00C040B5">
        <w:t>, findo o qual será automaticamente encerrada a fase de lances;</w:t>
      </w:r>
    </w:p>
    <w:p w:rsidR="00C40846" w:rsidRPr="00C040B5" w:rsidRDefault="00C40846" w:rsidP="00096FDB">
      <w:pPr>
        <w:pStyle w:val="N11"/>
        <w:numPr>
          <w:ilvl w:val="1"/>
          <w:numId w:val="37"/>
        </w:numPr>
        <w:spacing w:before="120"/>
        <w:ind w:left="0" w:firstLine="0"/>
      </w:pPr>
      <w:r w:rsidRPr="00C040B5">
        <w:t>Havendo empate entre duas ou mais propostas, o desempate far-se-á através dos seguintes critérios, nesta ordem:</w:t>
      </w:r>
    </w:p>
    <w:p w:rsidR="00C40846" w:rsidRPr="00C040B5" w:rsidRDefault="00C40846" w:rsidP="00096FDB">
      <w:pPr>
        <w:pStyle w:val="Normalnumerado"/>
        <w:numPr>
          <w:ilvl w:val="0"/>
          <w:numId w:val="36"/>
        </w:numPr>
        <w:tabs>
          <w:tab w:val="left" w:pos="567"/>
        </w:tabs>
        <w:autoSpaceDN/>
        <w:spacing w:before="120"/>
        <w:ind w:left="567" w:hanging="11"/>
        <w:rPr>
          <w:rFonts w:ascii="Arial" w:hAnsi="Arial" w:cs="Arial"/>
          <w:sz w:val="24"/>
          <w:szCs w:val="24"/>
        </w:rPr>
      </w:pPr>
      <w:r w:rsidRPr="00C040B5">
        <w:rPr>
          <w:rFonts w:ascii="Arial" w:hAnsi="Arial" w:cs="Arial"/>
          <w:sz w:val="24"/>
          <w:szCs w:val="24"/>
        </w:rPr>
        <w:t>Disputa final, em que os Licitantes empatados poderão apresentar nova proposta fechada em ato contínuo à classificação;</w:t>
      </w:r>
    </w:p>
    <w:p w:rsidR="00C40846" w:rsidRPr="00C040B5" w:rsidRDefault="00C40846" w:rsidP="00096FDB">
      <w:pPr>
        <w:pStyle w:val="Normalnumerado"/>
        <w:numPr>
          <w:ilvl w:val="0"/>
          <w:numId w:val="36"/>
        </w:numPr>
        <w:tabs>
          <w:tab w:val="left" w:pos="567"/>
        </w:tabs>
        <w:autoSpaceDN/>
        <w:spacing w:before="120"/>
        <w:ind w:left="567" w:hanging="11"/>
        <w:rPr>
          <w:rFonts w:ascii="Arial" w:hAnsi="Arial" w:cs="Arial"/>
          <w:sz w:val="24"/>
          <w:szCs w:val="24"/>
        </w:rPr>
      </w:pPr>
      <w:r w:rsidRPr="00C040B5">
        <w:rPr>
          <w:rFonts w:ascii="Arial" w:hAnsi="Arial" w:cs="Arial"/>
          <w:sz w:val="24"/>
          <w:szCs w:val="24"/>
        </w:rPr>
        <w:t>Avaliação do desempenho contratual prévio dos Licitantes, desde que exista sistema objetivo de avaliação instituído;</w:t>
      </w:r>
    </w:p>
    <w:p w:rsidR="00C40846" w:rsidRPr="00C040B5" w:rsidRDefault="00C40846" w:rsidP="00096FDB">
      <w:pPr>
        <w:pStyle w:val="Normalnumerado"/>
        <w:numPr>
          <w:ilvl w:val="0"/>
          <w:numId w:val="36"/>
        </w:numPr>
        <w:tabs>
          <w:tab w:val="left" w:pos="567"/>
        </w:tabs>
        <w:autoSpaceDN/>
        <w:spacing w:before="120"/>
        <w:ind w:left="567" w:hanging="11"/>
        <w:rPr>
          <w:rFonts w:ascii="Arial" w:hAnsi="Arial" w:cs="Arial"/>
          <w:sz w:val="24"/>
          <w:szCs w:val="24"/>
        </w:rPr>
      </w:pPr>
      <w:r w:rsidRPr="00C040B5">
        <w:rPr>
          <w:rFonts w:ascii="Arial" w:hAnsi="Arial" w:cs="Arial"/>
          <w:sz w:val="24"/>
          <w:szCs w:val="24"/>
        </w:rPr>
        <w:t>Utilização de bens e serviços produzidos no País;</w:t>
      </w:r>
    </w:p>
    <w:p w:rsidR="00C40846" w:rsidRPr="00C040B5" w:rsidRDefault="00C40846" w:rsidP="00096FDB">
      <w:pPr>
        <w:pStyle w:val="Normalnumerado"/>
        <w:numPr>
          <w:ilvl w:val="0"/>
          <w:numId w:val="36"/>
        </w:numPr>
        <w:tabs>
          <w:tab w:val="left" w:pos="567"/>
        </w:tabs>
        <w:autoSpaceDN/>
        <w:spacing w:before="120"/>
        <w:ind w:left="567" w:hanging="11"/>
        <w:rPr>
          <w:rFonts w:ascii="Arial" w:hAnsi="Arial" w:cs="Arial"/>
          <w:sz w:val="24"/>
          <w:szCs w:val="24"/>
        </w:rPr>
      </w:pPr>
      <w:r w:rsidRPr="00C040B5">
        <w:rPr>
          <w:rFonts w:ascii="Arial" w:hAnsi="Arial" w:cs="Arial"/>
          <w:sz w:val="24"/>
          <w:szCs w:val="24"/>
        </w:rPr>
        <w:t>Utilização de bens e serviços produzidos ou prestados por empresas brasileiras;</w:t>
      </w:r>
    </w:p>
    <w:p w:rsidR="00C40846" w:rsidRPr="00C040B5" w:rsidRDefault="00C40846" w:rsidP="00096FDB">
      <w:pPr>
        <w:pStyle w:val="Normalnumerado"/>
        <w:numPr>
          <w:ilvl w:val="0"/>
          <w:numId w:val="36"/>
        </w:numPr>
        <w:tabs>
          <w:tab w:val="left" w:pos="567"/>
        </w:tabs>
        <w:autoSpaceDN/>
        <w:spacing w:before="120"/>
        <w:ind w:left="567" w:hanging="11"/>
        <w:rPr>
          <w:rFonts w:ascii="Arial" w:hAnsi="Arial" w:cs="Arial"/>
          <w:sz w:val="24"/>
          <w:szCs w:val="24"/>
        </w:rPr>
      </w:pPr>
      <w:r w:rsidRPr="00C040B5">
        <w:rPr>
          <w:rFonts w:ascii="Arial" w:hAnsi="Arial" w:cs="Arial"/>
          <w:sz w:val="24"/>
          <w:szCs w:val="24"/>
        </w:rPr>
        <w:t>Utilização de bens e serviços produzidos por empresas que invistam em pesquisa e no desenvolvimento tecnológico no País;</w:t>
      </w:r>
    </w:p>
    <w:p w:rsidR="00C40846" w:rsidRPr="00C040B5" w:rsidRDefault="00C40846" w:rsidP="00096FDB">
      <w:pPr>
        <w:pStyle w:val="Normalnumerado"/>
        <w:numPr>
          <w:ilvl w:val="0"/>
          <w:numId w:val="36"/>
        </w:numPr>
        <w:tabs>
          <w:tab w:val="left" w:pos="567"/>
        </w:tabs>
        <w:autoSpaceDN/>
        <w:spacing w:before="120"/>
        <w:ind w:left="567" w:hanging="11"/>
        <w:rPr>
          <w:rFonts w:ascii="Arial" w:hAnsi="Arial" w:cs="Arial"/>
          <w:sz w:val="24"/>
          <w:szCs w:val="24"/>
        </w:rPr>
      </w:pPr>
      <w:r w:rsidRPr="00C040B5">
        <w:rPr>
          <w:rFonts w:ascii="Arial" w:hAnsi="Arial" w:cs="Arial"/>
          <w:sz w:val="24"/>
          <w:szCs w:val="24"/>
        </w:rPr>
        <w:t>Utilização de bens e serviços produzidos ou prestados por empresas que comprovem cumprimento de reserva de cargos prevista em lei para pessoa com deficiência ou para reabilitado da Previdência Social e que atendam às regras de acessibilidade previstas na legislação</w:t>
      </w:r>
    </w:p>
    <w:p w:rsidR="00C40846" w:rsidRPr="00C040B5" w:rsidRDefault="00C40846" w:rsidP="00096FDB">
      <w:pPr>
        <w:pStyle w:val="Normalnumerado"/>
        <w:numPr>
          <w:ilvl w:val="0"/>
          <w:numId w:val="36"/>
        </w:numPr>
        <w:tabs>
          <w:tab w:val="left" w:pos="567"/>
        </w:tabs>
        <w:autoSpaceDN/>
        <w:spacing w:before="120"/>
        <w:ind w:left="567" w:hanging="11"/>
        <w:rPr>
          <w:rFonts w:ascii="Arial" w:hAnsi="Arial" w:cs="Arial"/>
          <w:sz w:val="24"/>
          <w:szCs w:val="24"/>
        </w:rPr>
      </w:pPr>
      <w:r w:rsidRPr="00C040B5">
        <w:rPr>
          <w:rFonts w:ascii="Arial" w:hAnsi="Arial" w:cs="Arial"/>
          <w:sz w:val="24"/>
          <w:szCs w:val="24"/>
        </w:rPr>
        <w:t>Sorteio;</w:t>
      </w:r>
    </w:p>
    <w:p w:rsidR="00C40846" w:rsidRPr="00C040B5" w:rsidRDefault="00C40846" w:rsidP="00096FDB">
      <w:pPr>
        <w:pStyle w:val="N11"/>
        <w:numPr>
          <w:ilvl w:val="1"/>
          <w:numId w:val="37"/>
        </w:numPr>
        <w:spacing w:before="120"/>
        <w:ind w:left="0" w:firstLine="0"/>
      </w:pPr>
      <w:r w:rsidRPr="00C040B5">
        <w:t xml:space="preserve">Após a definição da melhor proposta, se a diferença em relação à proposta classificada em segundo lugar for de pelo menos dez por cento, a </w:t>
      </w:r>
      <w:r w:rsidRPr="00C040B5">
        <w:rPr>
          <w:b/>
        </w:rPr>
        <w:t xml:space="preserve">COMISSÃO </w:t>
      </w:r>
      <w:r w:rsidRPr="00C040B5">
        <w:t>poderá admitir o reinício da disputa aberta para a definição das demais colocações, fase em que os Licitantes serão convocados a reapresentar lances.</w:t>
      </w:r>
    </w:p>
    <w:p w:rsidR="00C40846" w:rsidRPr="00C040B5" w:rsidRDefault="00C40846" w:rsidP="00096FDB">
      <w:pPr>
        <w:pStyle w:val="N111"/>
        <w:numPr>
          <w:ilvl w:val="2"/>
          <w:numId w:val="37"/>
        </w:numPr>
        <w:ind w:left="567" w:firstLine="0"/>
      </w:pPr>
      <w:r w:rsidRPr="00C040B5">
        <w:t xml:space="preserve">Neste caso, os lances iguais serão classificados </w:t>
      </w:r>
      <w:r w:rsidRPr="00C040B5">
        <w:rPr>
          <w:b/>
        </w:rPr>
        <w:t>conforme a ordem de apresentação</w:t>
      </w:r>
      <w:r w:rsidRPr="00C040B5">
        <w:t xml:space="preserve"> no Sistema </w:t>
      </w:r>
      <w:proofErr w:type="spellStart"/>
      <w:r w:rsidRPr="00C040B5">
        <w:t>Comprasnet</w:t>
      </w:r>
      <w:proofErr w:type="spellEnd"/>
      <w:r w:rsidRPr="00C040B5">
        <w:t>.</w:t>
      </w:r>
    </w:p>
    <w:p w:rsidR="00C40846" w:rsidRPr="005A512D" w:rsidRDefault="00C40846" w:rsidP="00096FDB">
      <w:pPr>
        <w:pStyle w:val="N11"/>
        <w:numPr>
          <w:ilvl w:val="1"/>
          <w:numId w:val="37"/>
        </w:numPr>
        <w:spacing w:before="120"/>
        <w:ind w:left="0" w:firstLine="0"/>
        <w:rPr>
          <w:b/>
        </w:rPr>
      </w:pPr>
      <w:r w:rsidRPr="00C040B5">
        <w:t xml:space="preserve">A Licitante melhor classificada será convocada para reelaborar e apresentar à administração pública, por meio eletrônico, a </w:t>
      </w:r>
      <w:r w:rsidRPr="00C040B5">
        <w:rPr>
          <w:b/>
        </w:rPr>
        <w:t>PROPOSTA</w:t>
      </w:r>
      <w:r w:rsidRPr="00C040B5">
        <w:t xml:space="preserve"> adequada ao lance vencedor, no prazo de 24 (</w:t>
      </w:r>
      <w:r w:rsidRPr="005A512D">
        <w:t>vinte e quatro) horas, juntamente com a Documentação Complementar de Habilitação, sujeitando-se a Licitante às sanções previstas neste Edital.</w:t>
      </w:r>
    </w:p>
    <w:p w:rsidR="00C40846" w:rsidRPr="00E80FD9" w:rsidRDefault="00C40846" w:rsidP="00096FDB">
      <w:pPr>
        <w:pStyle w:val="N11"/>
        <w:numPr>
          <w:ilvl w:val="1"/>
          <w:numId w:val="37"/>
        </w:numPr>
        <w:spacing w:before="120"/>
        <w:ind w:left="0" w:firstLine="0"/>
      </w:pPr>
      <w:r w:rsidRPr="00E80FD9">
        <w:t xml:space="preserve">Após o julgamento das propostas, o licitante vencedor deverá reelaborar e apresentar à Comissão e Licitação, por meio eletrônico, o </w:t>
      </w:r>
      <w:r w:rsidRPr="00E80FD9">
        <w:rPr>
          <w:b/>
          <w:i/>
          <w:color w:val="FF0000"/>
        </w:rPr>
        <w:t>Quadro 01</w:t>
      </w:r>
      <w:r w:rsidRPr="00E80FD9">
        <w:rPr>
          <w:b/>
          <w:color w:val="FF0000"/>
        </w:rPr>
        <w:t xml:space="preserve"> - Cronograma Físico-Financeiro e o </w:t>
      </w:r>
      <w:r w:rsidRPr="00E80FD9">
        <w:rPr>
          <w:b/>
          <w:i/>
          <w:color w:val="FF0000"/>
        </w:rPr>
        <w:t xml:space="preserve">Quadro 02 </w:t>
      </w:r>
      <w:r w:rsidRPr="00E80FD9">
        <w:rPr>
          <w:b/>
          <w:color w:val="FF0000"/>
        </w:rPr>
        <w:t>- Critérios de Pagamentos,</w:t>
      </w:r>
      <w:r w:rsidRPr="00E80FD9">
        <w:t xml:space="preserve"> no prazo estabelecido no edital de licitação.</w:t>
      </w:r>
    </w:p>
    <w:p w:rsidR="00C40846" w:rsidRDefault="00C40846" w:rsidP="00C40846">
      <w:pPr>
        <w:pStyle w:val="PGE-NotaExplicativa"/>
        <w:rPr>
          <w:highlight w:val="yellow"/>
        </w:rPr>
      </w:pPr>
      <w:r w:rsidRPr="00844659">
        <w:rPr>
          <w:highlight w:val="yellow"/>
        </w:rPr>
        <w:t xml:space="preserve">Nota </w:t>
      </w:r>
      <w:r>
        <w:rPr>
          <w:highlight w:val="yellow"/>
        </w:rPr>
        <w:t>E</w:t>
      </w:r>
      <w:r w:rsidRPr="00844659">
        <w:rPr>
          <w:highlight w:val="yellow"/>
        </w:rPr>
        <w:t xml:space="preserve">xplicativa: Na redação do item </w:t>
      </w:r>
      <w:r>
        <w:rPr>
          <w:highlight w:val="yellow"/>
        </w:rPr>
        <w:t>11</w:t>
      </w:r>
      <w:r w:rsidRPr="00844659">
        <w:rPr>
          <w:highlight w:val="yellow"/>
        </w:rPr>
        <w:t>.11, observar o disposto no Termo de Referência e no inciso III do art. 17 da Lei nº 12.462/</w:t>
      </w:r>
      <w:r w:rsidRPr="00570821">
        <w:rPr>
          <w:highlight w:val="yellow"/>
        </w:rPr>
        <w:t>2011</w:t>
      </w:r>
      <w:r w:rsidRPr="00844659">
        <w:rPr>
          <w:highlight w:val="yellow"/>
        </w:rPr>
        <w:t>:</w:t>
      </w:r>
    </w:p>
    <w:p w:rsidR="00C40846" w:rsidRPr="00844659" w:rsidRDefault="00C40846" w:rsidP="00C40846">
      <w:pPr>
        <w:pStyle w:val="PGE-NotaExplicativa"/>
        <w:rPr>
          <w:highlight w:val="yellow"/>
        </w:rPr>
      </w:pPr>
      <w:r w:rsidRPr="00844659">
        <w:rPr>
          <w:highlight w:val="yellow"/>
        </w:rPr>
        <w:t xml:space="preserve">III - nas licitações de obras ou serviços de engenharia, após o julgamento das propostas, o licitante vencedor deverá reelaborar e apresentar à </w:t>
      </w:r>
      <w:r w:rsidRPr="00570821">
        <w:rPr>
          <w:highlight w:val="yellow"/>
        </w:rPr>
        <w:t>administração</w:t>
      </w:r>
      <w:r w:rsidRPr="00844659">
        <w:rPr>
          <w:highlight w:val="yellow"/>
        </w:rPr>
        <w:t xml:space="preserve"> pública, por meio eletrônico, as planilhas com indicação dos quantitativos e dos custos unitários, bem como do detalhamento das Bonificações e Despesas Indiretas (BDI) e dos Encargos Sociais (ES), com os respectivos valores adequados ao lance vencedor.</w:t>
      </w:r>
    </w:p>
    <w:p w:rsidR="00C40846" w:rsidRPr="00C040B5" w:rsidRDefault="00C40846" w:rsidP="00096FDB">
      <w:pPr>
        <w:pStyle w:val="N11"/>
        <w:numPr>
          <w:ilvl w:val="1"/>
          <w:numId w:val="37"/>
        </w:numPr>
        <w:spacing w:before="120"/>
        <w:ind w:left="0" w:firstLine="0"/>
      </w:pPr>
      <w:r w:rsidRPr="00C040B5">
        <w:t xml:space="preserve">Após o encerramento da etapa de lances da sessão pública, o Presidente poderá encaminhar, pelo sistema eletrônico, contraproposta ao Licitante que tenha apresentado lance mais vantajoso, para que seja obtida melhor proposta, observado o critério de julgamento, não se admitindo negociar condições diferentes daquelas previstas no edital. </w:t>
      </w:r>
    </w:p>
    <w:p w:rsidR="00C40846" w:rsidRPr="00C040B5" w:rsidRDefault="00C40846" w:rsidP="00096FDB">
      <w:pPr>
        <w:pStyle w:val="N11"/>
        <w:numPr>
          <w:ilvl w:val="1"/>
          <w:numId w:val="37"/>
        </w:numPr>
        <w:spacing w:before="120"/>
        <w:ind w:left="0" w:firstLine="0"/>
      </w:pPr>
      <w:r w:rsidRPr="00C040B5">
        <w:t xml:space="preserve">A negociação será realizada por meio do sistema, podendo ser acompanhada pelos demais </w:t>
      </w:r>
      <w:r>
        <w:t>l</w:t>
      </w:r>
      <w:r w:rsidRPr="00C040B5">
        <w:t>icitantes.</w:t>
      </w:r>
    </w:p>
    <w:p w:rsidR="00C40846" w:rsidRPr="00C040B5" w:rsidRDefault="00C40846" w:rsidP="00096FDB">
      <w:pPr>
        <w:pStyle w:val="N11"/>
        <w:numPr>
          <w:ilvl w:val="1"/>
          <w:numId w:val="37"/>
        </w:numPr>
        <w:spacing w:before="120"/>
        <w:ind w:left="0" w:firstLine="0"/>
      </w:pPr>
      <w:r w:rsidRPr="00C040B5">
        <w:t xml:space="preserve">A negociação poderá ser feita com os demais licitantes, segundo ordem de classificação inicialmente estabelecida, quando o preço do primeiro colocado, mesmo após a negociação, for desclassificado por permanecer acima do orçamento estimado. </w:t>
      </w:r>
    </w:p>
    <w:p w:rsidR="00C40846" w:rsidRPr="00C040B5" w:rsidRDefault="00C40846" w:rsidP="00096FDB">
      <w:pPr>
        <w:pStyle w:val="N11"/>
        <w:numPr>
          <w:ilvl w:val="1"/>
          <w:numId w:val="37"/>
        </w:numPr>
        <w:spacing w:before="120"/>
        <w:ind w:left="0" w:firstLine="0"/>
      </w:pPr>
      <w:r w:rsidRPr="00C040B5">
        <w:t xml:space="preserve">O Presidente anunciará o lance vencedor imediatamente após o encerramento da etapa de lances da sessão pública ou, quando for o caso, após a negociação e decisão acerca da aceitação do lance de </w:t>
      </w:r>
      <w:r w:rsidRPr="00C040B5">
        <w:rPr>
          <w:color w:val="FF0000"/>
        </w:rPr>
        <w:t>.......</w:t>
      </w:r>
      <w:r w:rsidRPr="00C040B5">
        <w:t xml:space="preserve"> </w:t>
      </w:r>
      <w:r w:rsidRPr="00C040B5">
        <w:rPr>
          <w:color w:val="FF0000"/>
        </w:rPr>
        <w:t>(</w:t>
      </w:r>
      <w:r w:rsidRPr="00C040B5">
        <w:rPr>
          <w:b/>
          <w:i/>
          <w:color w:val="FF0000"/>
        </w:rPr>
        <w:t>MENOR PREÇO ou MAIOR DESCONTO</w:t>
      </w:r>
      <w:r w:rsidRPr="00C040B5">
        <w:rPr>
          <w:color w:val="FF0000"/>
        </w:rPr>
        <w:t>)</w:t>
      </w:r>
      <w:r w:rsidRPr="00C040B5">
        <w:rPr>
          <w:b/>
          <w:i/>
        </w:rPr>
        <w:t>.</w:t>
      </w:r>
    </w:p>
    <w:p w:rsidR="00C40846" w:rsidRPr="00C040B5" w:rsidRDefault="00C40846" w:rsidP="00096FDB">
      <w:pPr>
        <w:pStyle w:val="N11"/>
        <w:numPr>
          <w:ilvl w:val="1"/>
          <w:numId w:val="37"/>
        </w:numPr>
        <w:spacing w:before="120"/>
        <w:ind w:left="0" w:firstLine="0"/>
      </w:pPr>
      <w:r w:rsidRPr="00C040B5">
        <w:t xml:space="preserve">Será vencedora a empresa que atender ao edital e ofertar o </w:t>
      </w:r>
      <w:r w:rsidRPr="00C040B5">
        <w:rPr>
          <w:color w:val="FF0000"/>
        </w:rPr>
        <w:t>.......</w:t>
      </w:r>
      <w:r w:rsidRPr="00C040B5">
        <w:t xml:space="preserve"> </w:t>
      </w:r>
      <w:r w:rsidRPr="00C040B5">
        <w:rPr>
          <w:color w:val="FF0000"/>
        </w:rPr>
        <w:t>(</w:t>
      </w:r>
      <w:r w:rsidRPr="00C040B5">
        <w:rPr>
          <w:b/>
          <w:i/>
          <w:color w:val="FF0000"/>
        </w:rPr>
        <w:t>MENOR PREÇO</w:t>
      </w:r>
      <w:r w:rsidRPr="00C040B5">
        <w:rPr>
          <w:b/>
          <w:color w:val="FF0000"/>
        </w:rPr>
        <w:t xml:space="preserve"> ou </w:t>
      </w:r>
      <w:r w:rsidRPr="00C040B5">
        <w:rPr>
          <w:b/>
          <w:i/>
          <w:color w:val="FF0000"/>
        </w:rPr>
        <w:t>MAIOR DESCONTO</w:t>
      </w:r>
      <w:r w:rsidRPr="00C040B5">
        <w:rPr>
          <w:color w:val="FF0000"/>
        </w:rPr>
        <w:t>)</w:t>
      </w:r>
      <w:r w:rsidRPr="00C040B5">
        <w:rPr>
          <w:b/>
          <w:i/>
        </w:rPr>
        <w:t>.</w:t>
      </w:r>
    </w:p>
    <w:p w:rsidR="00C40846" w:rsidRPr="00C040B5" w:rsidRDefault="00C40846" w:rsidP="00096FDB">
      <w:pPr>
        <w:pStyle w:val="N11"/>
        <w:numPr>
          <w:ilvl w:val="1"/>
          <w:numId w:val="37"/>
        </w:numPr>
        <w:spacing w:before="120"/>
        <w:ind w:left="0" w:firstLine="0"/>
      </w:pPr>
      <w:r w:rsidRPr="00C040B5">
        <w:t>Logo após a fase de lances, se a proposta melhor classificada não tiver sido ofertada por microempresa ou empresa de pequeno porte ou equiparada e houver proposta apresentada por microempresa ou empresa de pequeno porte ou equiparada igual ou até 5% (cinco por cento) superior à melhor proposta, proceder-se-á da seguinte forma:</w:t>
      </w:r>
    </w:p>
    <w:p w:rsidR="00C40846" w:rsidRPr="005A512D" w:rsidRDefault="00C40846" w:rsidP="00096FDB">
      <w:pPr>
        <w:pStyle w:val="N111"/>
        <w:numPr>
          <w:ilvl w:val="2"/>
          <w:numId w:val="37"/>
        </w:numPr>
        <w:ind w:left="567" w:firstLine="0"/>
      </w:pPr>
      <w:r w:rsidRPr="005A512D">
        <w:t>A Administração declarará no sistema que ocorreu o empate descrito acima e, desde já, convocará a microempresa, empresa de pequeno porte ou equiparada melhor classificada para apresentar nova proposta inferior àquela considerada originalmente vencedora do certame. A proposta deverá ser apresentada no prazo máximo de 5 (cinco) minutos após o encerramento dos lances, sob pena de preclusão;</w:t>
      </w:r>
    </w:p>
    <w:p w:rsidR="00C40846" w:rsidRPr="005A512D" w:rsidRDefault="00C40846" w:rsidP="00096FDB">
      <w:pPr>
        <w:pStyle w:val="N111"/>
        <w:numPr>
          <w:ilvl w:val="2"/>
          <w:numId w:val="37"/>
        </w:numPr>
        <w:ind w:left="567" w:firstLine="0"/>
      </w:pPr>
      <w:r w:rsidRPr="005A512D">
        <w:t>Se, por motivo justificado, não for possível informar a ocorrência do empate logo após a fase de lances, o Presidente deverá informar aos licitantes a data e a hora em que irá declarar a ocorrência do empate e convocar a microempresa, empresa de pequeno porte ou equiparada para exercer seu direito de preferência nos termos do subitem anterior;</w:t>
      </w:r>
    </w:p>
    <w:p w:rsidR="00C40846" w:rsidRPr="005A512D" w:rsidRDefault="00C40846" w:rsidP="00096FDB">
      <w:pPr>
        <w:pStyle w:val="N111"/>
        <w:numPr>
          <w:ilvl w:val="2"/>
          <w:numId w:val="37"/>
        </w:numPr>
        <w:ind w:left="567" w:firstLine="0"/>
      </w:pPr>
      <w:r w:rsidRPr="005A512D">
        <w:t>Exercido o direito de preferência por microempresa, empresa de pequeno porte ou equiparada convocada, será esta considerada detentora da melhor proposta no certame, devendo apresentar os documentos exigidos para habilitação, nos termos do presente edital;</w:t>
      </w:r>
    </w:p>
    <w:p w:rsidR="00C40846" w:rsidRPr="005A512D" w:rsidRDefault="00C40846" w:rsidP="00096FDB">
      <w:pPr>
        <w:pStyle w:val="N111"/>
        <w:numPr>
          <w:ilvl w:val="2"/>
          <w:numId w:val="37"/>
        </w:numPr>
        <w:ind w:left="567" w:firstLine="0"/>
      </w:pPr>
      <w:r w:rsidRPr="005A512D">
        <w:t>O Presidente deverá solicitar documentos que comprovem o enquadramento da licitante na categoria de microempresa ou empresa de pequeno porte, conforme regras estabelecidas neste edital;</w:t>
      </w:r>
    </w:p>
    <w:p w:rsidR="00C40846" w:rsidRPr="005A512D" w:rsidRDefault="00C40846" w:rsidP="00096FDB">
      <w:pPr>
        <w:pStyle w:val="N111"/>
        <w:numPr>
          <w:ilvl w:val="2"/>
          <w:numId w:val="37"/>
        </w:numPr>
        <w:ind w:left="567" w:firstLine="0"/>
      </w:pPr>
      <w:r w:rsidRPr="005A512D">
        <w:t xml:space="preserve">Não ocorrendo a contratação da microempresa, empresa de pequeno porte ou equiparada que apresentou a melhor proposta, na forma dos subitens anteriores, serão convocadas as microempresas, empresas </w:t>
      </w:r>
      <w:r w:rsidRPr="0027651E">
        <w:t>de pequeno porte ou equiparadas remanescentes, cujas propostas atendam ao disposto no item 11.10, observada a ordem classificatória, para o exercício</w:t>
      </w:r>
      <w:r w:rsidRPr="005A512D">
        <w:t xml:space="preserve"> do direito de preferência;</w:t>
      </w:r>
    </w:p>
    <w:p w:rsidR="00C40846" w:rsidRPr="00C040B5" w:rsidRDefault="00C40846" w:rsidP="00096FDB">
      <w:pPr>
        <w:pStyle w:val="N111"/>
        <w:numPr>
          <w:ilvl w:val="2"/>
          <w:numId w:val="37"/>
        </w:numPr>
        <w:ind w:left="567" w:firstLine="0"/>
      </w:pPr>
      <w:r w:rsidRPr="00C040B5">
        <w:t>Caso não ocorra a contratação de microempresas, empresa de pequeno porte ou equiparada nos termos dos subitens anteriores, será declarada vencedora a licitante que houver ofertado a proposta originalmente vencedora do certame.</w:t>
      </w:r>
    </w:p>
    <w:p w:rsidR="00C40846" w:rsidRPr="00534C33" w:rsidRDefault="00C40846" w:rsidP="00C40846">
      <w:pPr>
        <w:pStyle w:val="PGE-NotaExplicativa"/>
      </w:pPr>
      <w:r w:rsidRPr="001331B4">
        <w:rPr>
          <w:bCs/>
        </w:rPr>
        <w:t>Nota Explicativa</w:t>
      </w:r>
      <w:r w:rsidRPr="001331B4">
        <w:t>: Como</w:t>
      </w:r>
      <w:r w:rsidRPr="00534C33">
        <w:t xml:space="preserve"> condição prévia à aceitação da proposta, caso o </w:t>
      </w:r>
      <w:r>
        <w:t>Licitante</w:t>
      </w:r>
      <w:r w:rsidRPr="00534C33">
        <w:t xml:space="preserve"> detentor da proposta classificada em primeiro lugar tenha usufruído do tratamento diferenciado previsto nos artigos 44 e 45 da Lei Complementar n° 123, de 2006, a Comissão poderá consultar o Portal da Transparência do Governo Federal</w:t>
      </w:r>
      <w:r>
        <w:t xml:space="preserve"> e Estadual</w:t>
      </w:r>
      <w:r w:rsidRPr="00534C33">
        <w:t>, para verificar se o somatório dos valores das ordens bancárias por ele recebidas, no exercício anterior, extrapola o limite de R$ 3.600.000,00 (três milhões e seiscentos mil reais), previsto no artigo 3°, inciso II, da Lei Complementar n° 123, de 2006, ou o limite proporcional de que trata o artigo 3°, § 2°, do mesmo diploma, em caso de início de atividade no exercício considerado.</w:t>
      </w:r>
    </w:p>
    <w:p w:rsidR="00C40846" w:rsidRPr="00534C33" w:rsidRDefault="00C40846" w:rsidP="00C40846">
      <w:pPr>
        <w:pStyle w:val="PGE-NotaExplicativa"/>
      </w:pPr>
      <w:r w:rsidRPr="00534C33">
        <w:t>Para a microempresa ou empresa de pequeno porte, a consulta também abrangerá o exercício corrente, para verificar se o somatório dos valores das ordens bancárias por ela recebidas, até o mês anterior ao da sessão pública da licitação, extrapola os limites acima referidos, acrescidos do percentual de 20% (vinte por cento) de que trata o artigo 3°, §§ 9°-A e 12, da Lei Complementar n° 123, de 2006.</w:t>
      </w:r>
    </w:p>
    <w:p w:rsidR="00C40846" w:rsidRPr="001D4D74" w:rsidRDefault="00C40846" w:rsidP="00C40846">
      <w:pPr>
        <w:pStyle w:val="PGE-NotaExplicativa"/>
        <w:rPr>
          <w:szCs w:val="24"/>
        </w:rPr>
      </w:pPr>
      <w:r w:rsidRPr="00534C33">
        <w:rPr>
          <w:szCs w:val="24"/>
        </w:rPr>
        <w:t xml:space="preserve">Constatada a ocorrência de qualquer das situações de </w:t>
      </w:r>
      <w:proofErr w:type="spellStart"/>
      <w:r w:rsidRPr="00534C33">
        <w:rPr>
          <w:szCs w:val="24"/>
        </w:rPr>
        <w:t>extrapolamento</w:t>
      </w:r>
      <w:proofErr w:type="spellEnd"/>
      <w:r w:rsidRPr="00534C33">
        <w:rPr>
          <w:szCs w:val="24"/>
        </w:rPr>
        <w:t xml:space="preserve"> do limite legal, a Comissão deverá indeferir a aplicação do tratamento diferenciado em favor do </w:t>
      </w:r>
      <w:r>
        <w:rPr>
          <w:szCs w:val="24"/>
        </w:rPr>
        <w:t>Licitante</w:t>
      </w:r>
      <w:r w:rsidRPr="00534C33">
        <w:rPr>
          <w:szCs w:val="24"/>
        </w:rPr>
        <w:t>, conforme artigo 3°, §§ 9°, 9°-A, 10 e 12, da Lei Complementar n° 123, de 2006, com a consequente recusa do lance de desempate, sem prejuízo das penalidades incidentes (ver TCU, Ac. n</w:t>
      </w:r>
      <w:r>
        <w:rPr>
          <w:szCs w:val="24"/>
        </w:rPr>
        <w:t>. 1.793/2011 – Plenário).</w:t>
      </w:r>
    </w:p>
    <w:p w:rsidR="00C40846" w:rsidRPr="00C040B5" w:rsidRDefault="00C40846" w:rsidP="00C40846">
      <w:pPr>
        <w:pStyle w:val="Normalnumerado"/>
        <w:tabs>
          <w:tab w:val="left" w:pos="567"/>
        </w:tabs>
        <w:autoSpaceDN/>
        <w:spacing w:before="120"/>
        <w:ind w:left="0"/>
        <w:rPr>
          <w:rFonts w:ascii="Arial" w:hAnsi="Arial" w:cs="Arial"/>
          <w:sz w:val="24"/>
        </w:rPr>
      </w:pPr>
    </w:p>
    <w:p w:rsidR="00C40846" w:rsidRPr="00695310" w:rsidRDefault="00C40846" w:rsidP="00096FDB">
      <w:pPr>
        <w:pStyle w:val="Ttulo1"/>
        <w:keepNext w:val="0"/>
        <w:keepLines w:val="0"/>
        <w:numPr>
          <w:ilvl w:val="0"/>
          <w:numId w:val="37"/>
        </w:numPr>
        <w:spacing w:before="120" w:after="240" w:line="240" w:lineRule="auto"/>
        <w:jc w:val="both"/>
        <w:rPr>
          <w:rFonts w:ascii="Arial" w:hAnsi="Arial" w:cs="Arial"/>
          <w:b/>
          <w:color w:val="auto"/>
          <w:sz w:val="24"/>
          <w:szCs w:val="24"/>
        </w:rPr>
      </w:pPr>
      <w:bookmarkStart w:id="37" w:name="_Toc31885688"/>
      <w:r w:rsidRPr="00695310">
        <w:rPr>
          <w:rFonts w:ascii="Arial" w:hAnsi="Arial" w:cs="Arial"/>
          <w:b/>
          <w:color w:val="auto"/>
          <w:sz w:val="24"/>
          <w:szCs w:val="24"/>
        </w:rPr>
        <w:t>DO ENVIO DA DOCUMENTAÇÃO</w:t>
      </w:r>
      <w:bookmarkEnd w:id="34"/>
      <w:bookmarkEnd w:id="35"/>
      <w:bookmarkEnd w:id="36"/>
      <w:bookmarkEnd w:id="37"/>
    </w:p>
    <w:p w:rsidR="00C40846" w:rsidRPr="00C040B5" w:rsidRDefault="00C40846" w:rsidP="00096FDB">
      <w:pPr>
        <w:pStyle w:val="N11"/>
        <w:numPr>
          <w:ilvl w:val="1"/>
          <w:numId w:val="37"/>
        </w:numPr>
        <w:spacing w:before="120"/>
        <w:ind w:left="0" w:firstLine="0"/>
      </w:pPr>
      <w:r w:rsidRPr="00C040B5">
        <w:t xml:space="preserve">A Licitante vencedora deverá providenciar a documentação relativa à </w:t>
      </w:r>
      <w:r w:rsidRPr="00C040B5">
        <w:rPr>
          <w:b/>
        </w:rPr>
        <w:t>PROPOSTA DE</w:t>
      </w:r>
      <w:r w:rsidRPr="00C040B5">
        <w:rPr>
          <w:b/>
          <w:i/>
        </w:rPr>
        <w:t xml:space="preserve"> </w:t>
      </w:r>
      <w:r w:rsidRPr="00C040B5">
        <w:rPr>
          <w:b/>
          <w:i/>
          <w:color w:val="FF0000"/>
        </w:rPr>
        <w:t>.......</w:t>
      </w:r>
      <w:r w:rsidRPr="00C040B5">
        <w:rPr>
          <w:color w:val="FF0000"/>
        </w:rPr>
        <w:t xml:space="preserve"> (</w:t>
      </w:r>
      <w:r w:rsidRPr="00C040B5">
        <w:rPr>
          <w:b/>
          <w:i/>
          <w:color w:val="FF0000"/>
        </w:rPr>
        <w:t>PREÇO ou DESCONTO</w:t>
      </w:r>
      <w:r w:rsidRPr="00C040B5">
        <w:rPr>
          <w:color w:val="FF0000"/>
        </w:rPr>
        <w:t>)</w:t>
      </w:r>
      <w:r w:rsidRPr="00C040B5">
        <w:t>, no prazo de 24 (vinte e quatro) horas contados a partir da solicitação, anexando na opção “Enviar anexo”, respeitado o limite do sistema eletrônico de 50MB, podendo ser incluídos quantos arquivos forem necessários, os seguintes documentos:</w:t>
      </w:r>
    </w:p>
    <w:p w:rsidR="00C40846" w:rsidRPr="00C040B5" w:rsidRDefault="00C40846" w:rsidP="00096FDB">
      <w:pPr>
        <w:pStyle w:val="N111"/>
        <w:numPr>
          <w:ilvl w:val="2"/>
          <w:numId w:val="37"/>
        </w:numPr>
        <w:ind w:left="567" w:firstLine="0"/>
      </w:pPr>
      <w:r w:rsidRPr="00C040B5">
        <w:t xml:space="preserve">Carta de apresentação da </w:t>
      </w:r>
      <w:r w:rsidRPr="00C040B5">
        <w:rPr>
          <w:color w:val="auto"/>
        </w:rPr>
        <w:t xml:space="preserve">PROPOSTA DE </w:t>
      </w:r>
      <w:r w:rsidRPr="00C040B5">
        <w:rPr>
          <w:color w:val="FF0000"/>
        </w:rPr>
        <w:t>.......</w:t>
      </w:r>
      <w:r w:rsidRPr="00C040B5">
        <w:rPr>
          <w:i/>
          <w:color w:val="FF0000"/>
        </w:rPr>
        <w:t xml:space="preserve"> </w:t>
      </w:r>
      <w:r w:rsidRPr="00C040B5">
        <w:rPr>
          <w:color w:val="FF0000"/>
        </w:rPr>
        <w:t>(</w:t>
      </w:r>
      <w:r w:rsidRPr="00C040B5">
        <w:rPr>
          <w:i/>
          <w:color w:val="FF0000"/>
        </w:rPr>
        <w:t>PREÇO ou DESCONTO</w:t>
      </w:r>
      <w:r w:rsidRPr="00C040B5">
        <w:rPr>
          <w:color w:val="FF0000"/>
        </w:rPr>
        <w:t>)</w:t>
      </w:r>
      <w:r w:rsidRPr="00C040B5">
        <w:t xml:space="preserve">, conforme </w:t>
      </w:r>
      <w:r w:rsidRPr="00C040B5">
        <w:rPr>
          <w:color w:val="auto"/>
        </w:rPr>
        <w:t xml:space="preserve">ANEXO VIII </w:t>
      </w:r>
      <w:r w:rsidRPr="00C040B5">
        <w:t xml:space="preserve">– CARTA DE APRESENTAÇÃO DA PROPOSTA DE </w:t>
      </w:r>
      <w:r w:rsidRPr="00C040B5">
        <w:rPr>
          <w:color w:val="FF0000"/>
        </w:rPr>
        <w:t>.......</w:t>
      </w:r>
      <w:r w:rsidRPr="00C040B5">
        <w:t xml:space="preserve"> </w:t>
      </w:r>
      <w:r w:rsidRPr="00C040B5">
        <w:rPr>
          <w:color w:val="FF0000"/>
        </w:rPr>
        <w:t>(</w:t>
      </w:r>
      <w:r w:rsidRPr="00C040B5">
        <w:rPr>
          <w:i/>
          <w:color w:val="FF0000"/>
        </w:rPr>
        <w:t>PREÇO ou DESCONTO</w:t>
      </w:r>
      <w:r w:rsidRPr="00C040B5">
        <w:rPr>
          <w:color w:val="FF0000"/>
        </w:rPr>
        <w:t>)</w:t>
      </w:r>
      <w:r w:rsidRPr="00C040B5">
        <w:t>;</w:t>
      </w:r>
    </w:p>
    <w:p w:rsidR="00C40846" w:rsidRPr="00C040B5" w:rsidRDefault="00C40846" w:rsidP="00096FDB">
      <w:pPr>
        <w:pStyle w:val="N111"/>
        <w:numPr>
          <w:ilvl w:val="2"/>
          <w:numId w:val="37"/>
        </w:numPr>
        <w:ind w:left="567" w:firstLine="0"/>
      </w:pPr>
      <w:r w:rsidRPr="00C040B5">
        <w:t xml:space="preserve">Os documentos </w:t>
      </w:r>
      <w:r w:rsidRPr="00C040B5">
        <w:rPr>
          <w:color w:val="auto"/>
        </w:rPr>
        <w:t xml:space="preserve">indicados </w:t>
      </w:r>
      <w:r w:rsidRPr="00C040B5">
        <w:rPr>
          <w:i/>
          <w:color w:val="auto"/>
        </w:rPr>
        <w:t xml:space="preserve">no </w:t>
      </w:r>
      <w:r w:rsidRPr="00C040B5">
        <w:rPr>
          <w:color w:val="auto"/>
        </w:rPr>
        <w:t>Anexo VII</w:t>
      </w:r>
      <w:r w:rsidRPr="00C040B5">
        <w:rPr>
          <w:i/>
          <w:color w:val="FF0000"/>
        </w:rPr>
        <w:t xml:space="preserve"> </w:t>
      </w:r>
      <w:r w:rsidRPr="00C040B5">
        <w:t>– Termo de Referência.</w:t>
      </w:r>
    </w:p>
    <w:p w:rsidR="00C40846" w:rsidRPr="00C040B5" w:rsidRDefault="00C40846" w:rsidP="00096FDB">
      <w:pPr>
        <w:pStyle w:val="N11"/>
        <w:numPr>
          <w:ilvl w:val="1"/>
          <w:numId w:val="37"/>
        </w:numPr>
        <w:spacing w:before="120"/>
        <w:ind w:left="0" w:firstLine="0"/>
      </w:pPr>
      <w:r w:rsidRPr="00C040B5">
        <w:t xml:space="preserve">Por motivo de força maior, caso o Licitante não consiga enviar a documentação relativa à </w:t>
      </w:r>
      <w:r w:rsidRPr="00C040B5">
        <w:rPr>
          <w:b/>
        </w:rPr>
        <w:t xml:space="preserve">PROPOSTA DE </w:t>
      </w:r>
      <w:r w:rsidRPr="00C040B5">
        <w:rPr>
          <w:b/>
          <w:color w:val="FF0000"/>
        </w:rPr>
        <w:t>.......</w:t>
      </w:r>
      <w:r w:rsidRPr="00C040B5">
        <w:rPr>
          <w:b/>
          <w:i/>
        </w:rPr>
        <w:t xml:space="preserve"> </w:t>
      </w:r>
      <w:r w:rsidRPr="00C040B5">
        <w:rPr>
          <w:color w:val="FF0000"/>
        </w:rPr>
        <w:t>(</w:t>
      </w:r>
      <w:r w:rsidRPr="00C040B5">
        <w:rPr>
          <w:b/>
          <w:i/>
          <w:color w:val="FF0000"/>
        </w:rPr>
        <w:t>PREÇO ou DESCONTO</w:t>
      </w:r>
      <w:r w:rsidRPr="00C040B5">
        <w:rPr>
          <w:color w:val="FF0000"/>
        </w:rPr>
        <w:t>)</w:t>
      </w:r>
      <w:r w:rsidRPr="00C040B5">
        <w:t>, deverá relatar o problema via e-mail, dentro do prazo estabelecido no item 1</w:t>
      </w:r>
      <w:r>
        <w:t>2</w:t>
      </w:r>
      <w:r w:rsidRPr="00C040B5">
        <w:t xml:space="preserve">.1, para </w:t>
      </w:r>
      <w:r w:rsidRPr="00C040B5">
        <w:rPr>
          <w:rStyle w:val="Hyperlink"/>
          <w:b/>
          <w:bCs/>
          <w:i/>
          <w:color w:val="FF0000"/>
        </w:rPr>
        <w:t xml:space="preserve">.......................... </w:t>
      </w:r>
      <w:r w:rsidRPr="00C040B5">
        <w:t>e posterior análise da Comissão.</w:t>
      </w:r>
    </w:p>
    <w:p w:rsidR="00C40846" w:rsidRPr="00C040B5" w:rsidRDefault="00C40846" w:rsidP="00096FDB">
      <w:pPr>
        <w:pStyle w:val="N11"/>
        <w:numPr>
          <w:ilvl w:val="1"/>
          <w:numId w:val="37"/>
        </w:numPr>
        <w:spacing w:before="120"/>
        <w:ind w:left="0" w:firstLine="0"/>
      </w:pPr>
      <w:r w:rsidRPr="00C040B5">
        <w:t xml:space="preserve">Na verificação da conformidade da melhor proposta apresentada (aquela que tiver seu </w:t>
      </w:r>
      <w:r w:rsidRPr="00C040B5">
        <w:rPr>
          <w:color w:val="FF0000"/>
        </w:rPr>
        <w:t>.......</w:t>
      </w:r>
      <w:r w:rsidRPr="00C040B5">
        <w:t xml:space="preserve"> </w:t>
      </w:r>
      <w:r w:rsidRPr="00C040B5">
        <w:rPr>
          <w:color w:val="FF0000"/>
        </w:rPr>
        <w:t>(</w:t>
      </w:r>
      <w:r w:rsidRPr="00C040B5">
        <w:rPr>
          <w:i/>
          <w:color w:val="FF0000"/>
        </w:rPr>
        <w:t>menor preço OU maior desconto</w:t>
      </w:r>
      <w:r w:rsidRPr="00C040B5">
        <w:rPr>
          <w:color w:val="FF0000"/>
        </w:rPr>
        <w:t>)</w:t>
      </w:r>
      <w:r w:rsidRPr="00C040B5">
        <w:t>) com os requisitos do instrumento convocatório, será desclassificada caso:</w:t>
      </w:r>
    </w:p>
    <w:p w:rsidR="00C40846" w:rsidRPr="00C040B5" w:rsidRDefault="00C40846" w:rsidP="00096FDB">
      <w:pPr>
        <w:pStyle w:val="N111"/>
        <w:numPr>
          <w:ilvl w:val="2"/>
          <w:numId w:val="37"/>
        </w:numPr>
        <w:ind w:left="567" w:firstLine="0"/>
      </w:pPr>
      <w:r w:rsidRPr="00C040B5">
        <w:t>Contenha vícios insanáveis;</w:t>
      </w:r>
    </w:p>
    <w:p w:rsidR="00C40846" w:rsidRPr="00C040B5" w:rsidRDefault="00C40846" w:rsidP="00096FDB">
      <w:pPr>
        <w:pStyle w:val="N111"/>
        <w:numPr>
          <w:ilvl w:val="2"/>
          <w:numId w:val="37"/>
        </w:numPr>
        <w:ind w:left="567" w:firstLine="0"/>
      </w:pPr>
      <w:r w:rsidRPr="00C040B5">
        <w:t xml:space="preserve">Não obedeça às especificações técnicas previstas no instrumento convocatório; </w:t>
      </w:r>
    </w:p>
    <w:p w:rsidR="00C40846" w:rsidRPr="00C040B5" w:rsidRDefault="00C40846" w:rsidP="00096FDB">
      <w:pPr>
        <w:pStyle w:val="N111"/>
        <w:numPr>
          <w:ilvl w:val="2"/>
          <w:numId w:val="37"/>
        </w:numPr>
        <w:ind w:left="567" w:firstLine="0"/>
      </w:pPr>
      <w:r w:rsidRPr="00C040B5">
        <w:t>Apresente preço manifestamente inexequível ou permaneça acima do orçamento estimado para a contratação, inclusive, na hipótese prevista no art. 6º da Lei 12.462/2011;</w:t>
      </w:r>
    </w:p>
    <w:p w:rsidR="00C40846" w:rsidRPr="00C040B5" w:rsidRDefault="00C40846" w:rsidP="00096FDB">
      <w:pPr>
        <w:pStyle w:val="N111"/>
        <w:numPr>
          <w:ilvl w:val="2"/>
          <w:numId w:val="37"/>
        </w:numPr>
        <w:ind w:left="567" w:firstLine="0"/>
      </w:pPr>
      <w:r w:rsidRPr="00C040B5">
        <w:t xml:space="preserve">Não tenha sua exequibilidade demonstrada, quando exigido pela Administração Pública; </w:t>
      </w:r>
    </w:p>
    <w:p w:rsidR="00C40846" w:rsidRPr="00C040B5" w:rsidRDefault="00C40846" w:rsidP="00096FDB">
      <w:pPr>
        <w:pStyle w:val="N111"/>
        <w:numPr>
          <w:ilvl w:val="2"/>
          <w:numId w:val="37"/>
        </w:numPr>
        <w:ind w:left="567" w:firstLine="0"/>
      </w:pPr>
      <w:r w:rsidRPr="00C040B5">
        <w:t>Apresente desconformidade com quaisquer outras exigências do instrumento convocatório, desde que insanável.</w:t>
      </w:r>
    </w:p>
    <w:p w:rsidR="00C40846" w:rsidRPr="00C040B5" w:rsidRDefault="00C40846" w:rsidP="00096FDB">
      <w:pPr>
        <w:pStyle w:val="N11"/>
        <w:numPr>
          <w:ilvl w:val="1"/>
          <w:numId w:val="37"/>
        </w:numPr>
        <w:spacing w:before="120"/>
        <w:ind w:left="0" w:firstLine="0"/>
      </w:pPr>
      <w:r w:rsidRPr="00C040B5">
        <w:t xml:space="preserve">A </w:t>
      </w:r>
      <w:r w:rsidRPr="00C040B5">
        <w:rPr>
          <w:b/>
        </w:rPr>
        <w:t>COMISSÃO</w:t>
      </w:r>
      <w:r w:rsidRPr="00C040B5">
        <w:t xml:space="preserve"> de Licitação poderá realizar diligências para aferir a exequibilidade da proposta ou exigir do Licitante que ela seja demonstrada.</w:t>
      </w:r>
    </w:p>
    <w:p w:rsidR="00C40846" w:rsidRPr="00C040B5" w:rsidRDefault="00C40846" w:rsidP="00096FDB">
      <w:pPr>
        <w:pStyle w:val="N111"/>
        <w:numPr>
          <w:ilvl w:val="2"/>
          <w:numId w:val="37"/>
        </w:numPr>
        <w:ind w:left="567" w:firstLine="0"/>
      </w:pPr>
      <w:r w:rsidRPr="00C040B5">
        <w:t xml:space="preserve">Consideram-se inexequíveis as propostas com valor global inferiores a 70% (setenta por cento) do menor dos seguintes valores: </w:t>
      </w:r>
    </w:p>
    <w:p w:rsidR="00C40846" w:rsidRPr="00C040B5" w:rsidRDefault="00C40846" w:rsidP="00096FDB">
      <w:pPr>
        <w:pStyle w:val="Normalnumerado"/>
        <w:numPr>
          <w:ilvl w:val="1"/>
          <w:numId w:val="39"/>
        </w:numPr>
        <w:tabs>
          <w:tab w:val="left" w:pos="709"/>
        </w:tabs>
        <w:spacing w:before="120"/>
        <w:ind w:left="851" w:firstLine="0"/>
        <w:rPr>
          <w:rFonts w:ascii="Arial" w:hAnsi="Arial" w:cs="Arial"/>
          <w:sz w:val="24"/>
          <w:szCs w:val="24"/>
        </w:rPr>
      </w:pPr>
      <w:r w:rsidRPr="00C040B5">
        <w:rPr>
          <w:rFonts w:ascii="Arial" w:hAnsi="Arial" w:cs="Arial"/>
          <w:sz w:val="24"/>
          <w:szCs w:val="24"/>
        </w:rPr>
        <w:t xml:space="preserve">Média aritmética dos valores das propostas superiores a 50% (cinquenta por cento) do valor do orçamento estimado pela administração pública, ou </w:t>
      </w:r>
    </w:p>
    <w:p w:rsidR="00C40846" w:rsidRPr="00C040B5" w:rsidRDefault="00C40846" w:rsidP="00096FDB">
      <w:pPr>
        <w:pStyle w:val="Normalnumerado"/>
        <w:numPr>
          <w:ilvl w:val="1"/>
          <w:numId w:val="39"/>
        </w:numPr>
        <w:tabs>
          <w:tab w:val="left" w:pos="709"/>
        </w:tabs>
        <w:spacing w:before="120"/>
        <w:ind w:left="851" w:firstLine="0"/>
        <w:rPr>
          <w:rFonts w:ascii="Arial" w:hAnsi="Arial" w:cs="Arial"/>
          <w:sz w:val="24"/>
          <w:szCs w:val="24"/>
        </w:rPr>
      </w:pPr>
      <w:r w:rsidRPr="00C040B5">
        <w:rPr>
          <w:rFonts w:ascii="Arial" w:hAnsi="Arial" w:cs="Arial"/>
          <w:sz w:val="24"/>
          <w:szCs w:val="24"/>
        </w:rPr>
        <w:t>Valor do orçamento estimado pela Administração Pública.</w:t>
      </w:r>
    </w:p>
    <w:p w:rsidR="00C40846" w:rsidRPr="00C040B5" w:rsidRDefault="00C40846" w:rsidP="00096FDB">
      <w:pPr>
        <w:pStyle w:val="N11"/>
        <w:numPr>
          <w:ilvl w:val="1"/>
          <w:numId w:val="37"/>
        </w:numPr>
        <w:spacing w:before="120"/>
        <w:ind w:left="0" w:firstLine="0"/>
      </w:pPr>
      <w:r w:rsidRPr="00C040B5">
        <w:t>A administração conferirá ao Licitante a oportunidade de demonstrar a exequibilidade da sua proposta, considerados o preço global, os quantitativos e os preços unitários relevantes.</w:t>
      </w:r>
    </w:p>
    <w:p w:rsidR="00C40846" w:rsidRPr="00C040B5" w:rsidRDefault="00C40846" w:rsidP="00096FDB">
      <w:pPr>
        <w:pStyle w:val="N11"/>
        <w:numPr>
          <w:ilvl w:val="1"/>
          <w:numId w:val="37"/>
        </w:numPr>
        <w:spacing w:before="120"/>
        <w:ind w:left="0" w:firstLine="0"/>
      </w:pPr>
      <w:r w:rsidRPr="00C040B5">
        <w:t xml:space="preserve">Na hipótese acima, o Licitante deverá demonstrar que o valor da proposta é compatível com a execução do objeto licitado no que se refere aos custos dos insumos e aos coeficientes de produtividade adotados nas composições do valor global. </w:t>
      </w:r>
    </w:p>
    <w:p w:rsidR="00C40846" w:rsidRPr="00C040B5" w:rsidRDefault="00C40846" w:rsidP="00096FDB">
      <w:pPr>
        <w:pStyle w:val="N11"/>
        <w:numPr>
          <w:ilvl w:val="1"/>
          <w:numId w:val="37"/>
        </w:numPr>
        <w:spacing w:before="120"/>
        <w:ind w:left="0" w:firstLine="0"/>
        <w:rPr>
          <w:bCs/>
        </w:rPr>
      </w:pPr>
      <w:r w:rsidRPr="00C040B5">
        <w:t xml:space="preserve">A análise de exequibilidade da proposta não considerará materiais e instalações a serem fornecidos pelo Licitante em relação aos quais ele renuncie a parcela ou à totalidade da remuneração, desde que a renúncia esteja expressa na proposta. </w:t>
      </w:r>
    </w:p>
    <w:p w:rsidR="00C40846" w:rsidRPr="00C040B5" w:rsidRDefault="00C40846" w:rsidP="00096FDB">
      <w:pPr>
        <w:pStyle w:val="N11"/>
        <w:numPr>
          <w:ilvl w:val="1"/>
          <w:numId w:val="37"/>
        </w:numPr>
        <w:spacing w:before="120"/>
        <w:ind w:left="0" w:firstLine="0"/>
      </w:pPr>
      <w:r w:rsidRPr="00C040B5">
        <w:t xml:space="preserve"> O percentual de desconto</w:t>
      </w:r>
      <w:r w:rsidRPr="00C040B5">
        <w:rPr>
          <w:i/>
        </w:rPr>
        <w:t xml:space="preserve"> </w:t>
      </w:r>
      <w:r w:rsidRPr="00C040B5">
        <w:t>apresentado pelos Licitantes deverá incidir linearmente sobre os preços de todos os itens do orçamento estimado constante do instrumento convocatório, conforme §3º do art. 19 da Lei 12462/2011.</w:t>
      </w:r>
    </w:p>
    <w:p w:rsidR="00C40846" w:rsidRPr="00C040B5" w:rsidRDefault="00C40846" w:rsidP="00C40846">
      <w:pPr>
        <w:pStyle w:val="Normalnumerado"/>
        <w:tabs>
          <w:tab w:val="left" w:pos="567"/>
        </w:tabs>
        <w:autoSpaceDN/>
        <w:snapToGrid w:val="0"/>
        <w:spacing w:before="120"/>
        <w:ind w:left="0"/>
        <w:rPr>
          <w:rFonts w:ascii="Arial" w:hAnsi="Arial" w:cs="Arial"/>
          <w:sz w:val="24"/>
          <w:szCs w:val="24"/>
        </w:rPr>
      </w:pPr>
    </w:p>
    <w:p w:rsidR="00C40846" w:rsidRPr="00695310" w:rsidRDefault="00C40846" w:rsidP="00096FDB">
      <w:pPr>
        <w:pStyle w:val="Ttulo1"/>
        <w:keepNext w:val="0"/>
        <w:keepLines w:val="0"/>
        <w:numPr>
          <w:ilvl w:val="0"/>
          <w:numId w:val="37"/>
        </w:numPr>
        <w:spacing w:before="120" w:after="240" w:line="240" w:lineRule="auto"/>
        <w:jc w:val="both"/>
        <w:rPr>
          <w:rFonts w:ascii="Arial" w:hAnsi="Arial" w:cs="Arial"/>
          <w:b/>
          <w:color w:val="auto"/>
          <w:sz w:val="24"/>
          <w:szCs w:val="24"/>
        </w:rPr>
      </w:pPr>
      <w:bookmarkStart w:id="38" w:name="_Toc31885689"/>
      <w:r w:rsidRPr="00695310">
        <w:rPr>
          <w:rFonts w:ascii="Arial" w:hAnsi="Arial" w:cs="Arial"/>
          <w:b/>
          <w:color w:val="auto"/>
          <w:sz w:val="24"/>
          <w:szCs w:val="24"/>
        </w:rPr>
        <w:t>DA DOCUMENTAÇÃO DE HABILITAÇÃO</w:t>
      </w:r>
      <w:bookmarkEnd w:id="38"/>
    </w:p>
    <w:p w:rsidR="00C40846" w:rsidRDefault="00C40846" w:rsidP="00C40846">
      <w:pPr>
        <w:pStyle w:val="PGE-NotaExplicativa"/>
      </w:pPr>
      <w:r w:rsidRPr="001331B4">
        <w:t>Nota Explicativa: No presente modelo é exigido um amplo leque de requisitos de habilitação</w:t>
      </w:r>
      <w:r w:rsidRPr="00534C33">
        <w:t xml:space="preserve">, com base no disposto nos </w:t>
      </w:r>
      <w:proofErr w:type="spellStart"/>
      <w:r w:rsidRPr="00534C33">
        <w:t>arts</w:t>
      </w:r>
      <w:proofErr w:type="spellEnd"/>
      <w:r w:rsidRPr="00534C33">
        <w:t>. 28 a 31 da Lei nº 8.666, de 1993. É fundamental que a Administração examine, diante do caso concreto, se o objeto da contratação demanda a exigência de todos os requisitos de habilitação apresentados neste modelo, levando-se em consideração o vulto e/ou a complexidade do objeto, excluindo-se o que entender excessivo. Observar que exigências demasiadas poderão prejudicar a competitividade da licitação e ofender a o disposto no art. 37, XXI da Constituição Federal, o qual preceitua que “o processo de licitação pública (....) somente permitirá as exigências de qualificação técnica e econômica indispensáveis à garantia do cumprimento das obrigações”.</w:t>
      </w:r>
    </w:p>
    <w:p w:rsidR="00C40846" w:rsidRPr="00534C33" w:rsidRDefault="00C40846" w:rsidP="00C40846">
      <w:pPr>
        <w:pStyle w:val="PGE-NotaExplicativa"/>
      </w:pPr>
      <w:r w:rsidRPr="00534C33">
        <w:t>Em licitação dividida em itens, as</w:t>
      </w:r>
      <w:r w:rsidRPr="00534C33">
        <w:rPr>
          <w:bCs/>
        </w:rPr>
        <w:t xml:space="preserve"> exigências de habilitação podem adequar-se a essa divisibilidade (Súmula 247 do TCU), sendo possível, num mesmo Edital, a exigência de requisitos de habilitação mais amplos somente para alguns itens. Para se fazer isso, basta acrescentar uma ressalva ao final na exigência pertinente, tal como “(exigência relativa somente aos itens ...., ...., </w:t>
      </w:r>
      <w:proofErr w:type="gramStart"/>
      <w:r w:rsidRPr="00534C33">
        <w:rPr>
          <w:bCs/>
        </w:rPr>
        <w:t>.....</w:t>
      </w:r>
      <w:proofErr w:type="gramEnd"/>
      <w:r w:rsidRPr="00534C33">
        <w:rPr>
          <w:bCs/>
        </w:rPr>
        <w:t>)”.</w:t>
      </w:r>
    </w:p>
    <w:p w:rsidR="00C40846" w:rsidRPr="00534C33" w:rsidRDefault="00C40846" w:rsidP="00C40846">
      <w:pPr>
        <w:pStyle w:val="PGE-NotaExplicativa"/>
      </w:pPr>
      <w:r w:rsidRPr="00534C33">
        <w:rPr>
          <w:bCs/>
        </w:rPr>
        <w:t xml:space="preserve">Observar-se, contudo, para não acrescentar requisitos que não tenham suporte nos </w:t>
      </w:r>
      <w:proofErr w:type="spellStart"/>
      <w:r w:rsidRPr="00534C33">
        <w:rPr>
          <w:bCs/>
        </w:rPr>
        <w:t>arts</w:t>
      </w:r>
      <w:proofErr w:type="spellEnd"/>
      <w:r w:rsidRPr="00534C33">
        <w:rPr>
          <w:bCs/>
        </w:rPr>
        <w:t>. 28 a 31 da Lei nº 8.666, de 1993.</w:t>
      </w:r>
    </w:p>
    <w:p w:rsidR="00C40846" w:rsidRPr="00C040B5" w:rsidRDefault="00C40846" w:rsidP="00C40846">
      <w:pPr>
        <w:pStyle w:val="N11"/>
      </w:pPr>
      <w:bookmarkStart w:id="39" w:name="_Toc424122683"/>
      <w:bookmarkStart w:id="40" w:name="_Toc424313433"/>
      <w:bookmarkStart w:id="41" w:name="_Toc424637590"/>
      <w:r w:rsidRPr="00C040B5">
        <w:t xml:space="preserve">A Licitante vencedora deverá providenciar </w:t>
      </w:r>
      <w:r w:rsidRPr="00135137">
        <w:rPr>
          <w:b/>
          <w:bCs/>
        </w:rPr>
        <w:t>a DOCUMENTAÇÃO DE HABILITAÇÃO JURÍDICA, REGULARIDADE FISCAL e TRABALHISTA</w:t>
      </w:r>
      <w:r>
        <w:rPr>
          <w:b/>
          <w:bCs/>
        </w:rPr>
        <w:t xml:space="preserve">, QUALIFICAÇÃO TÉCNICA e </w:t>
      </w:r>
      <w:r w:rsidRPr="00135137">
        <w:rPr>
          <w:b/>
          <w:bCs/>
        </w:rPr>
        <w:t>QUALIFICAÇÃO ECONÔMICO-FINANCEIRA</w:t>
      </w:r>
      <w:r w:rsidRPr="00C040B5">
        <w:t xml:space="preserve"> no prazo de 24 (vinte e quatro) horas contados a partir da solicitação, anexando na opção “Enviar anexo”, respeitado o limite do sistema eletrônico de 50MB, podendo ser incluídos quantos arquivos forem necessários, os seguintes documentos:</w:t>
      </w:r>
    </w:p>
    <w:p w:rsidR="00C40846" w:rsidRPr="00C040B5" w:rsidRDefault="00C40846" w:rsidP="00096FDB">
      <w:pPr>
        <w:pStyle w:val="N11"/>
        <w:numPr>
          <w:ilvl w:val="1"/>
          <w:numId w:val="37"/>
        </w:numPr>
        <w:spacing w:before="120"/>
        <w:ind w:left="0" w:firstLine="0"/>
      </w:pPr>
      <w:r w:rsidRPr="00C040B5">
        <w:t>DA HABILITAÇÃO JURÍDICA</w:t>
      </w:r>
    </w:p>
    <w:p w:rsidR="00C40846" w:rsidRPr="00C040B5" w:rsidRDefault="00C40846" w:rsidP="00096FDB">
      <w:pPr>
        <w:pStyle w:val="N111"/>
        <w:numPr>
          <w:ilvl w:val="2"/>
          <w:numId w:val="37"/>
        </w:numPr>
        <w:ind w:left="567" w:firstLine="0"/>
      </w:pPr>
      <w:r w:rsidRPr="00C040B5">
        <w:t>Registro comercial, no caso de empresa individual;</w:t>
      </w:r>
    </w:p>
    <w:p w:rsidR="00C40846" w:rsidRPr="00C040B5" w:rsidRDefault="00C40846" w:rsidP="00096FDB">
      <w:pPr>
        <w:pStyle w:val="N111"/>
        <w:numPr>
          <w:ilvl w:val="2"/>
          <w:numId w:val="37"/>
        </w:numPr>
        <w:ind w:left="567" w:firstLine="0"/>
      </w:pPr>
      <w:r w:rsidRPr="00C040B5">
        <w:t>Ato constitutivo, estatuto ou contrato em vigor, devidamente registrado, em se tratando de sociedades comerciais e no caso de sociedade por ações, acompanhado dos documentos de eleição de seus atuais administradores;</w:t>
      </w:r>
    </w:p>
    <w:p w:rsidR="00C40846" w:rsidRPr="00C040B5" w:rsidRDefault="00C40846" w:rsidP="00096FDB">
      <w:pPr>
        <w:pStyle w:val="N111"/>
        <w:numPr>
          <w:ilvl w:val="2"/>
          <w:numId w:val="37"/>
        </w:numPr>
        <w:ind w:left="567" w:firstLine="0"/>
      </w:pPr>
      <w:r w:rsidRPr="00C040B5">
        <w:t>Inscrição do ato constitutivo no caso de sociedades civis, acompanhada de documentação que identifique a Diretoria em exercício;</w:t>
      </w:r>
    </w:p>
    <w:p w:rsidR="00C40846" w:rsidRPr="00C040B5" w:rsidRDefault="00C40846" w:rsidP="00096FDB">
      <w:pPr>
        <w:pStyle w:val="N111"/>
        <w:numPr>
          <w:ilvl w:val="2"/>
          <w:numId w:val="37"/>
        </w:numPr>
        <w:ind w:left="567" w:firstLine="0"/>
      </w:pPr>
      <w:r w:rsidRPr="00C040B5">
        <w:t>Decreto de autorização, em se tratando de empresa ou sociedade estrangeira em funcionamento no País, e ato de registro ou autorização para funcionamento expedido pelo órgão competente.</w:t>
      </w:r>
    </w:p>
    <w:p w:rsidR="00C40846" w:rsidRPr="00C040B5" w:rsidRDefault="00C40846" w:rsidP="00096FDB">
      <w:pPr>
        <w:pStyle w:val="N111"/>
        <w:numPr>
          <w:ilvl w:val="2"/>
          <w:numId w:val="37"/>
        </w:numPr>
        <w:ind w:left="567" w:firstLine="0"/>
      </w:pPr>
      <w:r w:rsidRPr="00C040B5">
        <w:t>Deverá estar prevista no Estatuto ou Contrato Social da licitante a autorização para empreender atividades compatíveis com o objeto desta Licitação.</w:t>
      </w:r>
    </w:p>
    <w:p w:rsidR="00C40846" w:rsidRPr="009963DC" w:rsidRDefault="00C40846" w:rsidP="00096FDB">
      <w:pPr>
        <w:pStyle w:val="N111"/>
        <w:numPr>
          <w:ilvl w:val="2"/>
          <w:numId w:val="37"/>
        </w:numPr>
        <w:ind w:left="567" w:firstLine="0"/>
      </w:pPr>
      <w:r w:rsidRPr="009963DC">
        <w:t>Ficha de identificação do licitante, conforme formulário próprio constante do Quadro 04 do Anexo II ao Edital, com o credenciamento do Representante Legal para assinatura do contrato.</w:t>
      </w:r>
    </w:p>
    <w:p w:rsidR="00C40846" w:rsidRPr="004B3C3D" w:rsidRDefault="00C40846" w:rsidP="00096FDB">
      <w:pPr>
        <w:pStyle w:val="N111"/>
        <w:numPr>
          <w:ilvl w:val="2"/>
          <w:numId w:val="37"/>
        </w:numPr>
        <w:ind w:left="567" w:firstLine="0"/>
        <w:rPr>
          <w:rFonts w:eastAsia="WenQuanYi Micro Hei"/>
          <w:lang w:eastAsia="zh-CN"/>
        </w:rPr>
      </w:pPr>
      <w:r>
        <w:rPr>
          <w:color w:val="auto"/>
        </w:rPr>
        <w:t xml:space="preserve"> </w:t>
      </w:r>
      <w:r w:rsidRPr="004B3C3D">
        <w:rPr>
          <w:rFonts w:eastAsia="WenQuanYi Micro Hei"/>
          <w:lang w:eastAsia="zh-CN"/>
        </w:rPr>
        <w:t>Compromisso de constituição do consórcio, conforme regras estabelecidas no edital.</w:t>
      </w:r>
    </w:p>
    <w:p w:rsidR="00C40846" w:rsidRPr="00C040B5" w:rsidRDefault="00C40846" w:rsidP="00096FDB">
      <w:pPr>
        <w:pStyle w:val="N11"/>
        <w:numPr>
          <w:ilvl w:val="1"/>
          <w:numId w:val="37"/>
        </w:numPr>
        <w:spacing w:before="120"/>
        <w:ind w:left="0" w:firstLine="0"/>
      </w:pPr>
      <w:r w:rsidRPr="00135137">
        <w:t>DA</w:t>
      </w:r>
      <w:r w:rsidRPr="00C040B5">
        <w:t xml:space="preserve"> REGULARIDADE FISCAL E TRABALHISTA</w:t>
      </w:r>
    </w:p>
    <w:p w:rsidR="00C40846" w:rsidRPr="005A512D" w:rsidRDefault="00C40846" w:rsidP="00096FDB">
      <w:pPr>
        <w:pStyle w:val="PargrafodaLista"/>
        <w:numPr>
          <w:ilvl w:val="2"/>
          <w:numId w:val="43"/>
        </w:numPr>
        <w:spacing w:after="240" w:line="240" w:lineRule="auto"/>
        <w:ind w:left="567" w:firstLine="0"/>
        <w:contextualSpacing w:val="0"/>
        <w:jc w:val="both"/>
        <w:rPr>
          <w:rFonts w:ascii="Arial" w:hAnsi="Arial" w:cs="Arial"/>
          <w:bCs/>
        </w:rPr>
      </w:pPr>
      <w:r w:rsidRPr="00C040B5">
        <w:rPr>
          <w:rFonts w:ascii="Arial" w:hAnsi="Arial" w:cs="Arial"/>
          <w:bCs/>
        </w:rPr>
        <w:t xml:space="preserve">Prova de </w:t>
      </w:r>
      <w:r w:rsidRPr="005A512D">
        <w:rPr>
          <w:rFonts w:ascii="Arial" w:hAnsi="Arial" w:cs="Arial"/>
          <w:bCs/>
        </w:rPr>
        <w:t>inscrição no Cadastro Nacional de Pessoa Jurídica – CNPJ e de inscrição no Cadastro de Contribuintes Estadual ou do Distrito Federal ou Municipal, se houver, relativo à sede da licitante, pertinente ao seu ramo de atividade e compatível com o objeto desta licitação.</w:t>
      </w:r>
    </w:p>
    <w:p w:rsidR="00C40846" w:rsidRPr="005A512D" w:rsidRDefault="00C40846" w:rsidP="00096FDB">
      <w:pPr>
        <w:pStyle w:val="PargrafodaLista"/>
        <w:numPr>
          <w:ilvl w:val="2"/>
          <w:numId w:val="43"/>
        </w:numPr>
        <w:spacing w:after="240" w:line="240" w:lineRule="auto"/>
        <w:ind w:left="567" w:firstLine="0"/>
        <w:contextualSpacing w:val="0"/>
        <w:jc w:val="both"/>
        <w:rPr>
          <w:rFonts w:ascii="Arial" w:hAnsi="Arial" w:cs="Arial"/>
          <w:bCs/>
        </w:rPr>
      </w:pPr>
      <w:r w:rsidRPr="005A512D">
        <w:rPr>
          <w:rFonts w:ascii="Arial" w:hAnsi="Arial" w:cs="Arial"/>
          <w:bCs/>
        </w:rPr>
        <w:t>Prova de regularidade fiscal perante a Fazenda Nacional, mediante certidão conjunta expedida pela RFB/PGFN, referente a todos os créditos tributários federais e à Dívida Ativa da União, inclusive aqueles relativos à Seguridade Social.</w:t>
      </w:r>
    </w:p>
    <w:p w:rsidR="00C40846" w:rsidRPr="005A512D" w:rsidRDefault="00C40846" w:rsidP="00096FDB">
      <w:pPr>
        <w:pStyle w:val="PargrafodaLista"/>
        <w:numPr>
          <w:ilvl w:val="2"/>
          <w:numId w:val="43"/>
        </w:numPr>
        <w:spacing w:after="240" w:line="240" w:lineRule="auto"/>
        <w:ind w:left="567" w:firstLine="0"/>
        <w:contextualSpacing w:val="0"/>
        <w:jc w:val="both"/>
        <w:rPr>
          <w:rFonts w:ascii="Arial" w:hAnsi="Arial" w:cs="Arial"/>
          <w:bCs/>
        </w:rPr>
      </w:pPr>
      <w:r w:rsidRPr="005A512D">
        <w:rPr>
          <w:rFonts w:ascii="Arial" w:hAnsi="Arial" w:cs="Arial"/>
          <w:bCs/>
        </w:rPr>
        <w:t>Prova de regularidade com a Fazenda Estadual (onde for sediada a empresa e a do Estado do Espírito Santo, quando a sede não for deste Estado), mediante Certidão Negativa de Tributos Estaduais ou Certidão Positiva com efeito negativo, expedida pela Fazenda Estadual ou Certidão de Não Contribuinte.</w:t>
      </w:r>
    </w:p>
    <w:p w:rsidR="00C40846" w:rsidRPr="005A512D" w:rsidRDefault="00C40846" w:rsidP="00096FDB">
      <w:pPr>
        <w:pStyle w:val="PargrafodaLista"/>
        <w:numPr>
          <w:ilvl w:val="2"/>
          <w:numId w:val="43"/>
        </w:numPr>
        <w:spacing w:after="240" w:line="240" w:lineRule="auto"/>
        <w:ind w:left="567" w:firstLine="0"/>
        <w:contextualSpacing w:val="0"/>
        <w:jc w:val="both"/>
        <w:rPr>
          <w:rFonts w:ascii="Arial" w:hAnsi="Arial" w:cs="Arial"/>
          <w:bCs/>
        </w:rPr>
      </w:pPr>
      <w:r w:rsidRPr="005A512D">
        <w:rPr>
          <w:rFonts w:ascii="Arial" w:hAnsi="Arial" w:cs="Arial"/>
          <w:bCs/>
        </w:rPr>
        <w:t>Prova de regularidade com a Fazenda Pública Municipal da sede da licitante, mediante Certidão Negativa de Tributos Municipais ou Certidão Positiva com efeito negativo, expedida pela Fazenda Municipal, da sede da licitante ou Certidão de Não Contribuinte.</w:t>
      </w:r>
    </w:p>
    <w:p w:rsidR="00C40846" w:rsidRPr="005A512D" w:rsidRDefault="00C40846" w:rsidP="00096FDB">
      <w:pPr>
        <w:pStyle w:val="PargrafodaLista"/>
        <w:numPr>
          <w:ilvl w:val="2"/>
          <w:numId w:val="43"/>
        </w:numPr>
        <w:spacing w:after="240" w:line="240" w:lineRule="auto"/>
        <w:ind w:left="567" w:firstLine="0"/>
        <w:contextualSpacing w:val="0"/>
        <w:jc w:val="both"/>
        <w:rPr>
          <w:rFonts w:ascii="Arial" w:hAnsi="Arial" w:cs="Arial"/>
          <w:bCs/>
        </w:rPr>
      </w:pPr>
      <w:r w:rsidRPr="005A512D">
        <w:rPr>
          <w:rFonts w:ascii="Arial" w:hAnsi="Arial" w:cs="Arial"/>
          <w:bCs/>
        </w:rPr>
        <w:t>Prova de regularidade com o Fundo de Garantia por Tempo de Serviço – FGTS, por meio de Certificado de Regularidade de Situação do Fundo de Garantia do Tempo de Serviço – FGTS.</w:t>
      </w:r>
    </w:p>
    <w:p w:rsidR="00C40846" w:rsidRPr="005A512D" w:rsidRDefault="00C40846" w:rsidP="00096FDB">
      <w:pPr>
        <w:pStyle w:val="PargrafodaLista"/>
        <w:numPr>
          <w:ilvl w:val="2"/>
          <w:numId w:val="43"/>
        </w:numPr>
        <w:spacing w:after="240" w:line="240" w:lineRule="auto"/>
        <w:ind w:left="567" w:firstLine="0"/>
        <w:contextualSpacing w:val="0"/>
        <w:jc w:val="both"/>
        <w:rPr>
          <w:rFonts w:ascii="Arial" w:hAnsi="Arial" w:cs="Arial"/>
          <w:bCs/>
        </w:rPr>
      </w:pPr>
      <w:r w:rsidRPr="005A512D">
        <w:rPr>
          <w:rFonts w:ascii="Arial" w:hAnsi="Arial" w:cs="Arial"/>
          <w:bCs/>
        </w:rPr>
        <w:t>Prova de inexistência de débitos inadimplidos perante a Justiça do Trabalho, mediante a apresentação de certidão negativa ou positiva com efeito de negativa, expedida pelo Tribunal Superior do Trabalho (TST), da sede da licitante, nos termos do Título VII-A da Consolidação das Leis do Trabalho, aprovada pelo Decreto-Lei no 5.452, de 01/05/1943, e instituída pela Lei nº 12.440, de 07/07/2011, que será verificada “on-line” pela COMISSÃO na data de entrega da documentação de habilitação.</w:t>
      </w:r>
    </w:p>
    <w:p w:rsidR="00C40846" w:rsidRPr="00C040B5" w:rsidRDefault="00C40846" w:rsidP="00096FDB">
      <w:pPr>
        <w:pStyle w:val="N111"/>
        <w:numPr>
          <w:ilvl w:val="2"/>
          <w:numId w:val="37"/>
        </w:numPr>
        <w:ind w:left="567" w:firstLine="0"/>
      </w:pPr>
      <w:r w:rsidRPr="005A512D">
        <w:t>Caso o objeto contratual venha a ser cumprido por filial da licitante, os documentos exigidos neste item também deverão ser apresentados pela filial executora do contrato, sem prejuízo para a</w:t>
      </w:r>
      <w:r w:rsidRPr="00C040B5">
        <w:t xml:space="preserve"> exigência de apresentação dos documentos relativos à sua matriz.</w:t>
      </w:r>
    </w:p>
    <w:p w:rsidR="00C40846" w:rsidRPr="00C040B5" w:rsidRDefault="00C40846" w:rsidP="00096FDB">
      <w:pPr>
        <w:pStyle w:val="N111"/>
        <w:numPr>
          <w:ilvl w:val="2"/>
          <w:numId w:val="37"/>
        </w:numPr>
        <w:ind w:left="567" w:firstLine="0"/>
      </w:pPr>
      <w:r w:rsidRPr="00C040B5">
        <w:t>Nos casos de microempresas, empresas de pequeno porte ou equiparadas, não se exige comprovação de regularidade fiscal e trabalhista para fins de habilitação, mas somente para formalização da contratação, observadas as seguintes regras:</w:t>
      </w:r>
    </w:p>
    <w:p w:rsidR="00C40846" w:rsidRPr="00135137" w:rsidRDefault="00C40846" w:rsidP="00096FDB">
      <w:pPr>
        <w:pStyle w:val="N1111"/>
        <w:numPr>
          <w:ilvl w:val="3"/>
          <w:numId w:val="37"/>
        </w:numPr>
        <w:ind w:left="851" w:firstLine="0"/>
      </w:pPr>
      <w:r w:rsidRPr="00135137">
        <w:t>A licitante deverá apresentar, à época da habilitação, todos os documentos exigidos para efeito de comprovação de regularidade fiscal e trabalhista, mesmo que apresentem alguma restrição;</w:t>
      </w:r>
    </w:p>
    <w:p w:rsidR="00C40846" w:rsidRPr="00C040B5" w:rsidRDefault="00C40846" w:rsidP="00096FDB">
      <w:pPr>
        <w:pStyle w:val="N1111"/>
        <w:numPr>
          <w:ilvl w:val="3"/>
          <w:numId w:val="37"/>
        </w:numPr>
        <w:ind w:left="851" w:firstLine="0"/>
      </w:pPr>
      <w:r w:rsidRPr="00C040B5">
        <w:t>Havendo alguma restrição na comprovação da regularidade fiscal e trabalhista, é assegurado o prazo de 5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C40846" w:rsidRPr="00C040B5" w:rsidRDefault="00C40846" w:rsidP="00096FDB">
      <w:pPr>
        <w:pStyle w:val="N1111"/>
        <w:numPr>
          <w:ilvl w:val="3"/>
          <w:numId w:val="37"/>
        </w:numPr>
        <w:ind w:left="851" w:firstLine="0"/>
      </w:pPr>
      <w:r w:rsidRPr="00C040B5">
        <w:t>O prazo a que se refere o item anterior poderá, a critério da Administração Pública, ser prorrogado por igual período;</w:t>
      </w:r>
    </w:p>
    <w:p w:rsidR="00C40846" w:rsidRPr="00C040B5" w:rsidRDefault="00C40846" w:rsidP="00096FDB">
      <w:pPr>
        <w:pStyle w:val="N1111"/>
        <w:numPr>
          <w:ilvl w:val="3"/>
          <w:numId w:val="37"/>
        </w:numPr>
        <w:ind w:left="851" w:firstLine="0"/>
      </w:pPr>
      <w:r w:rsidRPr="00C040B5">
        <w:t xml:space="preserve">Em caso de atraso por parte do órgão competente para emissão de certidões comprobatórias de regularidade fiscal e trabalhista, a licitante poderá apresentar à Administração outro documento que comprove a extinção ou suspensão do crédito tributário, respectivamente, nos termos dos </w:t>
      </w:r>
      <w:proofErr w:type="spellStart"/>
      <w:r w:rsidRPr="00C040B5">
        <w:t>arts</w:t>
      </w:r>
      <w:proofErr w:type="spellEnd"/>
      <w:r w:rsidRPr="00C040B5">
        <w:t>. 156 e 151 do Código Tributário Nacional, acompanhado de prova do protocolo do pedido de certidão;</w:t>
      </w:r>
    </w:p>
    <w:p w:rsidR="00C40846" w:rsidRPr="00C040B5" w:rsidRDefault="00C40846" w:rsidP="00096FDB">
      <w:pPr>
        <w:pStyle w:val="N1111"/>
        <w:numPr>
          <w:ilvl w:val="3"/>
          <w:numId w:val="37"/>
        </w:numPr>
        <w:ind w:left="851" w:firstLine="0"/>
      </w:pPr>
      <w:r w:rsidRPr="00C040B5">
        <w:t>Na hipótese descrita no inciso anterior, a licitante terá o prazo de 10 (dez) dias, contado da apresentação dos documentos a que se refere o parágrafo anterior, para apresentar a certidão comprobatória de regularidade fiscal e trabalhista;</w:t>
      </w:r>
    </w:p>
    <w:p w:rsidR="00C40846" w:rsidRPr="00C040B5" w:rsidRDefault="00C40846" w:rsidP="00096FDB">
      <w:pPr>
        <w:pStyle w:val="N1111"/>
        <w:numPr>
          <w:ilvl w:val="3"/>
          <w:numId w:val="37"/>
        </w:numPr>
        <w:ind w:left="851" w:firstLine="0"/>
      </w:pPr>
      <w:r w:rsidRPr="00C040B5">
        <w:t>O prazo a que se refere o item anterior poderá, a critério da Administração Pública, ser prorrogado por igual período, uma única vez, se demonstrado pela licitante a impossibilidade de o órgão competente emitir a certidão;</w:t>
      </w:r>
    </w:p>
    <w:p w:rsidR="00C40846" w:rsidRPr="00C040B5" w:rsidRDefault="00C40846" w:rsidP="00096FDB">
      <w:pPr>
        <w:pStyle w:val="N1111"/>
        <w:numPr>
          <w:ilvl w:val="3"/>
          <w:numId w:val="37"/>
        </w:numPr>
        <w:ind w:left="851" w:firstLine="0"/>
      </w:pPr>
      <w:r w:rsidRPr="00C040B5">
        <w:t>A formalização da contratação fica condicionada à regularização da documentação comprobatória de regularidade fiscal e trabalhista, nos termos dos incisos anteriores, sob pena de decadência do direito à contratação, sem prejuízo da aplicação das sanções previstas no art. 81 da Lei 8.666/1993, sendo facultado à Administração convocar as licitantes remanescentes e com elas contratar, observada a ordem de classificação, ou revogar a licitação.</w:t>
      </w:r>
    </w:p>
    <w:p w:rsidR="00C40846" w:rsidRDefault="00C40846" w:rsidP="00096FDB">
      <w:pPr>
        <w:pStyle w:val="N11"/>
        <w:numPr>
          <w:ilvl w:val="1"/>
          <w:numId w:val="37"/>
        </w:numPr>
        <w:spacing w:before="120"/>
        <w:ind w:left="0" w:firstLine="0"/>
      </w:pPr>
      <w:r>
        <w:t>QUALIFICAÇÃO TÉCNICA</w:t>
      </w:r>
    </w:p>
    <w:p w:rsidR="00C40846" w:rsidRPr="00135137" w:rsidRDefault="00C40846" w:rsidP="00096FDB">
      <w:pPr>
        <w:pStyle w:val="N111"/>
        <w:numPr>
          <w:ilvl w:val="2"/>
          <w:numId w:val="37"/>
        </w:numPr>
        <w:ind w:left="567" w:firstLine="0"/>
        <w:rPr>
          <w:b/>
          <w:bCs w:val="0"/>
          <w:u w:val="single"/>
        </w:rPr>
      </w:pPr>
      <w:r w:rsidRPr="00135137">
        <w:rPr>
          <w:b/>
          <w:bCs w:val="0"/>
          <w:u w:val="single"/>
        </w:rPr>
        <w:t>Capacidade técnico-operacional:</w:t>
      </w:r>
    </w:p>
    <w:p w:rsidR="00C40846" w:rsidRPr="005A512D" w:rsidRDefault="00C40846" w:rsidP="00096FDB">
      <w:pPr>
        <w:pStyle w:val="N1111"/>
        <w:numPr>
          <w:ilvl w:val="3"/>
          <w:numId w:val="37"/>
        </w:numPr>
        <w:ind w:left="851" w:firstLine="0"/>
      </w:pPr>
      <w:r w:rsidRPr="005A512D">
        <w:t xml:space="preserve">Registro ou Inscrição da licitante no </w:t>
      </w:r>
      <w:r w:rsidRPr="000977D3">
        <w:rPr>
          <w:color w:val="auto"/>
        </w:rPr>
        <w:t xml:space="preserve">Conselho Regional de Engenharia, Agronomia e Arquitetura – CREA </w:t>
      </w:r>
      <w:r w:rsidRPr="005A512D">
        <w:t>da região da sede da empresa (art. 30, I, da Lei Federal nº 8.666/93).</w:t>
      </w:r>
    </w:p>
    <w:p w:rsidR="00C40846" w:rsidRPr="005A512D" w:rsidRDefault="00C40846" w:rsidP="00096FDB">
      <w:pPr>
        <w:pStyle w:val="N1111"/>
        <w:numPr>
          <w:ilvl w:val="3"/>
          <w:numId w:val="37"/>
        </w:numPr>
        <w:ind w:left="851" w:firstLine="0"/>
      </w:pPr>
      <w:r w:rsidRPr="005A512D">
        <w:t>Comprovação de que a licitante executou/prestou, sem restrição, serviço/obra de características semelhantes aos indicados no Anexo I deste Edital, considerando-se as parcelas de maior relevância técnica e financeira e quantitativos mínimos definidos. A comprovação será feita por meio de apresentação de no mínimo 1 (um) Atestado ou Certidão de Acervo Técnico, certificada pelo</w:t>
      </w:r>
      <w:r w:rsidRPr="000977D3">
        <w:rPr>
          <w:color w:val="auto"/>
        </w:rPr>
        <w:t xml:space="preserve"> CREA.</w:t>
      </w:r>
    </w:p>
    <w:p w:rsidR="00C40846" w:rsidRPr="005A512D" w:rsidRDefault="00C40846" w:rsidP="00096FDB">
      <w:pPr>
        <w:pStyle w:val="PargrafodaLista"/>
        <w:numPr>
          <w:ilvl w:val="4"/>
          <w:numId w:val="47"/>
        </w:numPr>
        <w:spacing w:after="240" w:line="240" w:lineRule="auto"/>
        <w:ind w:left="1134" w:firstLine="0"/>
        <w:contextualSpacing w:val="0"/>
        <w:jc w:val="both"/>
        <w:rPr>
          <w:rFonts w:ascii="Arial" w:hAnsi="Arial" w:cs="Arial"/>
          <w:bCs/>
        </w:rPr>
      </w:pPr>
      <w:r w:rsidRPr="005A512D">
        <w:rPr>
          <w:rFonts w:ascii="Arial" w:hAnsi="Arial" w:cs="Arial"/>
          <w:bCs/>
        </w:rPr>
        <w:t>Os atestados devem ser firmados por profissionais, representantes do contratante, que possuam habilitação no correspondente conselho profissional.</w:t>
      </w:r>
    </w:p>
    <w:p w:rsidR="00C40846" w:rsidRPr="005A512D" w:rsidRDefault="00C40846" w:rsidP="00096FDB">
      <w:pPr>
        <w:pStyle w:val="PargrafodaLista"/>
        <w:numPr>
          <w:ilvl w:val="4"/>
          <w:numId w:val="47"/>
        </w:numPr>
        <w:spacing w:after="240" w:line="240" w:lineRule="auto"/>
        <w:ind w:left="1134" w:firstLine="0"/>
        <w:contextualSpacing w:val="0"/>
        <w:jc w:val="both"/>
        <w:rPr>
          <w:rFonts w:ascii="Arial" w:hAnsi="Arial" w:cs="Arial"/>
          <w:bCs/>
        </w:rPr>
      </w:pPr>
      <w:r w:rsidRPr="005A512D">
        <w:rPr>
          <w:rFonts w:ascii="Arial" w:hAnsi="Arial" w:cs="Arial"/>
          <w:bCs/>
        </w:rPr>
        <w:t>No caso de comprovação da capacidade técnico-operacional por meio de Certidão de Acervo Técnico, deverá estar expresso em referido documento que o profissional que a detém estava à época da execução da obra/serviço vinculado à licitante.</w:t>
      </w:r>
    </w:p>
    <w:p w:rsidR="00C40846" w:rsidRPr="005A512D" w:rsidRDefault="00C40846" w:rsidP="00096FDB">
      <w:pPr>
        <w:pStyle w:val="PargrafodaLista"/>
        <w:numPr>
          <w:ilvl w:val="4"/>
          <w:numId w:val="47"/>
        </w:numPr>
        <w:spacing w:after="240" w:line="240" w:lineRule="auto"/>
        <w:ind w:left="1134" w:firstLine="0"/>
        <w:contextualSpacing w:val="0"/>
        <w:jc w:val="both"/>
        <w:rPr>
          <w:rFonts w:ascii="Arial" w:hAnsi="Arial" w:cs="Arial"/>
          <w:bCs/>
        </w:rPr>
      </w:pPr>
      <w:r w:rsidRPr="005A512D">
        <w:rPr>
          <w:rFonts w:ascii="Arial" w:hAnsi="Arial" w:cs="Arial"/>
          <w:bCs/>
        </w:rPr>
        <w:t>Poderão ser aceitos atestados parciais, referentes a obras/serviços em andamento, desde que o atestado indique expressamente a conclusão da parcela a ser comprovada, para fins de capacidade técnico-operacional.</w:t>
      </w:r>
    </w:p>
    <w:p w:rsidR="00C40846" w:rsidRPr="00361D98" w:rsidRDefault="00C40846" w:rsidP="00096FDB">
      <w:pPr>
        <w:pStyle w:val="N1111"/>
        <w:numPr>
          <w:ilvl w:val="3"/>
          <w:numId w:val="37"/>
        </w:numPr>
        <w:ind w:left="851" w:firstLine="0"/>
        <w:rPr>
          <w:color w:val="FF0000"/>
        </w:rPr>
      </w:pPr>
      <w:r w:rsidRPr="005A512D">
        <w:t xml:space="preserve">As características semelhantes para comprovação da capacidade técnico-operacional da licitante, na forma do art. 30, II c/c P. 2, da Lei Federal n. 8.666/93, são, cumulativamente: </w:t>
      </w:r>
      <w:r>
        <w:rPr>
          <w:color w:val="FF0000"/>
        </w:rPr>
        <w:t>...................................................................................</w:t>
      </w:r>
      <w:r w:rsidRPr="006F51F6">
        <w:t>, nas seguintes parcelas e quantitativos:</w:t>
      </w:r>
    </w:p>
    <w:tbl>
      <w:tblPr>
        <w:tblW w:w="0" w:type="auto"/>
        <w:jc w:val="center"/>
        <w:tblLayout w:type="fixed"/>
        <w:tblCellMar>
          <w:left w:w="70" w:type="dxa"/>
          <w:right w:w="70" w:type="dxa"/>
        </w:tblCellMar>
        <w:tblLook w:val="04A0" w:firstRow="1" w:lastRow="0" w:firstColumn="1" w:lastColumn="0" w:noHBand="0" w:noVBand="1"/>
      </w:tblPr>
      <w:tblGrid>
        <w:gridCol w:w="709"/>
        <w:gridCol w:w="5103"/>
        <w:gridCol w:w="2314"/>
      </w:tblGrid>
      <w:tr w:rsidR="00C40846" w:rsidRPr="005A512D" w:rsidTr="0030793D">
        <w:trPr>
          <w:trHeight w:val="639"/>
          <w:jc w:val="center"/>
        </w:trPr>
        <w:tc>
          <w:tcPr>
            <w:tcW w:w="709" w:type="dxa"/>
            <w:tcBorders>
              <w:top w:val="single" w:sz="4" w:space="0" w:color="000000"/>
              <w:left w:val="single" w:sz="4" w:space="0" w:color="000000"/>
              <w:bottom w:val="single" w:sz="4" w:space="0" w:color="000000"/>
              <w:right w:val="nil"/>
            </w:tcBorders>
            <w:shd w:val="clear" w:color="auto" w:fill="E6E6E6"/>
            <w:vAlign w:val="center"/>
            <w:hideMark/>
          </w:tcPr>
          <w:p w:rsidR="00C40846" w:rsidRPr="005A512D" w:rsidRDefault="00C40846" w:rsidP="0030793D">
            <w:pPr>
              <w:overflowPunct w:val="0"/>
              <w:autoSpaceDE w:val="0"/>
              <w:autoSpaceDN w:val="0"/>
              <w:adjustRightInd w:val="0"/>
              <w:snapToGrid w:val="0"/>
              <w:jc w:val="center"/>
              <w:rPr>
                <w:rFonts w:ascii="Arial" w:hAnsi="Arial" w:cs="Arial"/>
              </w:rPr>
            </w:pPr>
            <w:r w:rsidRPr="005A512D">
              <w:rPr>
                <w:rFonts w:ascii="Arial" w:hAnsi="Arial" w:cs="Arial"/>
              </w:rPr>
              <w:t>Item</w:t>
            </w:r>
          </w:p>
        </w:tc>
        <w:tc>
          <w:tcPr>
            <w:tcW w:w="5103" w:type="dxa"/>
            <w:tcBorders>
              <w:top w:val="single" w:sz="4" w:space="0" w:color="000000"/>
              <w:left w:val="single" w:sz="4" w:space="0" w:color="000000"/>
              <w:bottom w:val="single" w:sz="4" w:space="0" w:color="000000"/>
              <w:right w:val="nil"/>
            </w:tcBorders>
            <w:shd w:val="clear" w:color="auto" w:fill="E6E6E6"/>
            <w:vAlign w:val="center"/>
            <w:hideMark/>
          </w:tcPr>
          <w:p w:rsidR="00C40846" w:rsidRPr="005A512D" w:rsidRDefault="00C40846" w:rsidP="0030793D">
            <w:pPr>
              <w:overflowPunct w:val="0"/>
              <w:autoSpaceDE w:val="0"/>
              <w:autoSpaceDN w:val="0"/>
              <w:adjustRightInd w:val="0"/>
              <w:snapToGrid w:val="0"/>
              <w:jc w:val="center"/>
              <w:rPr>
                <w:rFonts w:ascii="Arial" w:hAnsi="Arial" w:cs="Arial"/>
              </w:rPr>
            </w:pPr>
            <w:r w:rsidRPr="005A512D">
              <w:rPr>
                <w:rFonts w:ascii="Arial" w:hAnsi="Arial" w:cs="Arial"/>
              </w:rPr>
              <w:t>Descrição dos Serviços</w:t>
            </w:r>
          </w:p>
        </w:tc>
        <w:tc>
          <w:tcPr>
            <w:tcW w:w="2314"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C40846" w:rsidRPr="005A512D" w:rsidRDefault="00C40846" w:rsidP="0030793D">
            <w:pPr>
              <w:overflowPunct w:val="0"/>
              <w:autoSpaceDE w:val="0"/>
              <w:autoSpaceDN w:val="0"/>
              <w:adjustRightInd w:val="0"/>
              <w:snapToGrid w:val="0"/>
              <w:ind w:left="-212" w:firstLine="212"/>
              <w:jc w:val="center"/>
              <w:rPr>
                <w:rFonts w:ascii="Arial" w:hAnsi="Arial" w:cs="Arial"/>
              </w:rPr>
            </w:pPr>
            <w:r w:rsidRPr="005A512D">
              <w:rPr>
                <w:rFonts w:ascii="Arial" w:hAnsi="Arial" w:cs="Arial"/>
              </w:rPr>
              <w:t>Quantidade Mínima</w:t>
            </w:r>
          </w:p>
        </w:tc>
      </w:tr>
      <w:tr w:rsidR="00C40846" w:rsidRPr="005A512D" w:rsidTr="0030793D">
        <w:trPr>
          <w:trHeight w:val="454"/>
          <w:jc w:val="center"/>
        </w:trPr>
        <w:tc>
          <w:tcPr>
            <w:tcW w:w="709" w:type="dxa"/>
            <w:tcBorders>
              <w:top w:val="single" w:sz="4" w:space="0" w:color="000000"/>
              <w:left w:val="single" w:sz="4" w:space="0" w:color="000000"/>
              <w:bottom w:val="single" w:sz="4" w:space="0" w:color="000000"/>
              <w:right w:val="nil"/>
            </w:tcBorders>
            <w:vAlign w:val="center"/>
            <w:hideMark/>
          </w:tcPr>
          <w:p w:rsidR="00C40846" w:rsidRPr="005A512D" w:rsidRDefault="00C40846" w:rsidP="0030793D">
            <w:pPr>
              <w:overflowPunct w:val="0"/>
              <w:autoSpaceDE w:val="0"/>
              <w:autoSpaceDN w:val="0"/>
              <w:adjustRightInd w:val="0"/>
              <w:snapToGrid w:val="0"/>
              <w:jc w:val="center"/>
              <w:rPr>
                <w:rFonts w:ascii="Arial" w:hAnsi="Arial" w:cs="Arial"/>
              </w:rPr>
            </w:pPr>
            <w:r w:rsidRPr="005A512D">
              <w:rPr>
                <w:rFonts w:ascii="Arial" w:hAnsi="Arial" w:cs="Arial"/>
              </w:rPr>
              <w:t>1</w:t>
            </w:r>
          </w:p>
        </w:tc>
        <w:tc>
          <w:tcPr>
            <w:tcW w:w="5103" w:type="dxa"/>
            <w:tcBorders>
              <w:top w:val="single" w:sz="4" w:space="0" w:color="000000"/>
              <w:left w:val="single" w:sz="4" w:space="0" w:color="000000"/>
              <w:bottom w:val="single" w:sz="4" w:space="0" w:color="000000"/>
              <w:right w:val="nil"/>
            </w:tcBorders>
            <w:vAlign w:val="center"/>
          </w:tcPr>
          <w:p w:rsidR="00C40846" w:rsidRPr="005A512D" w:rsidRDefault="00C40846" w:rsidP="0030793D">
            <w:pPr>
              <w:overflowPunct w:val="0"/>
              <w:autoSpaceDE w:val="0"/>
              <w:autoSpaceDN w:val="0"/>
              <w:adjustRightInd w:val="0"/>
              <w:snapToGrid w:val="0"/>
              <w:jc w:val="center"/>
              <w:rPr>
                <w:rFonts w:ascii="Arial" w:hAnsi="Arial" w:cs="Arial"/>
              </w:rPr>
            </w:pPr>
          </w:p>
        </w:tc>
        <w:tc>
          <w:tcPr>
            <w:tcW w:w="2314" w:type="dxa"/>
            <w:tcBorders>
              <w:top w:val="single" w:sz="4" w:space="0" w:color="000000"/>
              <w:left w:val="single" w:sz="4" w:space="0" w:color="000000"/>
              <w:bottom w:val="single" w:sz="4" w:space="0" w:color="000000"/>
              <w:right w:val="single" w:sz="4" w:space="0" w:color="000000"/>
            </w:tcBorders>
            <w:vAlign w:val="center"/>
          </w:tcPr>
          <w:p w:rsidR="00C40846" w:rsidRPr="005A512D" w:rsidRDefault="00C40846" w:rsidP="0030793D">
            <w:pPr>
              <w:overflowPunct w:val="0"/>
              <w:autoSpaceDE w:val="0"/>
              <w:autoSpaceDN w:val="0"/>
              <w:adjustRightInd w:val="0"/>
              <w:snapToGrid w:val="0"/>
              <w:ind w:left="-212" w:firstLine="212"/>
              <w:jc w:val="center"/>
              <w:rPr>
                <w:rFonts w:ascii="Arial" w:hAnsi="Arial" w:cs="Arial"/>
              </w:rPr>
            </w:pPr>
          </w:p>
        </w:tc>
      </w:tr>
      <w:tr w:rsidR="00C40846" w:rsidRPr="005A512D" w:rsidTr="0030793D">
        <w:trPr>
          <w:trHeight w:val="454"/>
          <w:jc w:val="center"/>
        </w:trPr>
        <w:tc>
          <w:tcPr>
            <w:tcW w:w="709" w:type="dxa"/>
            <w:tcBorders>
              <w:top w:val="single" w:sz="4" w:space="0" w:color="000000"/>
              <w:left w:val="single" w:sz="4" w:space="0" w:color="000000"/>
              <w:bottom w:val="single" w:sz="4" w:space="0" w:color="000000"/>
              <w:right w:val="nil"/>
            </w:tcBorders>
            <w:vAlign w:val="center"/>
            <w:hideMark/>
          </w:tcPr>
          <w:p w:rsidR="00C40846" w:rsidRPr="005A512D" w:rsidRDefault="00C40846" w:rsidP="0030793D">
            <w:pPr>
              <w:overflowPunct w:val="0"/>
              <w:autoSpaceDE w:val="0"/>
              <w:autoSpaceDN w:val="0"/>
              <w:adjustRightInd w:val="0"/>
              <w:snapToGrid w:val="0"/>
              <w:jc w:val="center"/>
              <w:rPr>
                <w:rFonts w:ascii="Arial" w:hAnsi="Arial" w:cs="Arial"/>
              </w:rPr>
            </w:pPr>
            <w:r w:rsidRPr="005A512D">
              <w:rPr>
                <w:rFonts w:ascii="Arial" w:hAnsi="Arial" w:cs="Arial"/>
              </w:rPr>
              <w:t>2</w:t>
            </w:r>
          </w:p>
        </w:tc>
        <w:tc>
          <w:tcPr>
            <w:tcW w:w="5103" w:type="dxa"/>
            <w:tcBorders>
              <w:top w:val="single" w:sz="4" w:space="0" w:color="000000"/>
              <w:left w:val="single" w:sz="4" w:space="0" w:color="000000"/>
              <w:bottom w:val="single" w:sz="4" w:space="0" w:color="000000"/>
              <w:right w:val="nil"/>
            </w:tcBorders>
            <w:vAlign w:val="center"/>
          </w:tcPr>
          <w:p w:rsidR="00C40846" w:rsidRPr="005A512D" w:rsidRDefault="00C40846" w:rsidP="0030793D">
            <w:pPr>
              <w:overflowPunct w:val="0"/>
              <w:autoSpaceDE w:val="0"/>
              <w:autoSpaceDN w:val="0"/>
              <w:adjustRightInd w:val="0"/>
              <w:snapToGrid w:val="0"/>
              <w:jc w:val="center"/>
              <w:rPr>
                <w:rFonts w:ascii="Arial" w:hAnsi="Arial" w:cs="Arial"/>
              </w:rPr>
            </w:pPr>
          </w:p>
        </w:tc>
        <w:tc>
          <w:tcPr>
            <w:tcW w:w="2314" w:type="dxa"/>
            <w:tcBorders>
              <w:top w:val="single" w:sz="4" w:space="0" w:color="000000"/>
              <w:left w:val="single" w:sz="4" w:space="0" w:color="000000"/>
              <w:bottom w:val="single" w:sz="4" w:space="0" w:color="000000"/>
              <w:right w:val="single" w:sz="4" w:space="0" w:color="000000"/>
            </w:tcBorders>
            <w:vAlign w:val="center"/>
          </w:tcPr>
          <w:p w:rsidR="00C40846" w:rsidRPr="005A512D" w:rsidRDefault="00C40846" w:rsidP="0030793D">
            <w:pPr>
              <w:overflowPunct w:val="0"/>
              <w:autoSpaceDE w:val="0"/>
              <w:autoSpaceDN w:val="0"/>
              <w:adjustRightInd w:val="0"/>
              <w:snapToGrid w:val="0"/>
              <w:ind w:left="-212" w:firstLine="212"/>
              <w:jc w:val="center"/>
              <w:rPr>
                <w:rFonts w:ascii="Arial" w:hAnsi="Arial" w:cs="Arial"/>
              </w:rPr>
            </w:pPr>
          </w:p>
        </w:tc>
      </w:tr>
      <w:tr w:rsidR="00C40846" w:rsidRPr="005A512D" w:rsidTr="0030793D">
        <w:trPr>
          <w:trHeight w:val="454"/>
          <w:jc w:val="center"/>
        </w:trPr>
        <w:tc>
          <w:tcPr>
            <w:tcW w:w="709" w:type="dxa"/>
            <w:tcBorders>
              <w:top w:val="single" w:sz="4" w:space="0" w:color="000000"/>
              <w:left w:val="single" w:sz="4" w:space="0" w:color="000000"/>
              <w:bottom w:val="single" w:sz="4" w:space="0" w:color="000000"/>
              <w:right w:val="nil"/>
            </w:tcBorders>
            <w:vAlign w:val="center"/>
            <w:hideMark/>
          </w:tcPr>
          <w:p w:rsidR="00C40846" w:rsidRPr="005A512D" w:rsidRDefault="00C40846" w:rsidP="0030793D">
            <w:pPr>
              <w:overflowPunct w:val="0"/>
              <w:autoSpaceDE w:val="0"/>
              <w:autoSpaceDN w:val="0"/>
              <w:adjustRightInd w:val="0"/>
              <w:snapToGrid w:val="0"/>
              <w:jc w:val="center"/>
              <w:rPr>
                <w:rFonts w:ascii="Arial" w:hAnsi="Arial" w:cs="Arial"/>
              </w:rPr>
            </w:pPr>
            <w:r w:rsidRPr="005A512D">
              <w:rPr>
                <w:rFonts w:ascii="Arial" w:hAnsi="Arial" w:cs="Arial"/>
              </w:rPr>
              <w:t>3</w:t>
            </w:r>
          </w:p>
        </w:tc>
        <w:tc>
          <w:tcPr>
            <w:tcW w:w="5103" w:type="dxa"/>
            <w:tcBorders>
              <w:top w:val="single" w:sz="4" w:space="0" w:color="000000"/>
              <w:left w:val="single" w:sz="4" w:space="0" w:color="000000"/>
              <w:bottom w:val="single" w:sz="4" w:space="0" w:color="000000"/>
              <w:right w:val="nil"/>
            </w:tcBorders>
            <w:vAlign w:val="center"/>
          </w:tcPr>
          <w:p w:rsidR="00C40846" w:rsidRPr="005A512D" w:rsidRDefault="00C40846" w:rsidP="0030793D">
            <w:pPr>
              <w:overflowPunct w:val="0"/>
              <w:autoSpaceDE w:val="0"/>
              <w:autoSpaceDN w:val="0"/>
              <w:adjustRightInd w:val="0"/>
              <w:snapToGrid w:val="0"/>
              <w:jc w:val="center"/>
              <w:rPr>
                <w:rFonts w:ascii="Arial" w:hAnsi="Arial" w:cs="Arial"/>
              </w:rPr>
            </w:pPr>
          </w:p>
        </w:tc>
        <w:tc>
          <w:tcPr>
            <w:tcW w:w="2314" w:type="dxa"/>
            <w:tcBorders>
              <w:top w:val="single" w:sz="4" w:space="0" w:color="000000"/>
              <w:left w:val="single" w:sz="4" w:space="0" w:color="000000"/>
              <w:bottom w:val="single" w:sz="4" w:space="0" w:color="000000"/>
              <w:right w:val="single" w:sz="4" w:space="0" w:color="000000"/>
            </w:tcBorders>
            <w:vAlign w:val="center"/>
          </w:tcPr>
          <w:p w:rsidR="00C40846" w:rsidRPr="005A512D" w:rsidRDefault="00C40846" w:rsidP="0030793D">
            <w:pPr>
              <w:overflowPunct w:val="0"/>
              <w:autoSpaceDE w:val="0"/>
              <w:autoSpaceDN w:val="0"/>
              <w:adjustRightInd w:val="0"/>
              <w:snapToGrid w:val="0"/>
              <w:ind w:left="-212" w:firstLine="212"/>
              <w:jc w:val="center"/>
              <w:rPr>
                <w:rFonts w:ascii="Arial" w:hAnsi="Arial" w:cs="Arial"/>
              </w:rPr>
            </w:pPr>
          </w:p>
        </w:tc>
      </w:tr>
      <w:tr w:rsidR="00C40846" w:rsidRPr="005A512D" w:rsidTr="0030793D">
        <w:trPr>
          <w:trHeight w:val="454"/>
          <w:jc w:val="center"/>
        </w:trPr>
        <w:tc>
          <w:tcPr>
            <w:tcW w:w="709" w:type="dxa"/>
            <w:tcBorders>
              <w:top w:val="single" w:sz="4" w:space="0" w:color="000000"/>
              <w:left w:val="single" w:sz="4" w:space="0" w:color="000000"/>
              <w:bottom w:val="single" w:sz="4" w:space="0" w:color="000000"/>
              <w:right w:val="nil"/>
            </w:tcBorders>
            <w:vAlign w:val="center"/>
            <w:hideMark/>
          </w:tcPr>
          <w:p w:rsidR="00C40846" w:rsidRPr="005A512D" w:rsidRDefault="00C40846" w:rsidP="0030793D">
            <w:pPr>
              <w:overflowPunct w:val="0"/>
              <w:autoSpaceDE w:val="0"/>
              <w:autoSpaceDN w:val="0"/>
              <w:adjustRightInd w:val="0"/>
              <w:snapToGrid w:val="0"/>
              <w:jc w:val="center"/>
              <w:rPr>
                <w:rFonts w:ascii="Arial" w:hAnsi="Arial" w:cs="Arial"/>
              </w:rPr>
            </w:pPr>
            <w:r w:rsidRPr="005A512D">
              <w:rPr>
                <w:rFonts w:ascii="Arial" w:hAnsi="Arial" w:cs="Arial"/>
              </w:rPr>
              <w:t>4</w:t>
            </w:r>
          </w:p>
        </w:tc>
        <w:tc>
          <w:tcPr>
            <w:tcW w:w="5103" w:type="dxa"/>
            <w:tcBorders>
              <w:top w:val="single" w:sz="4" w:space="0" w:color="000000"/>
              <w:left w:val="single" w:sz="4" w:space="0" w:color="000000"/>
              <w:bottom w:val="single" w:sz="4" w:space="0" w:color="000000"/>
              <w:right w:val="nil"/>
            </w:tcBorders>
            <w:vAlign w:val="center"/>
          </w:tcPr>
          <w:p w:rsidR="00C40846" w:rsidRPr="005A512D" w:rsidRDefault="00C40846" w:rsidP="0030793D">
            <w:pPr>
              <w:overflowPunct w:val="0"/>
              <w:autoSpaceDE w:val="0"/>
              <w:autoSpaceDN w:val="0"/>
              <w:adjustRightInd w:val="0"/>
              <w:snapToGrid w:val="0"/>
              <w:jc w:val="center"/>
              <w:rPr>
                <w:rFonts w:ascii="Arial" w:hAnsi="Arial" w:cs="Arial"/>
              </w:rPr>
            </w:pPr>
          </w:p>
        </w:tc>
        <w:tc>
          <w:tcPr>
            <w:tcW w:w="2314" w:type="dxa"/>
            <w:tcBorders>
              <w:top w:val="single" w:sz="4" w:space="0" w:color="000000"/>
              <w:left w:val="single" w:sz="4" w:space="0" w:color="000000"/>
              <w:bottom w:val="single" w:sz="4" w:space="0" w:color="000000"/>
              <w:right w:val="single" w:sz="4" w:space="0" w:color="000000"/>
            </w:tcBorders>
            <w:vAlign w:val="center"/>
          </w:tcPr>
          <w:p w:rsidR="00C40846" w:rsidRPr="005A512D" w:rsidRDefault="00C40846" w:rsidP="0030793D">
            <w:pPr>
              <w:overflowPunct w:val="0"/>
              <w:autoSpaceDE w:val="0"/>
              <w:autoSpaceDN w:val="0"/>
              <w:adjustRightInd w:val="0"/>
              <w:snapToGrid w:val="0"/>
              <w:ind w:left="-212" w:firstLine="212"/>
              <w:jc w:val="center"/>
              <w:rPr>
                <w:rFonts w:ascii="Arial" w:hAnsi="Arial" w:cs="Arial"/>
              </w:rPr>
            </w:pPr>
          </w:p>
        </w:tc>
      </w:tr>
      <w:tr w:rsidR="00C40846" w:rsidRPr="005A512D" w:rsidTr="0030793D">
        <w:trPr>
          <w:trHeight w:val="454"/>
          <w:jc w:val="center"/>
        </w:trPr>
        <w:tc>
          <w:tcPr>
            <w:tcW w:w="709" w:type="dxa"/>
            <w:tcBorders>
              <w:top w:val="single" w:sz="4" w:space="0" w:color="000000"/>
              <w:left w:val="single" w:sz="4" w:space="0" w:color="000000"/>
              <w:bottom w:val="single" w:sz="4" w:space="0" w:color="000000"/>
              <w:right w:val="nil"/>
            </w:tcBorders>
            <w:vAlign w:val="center"/>
            <w:hideMark/>
          </w:tcPr>
          <w:p w:rsidR="00C40846" w:rsidRPr="005A512D" w:rsidRDefault="00C40846" w:rsidP="0030793D">
            <w:pPr>
              <w:overflowPunct w:val="0"/>
              <w:autoSpaceDE w:val="0"/>
              <w:autoSpaceDN w:val="0"/>
              <w:adjustRightInd w:val="0"/>
              <w:snapToGrid w:val="0"/>
              <w:jc w:val="center"/>
              <w:rPr>
                <w:rFonts w:ascii="Arial" w:hAnsi="Arial" w:cs="Arial"/>
              </w:rPr>
            </w:pPr>
            <w:r w:rsidRPr="005A512D">
              <w:rPr>
                <w:rFonts w:ascii="Arial" w:hAnsi="Arial" w:cs="Arial"/>
              </w:rPr>
              <w:t>5</w:t>
            </w:r>
          </w:p>
        </w:tc>
        <w:tc>
          <w:tcPr>
            <w:tcW w:w="5103" w:type="dxa"/>
            <w:tcBorders>
              <w:top w:val="single" w:sz="4" w:space="0" w:color="000000"/>
              <w:left w:val="single" w:sz="4" w:space="0" w:color="000000"/>
              <w:bottom w:val="single" w:sz="4" w:space="0" w:color="000000"/>
              <w:right w:val="nil"/>
            </w:tcBorders>
            <w:vAlign w:val="center"/>
          </w:tcPr>
          <w:p w:rsidR="00C40846" w:rsidRPr="005A512D" w:rsidRDefault="00C40846" w:rsidP="0030793D">
            <w:pPr>
              <w:overflowPunct w:val="0"/>
              <w:autoSpaceDE w:val="0"/>
              <w:autoSpaceDN w:val="0"/>
              <w:adjustRightInd w:val="0"/>
              <w:snapToGrid w:val="0"/>
              <w:jc w:val="center"/>
              <w:rPr>
                <w:rFonts w:ascii="Arial" w:hAnsi="Arial" w:cs="Arial"/>
              </w:rPr>
            </w:pPr>
          </w:p>
        </w:tc>
        <w:tc>
          <w:tcPr>
            <w:tcW w:w="2314" w:type="dxa"/>
            <w:tcBorders>
              <w:top w:val="single" w:sz="4" w:space="0" w:color="000000"/>
              <w:left w:val="single" w:sz="4" w:space="0" w:color="000000"/>
              <w:bottom w:val="single" w:sz="4" w:space="0" w:color="000000"/>
              <w:right w:val="single" w:sz="4" w:space="0" w:color="000000"/>
            </w:tcBorders>
            <w:vAlign w:val="center"/>
          </w:tcPr>
          <w:p w:rsidR="00C40846" w:rsidRPr="005A512D" w:rsidRDefault="00C40846" w:rsidP="0030793D">
            <w:pPr>
              <w:overflowPunct w:val="0"/>
              <w:autoSpaceDE w:val="0"/>
              <w:autoSpaceDN w:val="0"/>
              <w:adjustRightInd w:val="0"/>
              <w:snapToGrid w:val="0"/>
              <w:ind w:left="-212" w:firstLine="212"/>
              <w:jc w:val="center"/>
              <w:rPr>
                <w:rFonts w:ascii="Arial" w:hAnsi="Arial" w:cs="Arial"/>
              </w:rPr>
            </w:pPr>
          </w:p>
        </w:tc>
      </w:tr>
    </w:tbl>
    <w:p w:rsidR="00C40846" w:rsidRDefault="00C40846" w:rsidP="00C40846">
      <w:pPr>
        <w:pStyle w:val="PGE-NotaExplicativa"/>
      </w:pPr>
      <w:r w:rsidRPr="005A512D">
        <w:t>Nota Explicativa: Somente poderão ser exigidos serviços que se restrinjam aos itens de maior relevância técnica e financeira (SÚMULA Nº 263/2011 TCU) contidos no objeto a ser licitado e não superior a 50% (cinquenta por cento) das quantidades licitadas para o serviço específico (TCU. Acórdão nº 1.390/2010, Plenário), a não ser que a especificidade do objeto o recomende, situação em que os motivos de fato e de direito deverão estar devidamente explicitados no processo administrativo da licitação.</w:t>
      </w:r>
    </w:p>
    <w:p w:rsidR="00C40846" w:rsidRDefault="00C40846" w:rsidP="00C40846">
      <w:pPr>
        <w:pStyle w:val="PGE-NotaExplicativa"/>
      </w:pPr>
      <w:r w:rsidRPr="008F7A62">
        <w:t>Em recentes decisões, o TCEES (Acórdãos TC 1385-2017 e 1386-2017) entendeu pela regularidade de tal exigência, conforme o disposto na minuta padronizada pela PGE/ES, para as contratações da autarquia</w:t>
      </w:r>
    </w:p>
    <w:p w:rsidR="00C40846" w:rsidRDefault="00C40846" w:rsidP="00C40846">
      <w:pPr>
        <w:pStyle w:val="PGE-NotaExplicativa"/>
      </w:pPr>
      <w:r>
        <w:t>Detalhar as características para comprovação, conforme objeto.</w:t>
      </w:r>
    </w:p>
    <w:p w:rsidR="00C40846" w:rsidRPr="004B62D3" w:rsidRDefault="00C40846" w:rsidP="00C40846">
      <w:pPr>
        <w:pStyle w:val="PGE-NotaExplicativa"/>
      </w:pPr>
      <w:r>
        <w:t>Observar se outros profissionais vinculados a outros conselhos podem também exercer tais atividades.</w:t>
      </w:r>
    </w:p>
    <w:p w:rsidR="00C40846" w:rsidRPr="00C040B5" w:rsidRDefault="00C40846" w:rsidP="00096FDB">
      <w:pPr>
        <w:pStyle w:val="N1111"/>
        <w:numPr>
          <w:ilvl w:val="3"/>
          <w:numId w:val="37"/>
        </w:numPr>
        <w:ind w:left="851" w:firstLine="0"/>
      </w:pPr>
      <w:r w:rsidRPr="00C040B5">
        <w:t>Será admitido o somatório de atestados, seja para comprovação da experiência anterior da licitante na execução de todos os serviços discriminados, seja para o atendimento do quantitativo mínimo especificado para cada um deles.</w:t>
      </w:r>
    </w:p>
    <w:p w:rsidR="00C40846" w:rsidRPr="00C040B5" w:rsidRDefault="00C40846" w:rsidP="00096FDB">
      <w:pPr>
        <w:pStyle w:val="N1111"/>
        <w:numPr>
          <w:ilvl w:val="3"/>
          <w:numId w:val="37"/>
        </w:numPr>
        <w:ind w:left="851" w:firstLine="0"/>
      </w:pPr>
      <w:r w:rsidRPr="00C040B5">
        <w:t>A Licitante deverá apresentar devidamente preenchido, conforme atestados de capacidade técnico-operacional apresentados, o Anexo II Quadro 02 – RELAÇÃO DOS SERVIÇOS EXECUTADOS PELO PROPONENTE COMPATÍVEIS COM O OBJETO DA LICITAÇÃO.</w:t>
      </w:r>
    </w:p>
    <w:p w:rsidR="00C40846" w:rsidRPr="00135137" w:rsidRDefault="00C40846" w:rsidP="00096FDB">
      <w:pPr>
        <w:pStyle w:val="N111"/>
        <w:numPr>
          <w:ilvl w:val="2"/>
          <w:numId w:val="37"/>
        </w:numPr>
        <w:ind w:left="567" w:firstLine="0"/>
        <w:rPr>
          <w:b/>
          <w:bCs w:val="0"/>
          <w:u w:val="single"/>
        </w:rPr>
      </w:pPr>
      <w:r w:rsidRPr="00135137">
        <w:rPr>
          <w:b/>
          <w:bCs w:val="0"/>
          <w:u w:val="single"/>
        </w:rPr>
        <w:t>Capacidade técnico-profissional:</w:t>
      </w:r>
    </w:p>
    <w:p w:rsidR="00C40846" w:rsidRPr="00C040B5" w:rsidRDefault="00C40846" w:rsidP="00096FDB">
      <w:pPr>
        <w:pStyle w:val="N1111"/>
        <w:numPr>
          <w:ilvl w:val="3"/>
          <w:numId w:val="37"/>
        </w:numPr>
        <w:ind w:left="851" w:firstLine="0"/>
      </w:pPr>
      <w:r w:rsidRPr="00C040B5">
        <w:t xml:space="preserve">Registro ou Inscrição do responsável técnico indicado no </w:t>
      </w:r>
      <w:r>
        <w:rPr>
          <w:color w:val="FF0000"/>
        </w:rPr>
        <w:t>(indicar conselho profissional)</w:t>
      </w:r>
      <w:r w:rsidRPr="00C040B5">
        <w:t xml:space="preserve"> da região a que estiver vinculado.</w:t>
      </w:r>
    </w:p>
    <w:p w:rsidR="00C40846" w:rsidRPr="00C040B5" w:rsidRDefault="00C40846" w:rsidP="00096FDB">
      <w:pPr>
        <w:pStyle w:val="N1111"/>
        <w:numPr>
          <w:ilvl w:val="3"/>
          <w:numId w:val="37"/>
        </w:numPr>
        <w:ind w:left="851" w:firstLine="0"/>
      </w:pPr>
      <w:r w:rsidRPr="00C040B5">
        <w:t xml:space="preserve">Comprovação de que a licitante possui em seu quadro permanente profissional devidamente reconhecido pelo </w:t>
      </w:r>
      <w:r>
        <w:rPr>
          <w:color w:val="FF0000"/>
        </w:rPr>
        <w:t>(indicar sigla do conselho profissional</w:t>
      </w:r>
      <w:r w:rsidRPr="00C040B5">
        <w:t xml:space="preserve">, de nível superior, e que seja detentor de no mínimo 1 (uma) Certidão de Acervo Técnico por execução de serviços/obra de características semelhantes aos indicados no </w:t>
      </w:r>
      <w:r w:rsidRPr="00C040B5">
        <w:rPr>
          <w:b/>
        </w:rPr>
        <w:t>Anexo I</w:t>
      </w:r>
      <w:r w:rsidRPr="00C040B5">
        <w:t xml:space="preserve"> deste Edital, considerando-se as parcelas de maior relevância definidos.</w:t>
      </w:r>
    </w:p>
    <w:p w:rsidR="00C40846" w:rsidRPr="00844659" w:rsidRDefault="00C40846" w:rsidP="00096FDB">
      <w:pPr>
        <w:pStyle w:val="N1111"/>
        <w:numPr>
          <w:ilvl w:val="3"/>
          <w:numId w:val="37"/>
        </w:numPr>
        <w:ind w:left="851" w:firstLine="0"/>
      </w:pPr>
      <w:r w:rsidRPr="00C040B5">
        <w:t xml:space="preserve">As características semelhantes para comprovação da capacidade técnico-profissional da licitante, na forma do art. 30, II c/c P. 2, da Lei Federal n. 8.666/93, são, cumulativamente: </w:t>
      </w:r>
      <w:r>
        <w:rPr>
          <w:color w:val="FF0000"/>
        </w:rPr>
        <w:t xml:space="preserve">.............................................., </w:t>
      </w:r>
      <w:r w:rsidRPr="00594AD6">
        <w:rPr>
          <w:color w:val="auto"/>
        </w:rPr>
        <w:t>nas seguintes parcelas e quantitativos:</w:t>
      </w:r>
    </w:p>
    <w:tbl>
      <w:tblPr>
        <w:tblW w:w="8526" w:type="dxa"/>
        <w:tblInd w:w="706" w:type="dxa"/>
        <w:tblLayout w:type="fixed"/>
        <w:tblCellMar>
          <w:left w:w="70" w:type="dxa"/>
          <w:right w:w="70" w:type="dxa"/>
        </w:tblCellMar>
        <w:tblLook w:val="04A0" w:firstRow="1" w:lastRow="0" w:firstColumn="1" w:lastColumn="0" w:noHBand="0" w:noVBand="1"/>
      </w:tblPr>
      <w:tblGrid>
        <w:gridCol w:w="813"/>
        <w:gridCol w:w="4363"/>
        <w:gridCol w:w="3350"/>
      </w:tblGrid>
      <w:tr w:rsidR="00C40846" w:rsidRPr="00C040B5" w:rsidTr="0030793D">
        <w:trPr>
          <w:trHeight w:val="654"/>
        </w:trPr>
        <w:tc>
          <w:tcPr>
            <w:tcW w:w="813" w:type="dxa"/>
            <w:tcBorders>
              <w:top w:val="single" w:sz="4" w:space="0" w:color="000000"/>
              <w:left w:val="single" w:sz="4" w:space="0" w:color="000000"/>
              <w:bottom w:val="single" w:sz="4" w:space="0" w:color="000000"/>
              <w:right w:val="nil"/>
            </w:tcBorders>
            <w:shd w:val="clear" w:color="auto" w:fill="E6E6E6"/>
            <w:vAlign w:val="center"/>
            <w:hideMark/>
          </w:tcPr>
          <w:p w:rsidR="00C40846" w:rsidRPr="00C040B5" w:rsidRDefault="00C40846" w:rsidP="0030793D">
            <w:pPr>
              <w:overflowPunct w:val="0"/>
              <w:autoSpaceDE w:val="0"/>
              <w:autoSpaceDN w:val="0"/>
              <w:adjustRightInd w:val="0"/>
              <w:snapToGrid w:val="0"/>
              <w:rPr>
                <w:rFonts w:ascii="Arial" w:hAnsi="Arial" w:cs="Arial"/>
              </w:rPr>
            </w:pPr>
            <w:r w:rsidRPr="00C040B5">
              <w:rPr>
                <w:rFonts w:ascii="Arial" w:hAnsi="Arial" w:cs="Arial"/>
              </w:rPr>
              <w:t>Item</w:t>
            </w:r>
          </w:p>
        </w:tc>
        <w:tc>
          <w:tcPr>
            <w:tcW w:w="4363"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C40846" w:rsidRPr="00C040B5" w:rsidRDefault="00C40846" w:rsidP="0030793D">
            <w:pPr>
              <w:overflowPunct w:val="0"/>
              <w:autoSpaceDE w:val="0"/>
              <w:autoSpaceDN w:val="0"/>
              <w:adjustRightInd w:val="0"/>
              <w:snapToGrid w:val="0"/>
              <w:rPr>
                <w:rFonts w:ascii="Arial" w:hAnsi="Arial" w:cs="Arial"/>
              </w:rPr>
            </w:pPr>
            <w:r w:rsidRPr="00C040B5">
              <w:rPr>
                <w:rFonts w:ascii="Arial" w:hAnsi="Arial" w:cs="Arial"/>
              </w:rPr>
              <w:t>Descrição dos Serviços</w:t>
            </w:r>
          </w:p>
        </w:tc>
        <w:tc>
          <w:tcPr>
            <w:tcW w:w="335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C40846" w:rsidRPr="00C040B5" w:rsidRDefault="00C40846" w:rsidP="0030793D">
            <w:pPr>
              <w:overflowPunct w:val="0"/>
              <w:autoSpaceDE w:val="0"/>
              <w:autoSpaceDN w:val="0"/>
              <w:adjustRightInd w:val="0"/>
              <w:snapToGrid w:val="0"/>
              <w:rPr>
                <w:rFonts w:ascii="Arial" w:hAnsi="Arial" w:cs="Arial"/>
              </w:rPr>
            </w:pPr>
            <w:r>
              <w:rPr>
                <w:rFonts w:ascii="Arial" w:hAnsi="Arial" w:cs="Arial"/>
              </w:rPr>
              <w:t>Quantidade Mínima</w:t>
            </w:r>
          </w:p>
        </w:tc>
      </w:tr>
      <w:tr w:rsidR="00C40846" w:rsidRPr="00C040B5" w:rsidTr="0030793D">
        <w:trPr>
          <w:trHeight w:val="464"/>
        </w:trPr>
        <w:tc>
          <w:tcPr>
            <w:tcW w:w="813" w:type="dxa"/>
            <w:tcBorders>
              <w:top w:val="single" w:sz="4" w:space="0" w:color="000000"/>
              <w:left w:val="single" w:sz="4" w:space="0" w:color="000000"/>
              <w:bottom w:val="single" w:sz="4" w:space="0" w:color="000000"/>
              <w:right w:val="nil"/>
            </w:tcBorders>
            <w:vAlign w:val="center"/>
            <w:hideMark/>
          </w:tcPr>
          <w:p w:rsidR="00C40846" w:rsidRPr="00C040B5" w:rsidRDefault="00C40846" w:rsidP="0030793D">
            <w:pPr>
              <w:overflowPunct w:val="0"/>
              <w:autoSpaceDE w:val="0"/>
              <w:autoSpaceDN w:val="0"/>
              <w:adjustRightInd w:val="0"/>
              <w:snapToGrid w:val="0"/>
              <w:rPr>
                <w:rFonts w:ascii="Arial" w:hAnsi="Arial" w:cs="Arial"/>
              </w:rPr>
            </w:pPr>
            <w:r w:rsidRPr="00C040B5">
              <w:rPr>
                <w:rFonts w:ascii="Arial" w:hAnsi="Arial" w:cs="Arial"/>
              </w:rPr>
              <w:t>1</w:t>
            </w:r>
          </w:p>
        </w:tc>
        <w:tc>
          <w:tcPr>
            <w:tcW w:w="4363" w:type="dxa"/>
            <w:tcBorders>
              <w:top w:val="single" w:sz="4" w:space="0" w:color="000000"/>
              <w:left w:val="single" w:sz="4" w:space="0" w:color="000000"/>
              <w:bottom w:val="single" w:sz="4" w:space="0" w:color="000000"/>
              <w:right w:val="single" w:sz="4" w:space="0" w:color="000000"/>
            </w:tcBorders>
            <w:vAlign w:val="center"/>
          </w:tcPr>
          <w:p w:rsidR="00C40846" w:rsidRPr="00C040B5" w:rsidRDefault="00C40846" w:rsidP="0030793D">
            <w:pPr>
              <w:overflowPunct w:val="0"/>
              <w:autoSpaceDE w:val="0"/>
              <w:autoSpaceDN w:val="0"/>
              <w:adjustRightInd w:val="0"/>
              <w:snapToGrid w:val="0"/>
              <w:rPr>
                <w:rFonts w:ascii="Arial" w:hAnsi="Arial" w:cs="Arial"/>
              </w:rPr>
            </w:pPr>
          </w:p>
        </w:tc>
        <w:tc>
          <w:tcPr>
            <w:tcW w:w="3350" w:type="dxa"/>
            <w:tcBorders>
              <w:top w:val="single" w:sz="4" w:space="0" w:color="000000"/>
              <w:left w:val="single" w:sz="4" w:space="0" w:color="000000"/>
              <w:bottom w:val="single" w:sz="4" w:space="0" w:color="000000"/>
              <w:right w:val="single" w:sz="4" w:space="0" w:color="000000"/>
            </w:tcBorders>
          </w:tcPr>
          <w:p w:rsidR="00C40846" w:rsidRPr="00C040B5" w:rsidRDefault="00C40846" w:rsidP="0030793D">
            <w:pPr>
              <w:overflowPunct w:val="0"/>
              <w:autoSpaceDE w:val="0"/>
              <w:autoSpaceDN w:val="0"/>
              <w:adjustRightInd w:val="0"/>
              <w:snapToGrid w:val="0"/>
              <w:rPr>
                <w:rFonts w:ascii="Arial" w:hAnsi="Arial" w:cs="Arial"/>
              </w:rPr>
            </w:pPr>
          </w:p>
        </w:tc>
      </w:tr>
      <w:tr w:rsidR="00C40846" w:rsidRPr="00C040B5" w:rsidTr="0030793D">
        <w:trPr>
          <w:trHeight w:val="464"/>
        </w:trPr>
        <w:tc>
          <w:tcPr>
            <w:tcW w:w="813" w:type="dxa"/>
            <w:tcBorders>
              <w:top w:val="single" w:sz="4" w:space="0" w:color="000000"/>
              <w:left w:val="single" w:sz="4" w:space="0" w:color="000000"/>
              <w:bottom w:val="single" w:sz="4" w:space="0" w:color="000000"/>
              <w:right w:val="nil"/>
            </w:tcBorders>
            <w:vAlign w:val="center"/>
            <w:hideMark/>
          </w:tcPr>
          <w:p w:rsidR="00C40846" w:rsidRPr="00C040B5" w:rsidRDefault="00C40846" w:rsidP="0030793D">
            <w:pPr>
              <w:overflowPunct w:val="0"/>
              <w:autoSpaceDE w:val="0"/>
              <w:autoSpaceDN w:val="0"/>
              <w:adjustRightInd w:val="0"/>
              <w:snapToGrid w:val="0"/>
              <w:rPr>
                <w:rFonts w:ascii="Arial" w:hAnsi="Arial" w:cs="Arial"/>
              </w:rPr>
            </w:pPr>
            <w:r w:rsidRPr="00C040B5">
              <w:rPr>
                <w:rFonts w:ascii="Arial" w:hAnsi="Arial" w:cs="Arial"/>
              </w:rPr>
              <w:t>2</w:t>
            </w:r>
          </w:p>
        </w:tc>
        <w:tc>
          <w:tcPr>
            <w:tcW w:w="4363" w:type="dxa"/>
            <w:tcBorders>
              <w:top w:val="single" w:sz="4" w:space="0" w:color="000000"/>
              <w:left w:val="single" w:sz="4" w:space="0" w:color="000000"/>
              <w:bottom w:val="single" w:sz="4" w:space="0" w:color="000000"/>
              <w:right w:val="single" w:sz="4" w:space="0" w:color="000000"/>
            </w:tcBorders>
            <w:vAlign w:val="center"/>
          </w:tcPr>
          <w:p w:rsidR="00C40846" w:rsidRPr="00C040B5" w:rsidRDefault="00C40846" w:rsidP="0030793D">
            <w:pPr>
              <w:overflowPunct w:val="0"/>
              <w:autoSpaceDE w:val="0"/>
              <w:autoSpaceDN w:val="0"/>
              <w:adjustRightInd w:val="0"/>
              <w:snapToGrid w:val="0"/>
              <w:rPr>
                <w:rFonts w:ascii="Arial" w:hAnsi="Arial" w:cs="Arial"/>
              </w:rPr>
            </w:pPr>
          </w:p>
        </w:tc>
        <w:tc>
          <w:tcPr>
            <w:tcW w:w="3350" w:type="dxa"/>
            <w:tcBorders>
              <w:top w:val="single" w:sz="4" w:space="0" w:color="000000"/>
              <w:left w:val="single" w:sz="4" w:space="0" w:color="000000"/>
              <w:bottom w:val="single" w:sz="4" w:space="0" w:color="000000"/>
              <w:right w:val="single" w:sz="4" w:space="0" w:color="000000"/>
            </w:tcBorders>
          </w:tcPr>
          <w:p w:rsidR="00C40846" w:rsidRPr="00C040B5" w:rsidRDefault="00C40846" w:rsidP="0030793D">
            <w:pPr>
              <w:overflowPunct w:val="0"/>
              <w:autoSpaceDE w:val="0"/>
              <w:autoSpaceDN w:val="0"/>
              <w:adjustRightInd w:val="0"/>
              <w:snapToGrid w:val="0"/>
              <w:rPr>
                <w:rFonts w:ascii="Arial" w:hAnsi="Arial" w:cs="Arial"/>
              </w:rPr>
            </w:pPr>
          </w:p>
        </w:tc>
      </w:tr>
      <w:tr w:rsidR="00C40846" w:rsidRPr="00C040B5" w:rsidTr="0030793D">
        <w:trPr>
          <w:trHeight w:val="464"/>
        </w:trPr>
        <w:tc>
          <w:tcPr>
            <w:tcW w:w="813" w:type="dxa"/>
            <w:tcBorders>
              <w:top w:val="single" w:sz="4" w:space="0" w:color="000000"/>
              <w:left w:val="single" w:sz="4" w:space="0" w:color="000000"/>
              <w:bottom w:val="single" w:sz="4" w:space="0" w:color="000000"/>
              <w:right w:val="nil"/>
            </w:tcBorders>
            <w:vAlign w:val="center"/>
            <w:hideMark/>
          </w:tcPr>
          <w:p w:rsidR="00C40846" w:rsidRPr="00C040B5" w:rsidRDefault="00C40846" w:rsidP="0030793D">
            <w:pPr>
              <w:overflowPunct w:val="0"/>
              <w:autoSpaceDE w:val="0"/>
              <w:autoSpaceDN w:val="0"/>
              <w:adjustRightInd w:val="0"/>
              <w:snapToGrid w:val="0"/>
              <w:rPr>
                <w:rFonts w:ascii="Arial" w:hAnsi="Arial" w:cs="Arial"/>
              </w:rPr>
            </w:pPr>
            <w:r w:rsidRPr="00C040B5">
              <w:rPr>
                <w:rFonts w:ascii="Arial" w:hAnsi="Arial" w:cs="Arial"/>
              </w:rPr>
              <w:t>3</w:t>
            </w:r>
          </w:p>
        </w:tc>
        <w:tc>
          <w:tcPr>
            <w:tcW w:w="4363" w:type="dxa"/>
            <w:tcBorders>
              <w:top w:val="single" w:sz="4" w:space="0" w:color="000000"/>
              <w:left w:val="single" w:sz="4" w:space="0" w:color="000000"/>
              <w:bottom w:val="single" w:sz="4" w:space="0" w:color="000000"/>
              <w:right w:val="single" w:sz="4" w:space="0" w:color="000000"/>
            </w:tcBorders>
            <w:vAlign w:val="center"/>
          </w:tcPr>
          <w:p w:rsidR="00C40846" w:rsidRPr="00C040B5" w:rsidRDefault="00C40846" w:rsidP="0030793D">
            <w:pPr>
              <w:overflowPunct w:val="0"/>
              <w:autoSpaceDE w:val="0"/>
              <w:autoSpaceDN w:val="0"/>
              <w:adjustRightInd w:val="0"/>
              <w:snapToGrid w:val="0"/>
              <w:rPr>
                <w:rFonts w:ascii="Arial" w:hAnsi="Arial" w:cs="Arial"/>
              </w:rPr>
            </w:pPr>
          </w:p>
        </w:tc>
        <w:tc>
          <w:tcPr>
            <w:tcW w:w="3350" w:type="dxa"/>
            <w:tcBorders>
              <w:top w:val="single" w:sz="4" w:space="0" w:color="000000"/>
              <w:left w:val="single" w:sz="4" w:space="0" w:color="000000"/>
              <w:bottom w:val="single" w:sz="4" w:space="0" w:color="000000"/>
              <w:right w:val="single" w:sz="4" w:space="0" w:color="000000"/>
            </w:tcBorders>
          </w:tcPr>
          <w:p w:rsidR="00C40846" w:rsidRPr="00C040B5" w:rsidRDefault="00C40846" w:rsidP="0030793D">
            <w:pPr>
              <w:overflowPunct w:val="0"/>
              <w:autoSpaceDE w:val="0"/>
              <w:autoSpaceDN w:val="0"/>
              <w:adjustRightInd w:val="0"/>
              <w:snapToGrid w:val="0"/>
              <w:rPr>
                <w:rFonts w:ascii="Arial" w:hAnsi="Arial" w:cs="Arial"/>
              </w:rPr>
            </w:pPr>
          </w:p>
        </w:tc>
      </w:tr>
      <w:tr w:rsidR="00C40846" w:rsidRPr="00C040B5" w:rsidTr="0030793D">
        <w:trPr>
          <w:trHeight w:val="464"/>
        </w:trPr>
        <w:tc>
          <w:tcPr>
            <w:tcW w:w="813" w:type="dxa"/>
            <w:tcBorders>
              <w:top w:val="single" w:sz="4" w:space="0" w:color="000000"/>
              <w:left w:val="single" w:sz="4" w:space="0" w:color="000000"/>
              <w:bottom w:val="single" w:sz="4" w:space="0" w:color="000000"/>
              <w:right w:val="nil"/>
            </w:tcBorders>
            <w:vAlign w:val="center"/>
            <w:hideMark/>
          </w:tcPr>
          <w:p w:rsidR="00C40846" w:rsidRPr="00C040B5" w:rsidRDefault="00C40846" w:rsidP="0030793D">
            <w:pPr>
              <w:overflowPunct w:val="0"/>
              <w:autoSpaceDE w:val="0"/>
              <w:autoSpaceDN w:val="0"/>
              <w:adjustRightInd w:val="0"/>
              <w:snapToGrid w:val="0"/>
              <w:rPr>
                <w:rFonts w:ascii="Arial" w:hAnsi="Arial" w:cs="Arial"/>
              </w:rPr>
            </w:pPr>
            <w:r w:rsidRPr="00C040B5">
              <w:rPr>
                <w:rFonts w:ascii="Arial" w:hAnsi="Arial" w:cs="Arial"/>
              </w:rPr>
              <w:t>4</w:t>
            </w:r>
          </w:p>
        </w:tc>
        <w:tc>
          <w:tcPr>
            <w:tcW w:w="4363" w:type="dxa"/>
            <w:tcBorders>
              <w:top w:val="single" w:sz="4" w:space="0" w:color="000000"/>
              <w:left w:val="single" w:sz="4" w:space="0" w:color="000000"/>
              <w:bottom w:val="single" w:sz="4" w:space="0" w:color="000000"/>
              <w:right w:val="single" w:sz="4" w:space="0" w:color="000000"/>
            </w:tcBorders>
            <w:vAlign w:val="center"/>
          </w:tcPr>
          <w:p w:rsidR="00C40846" w:rsidRPr="00C040B5" w:rsidRDefault="00C40846" w:rsidP="0030793D">
            <w:pPr>
              <w:overflowPunct w:val="0"/>
              <w:autoSpaceDE w:val="0"/>
              <w:autoSpaceDN w:val="0"/>
              <w:adjustRightInd w:val="0"/>
              <w:snapToGrid w:val="0"/>
              <w:rPr>
                <w:rFonts w:ascii="Arial" w:hAnsi="Arial" w:cs="Arial"/>
              </w:rPr>
            </w:pPr>
          </w:p>
        </w:tc>
        <w:tc>
          <w:tcPr>
            <w:tcW w:w="3350" w:type="dxa"/>
            <w:tcBorders>
              <w:top w:val="single" w:sz="4" w:space="0" w:color="000000"/>
              <w:left w:val="single" w:sz="4" w:space="0" w:color="000000"/>
              <w:bottom w:val="single" w:sz="4" w:space="0" w:color="000000"/>
              <w:right w:val="single" w:sz="4" w:space="0" w:color="000000"/>
            </w:tcBorders>
          </w:tcPr>
          <w:p w:rsidR="00C40846" w:rsidRPr="00C040B5" w:rsidRDefault="00C40846" w:rsidP="0030793D">
            <w:pPr>
              <w:overflowPunct w:val="0"/>
              <w:autoSpaceDE w:val="0"/>
              <w:autoSpaceDN w:val="0"/>
              <w:adjustRightInd w:val="0"/>
              <w:snapToGrid w:val="0"/>
              <w:rPr>
                <w:rFonts w:ascii="Arial" w:hAnsi="Arial" w:cs="Arial"/>
              </w:rPr>
            </w:pPr>
          </w:p>
        </w:tc>
      </w:tr>
      <w:tr w:rsidR="00C40846" w:rsidRPr="00C040B5" w:rsidTr="0030793D">
        <w:trPr>
          <w:trHeight w:val="464"/>
        </w:trPr>
        <w:tc>
          <w:tcPr>
            <w:tcW w:w="813" w:type="dxa"/>
            <w:tcBorders>
              <w:top w:val="single" w:sz="4" w:space="0" w:color="000000"/>
              <w:left w:val="single" w:sz="4" w:space="0" w:color="000000"/>
              <w:bottom w:val="single" w:sz="4" w:space="0" w:color="000000"/>
              <w:right w:val="nil"/>
            </w:tcBorders>
            <w:vAlign w:val="center"/>
            <w:hideMark/>
          </w:tcPr>
          <w:p w:rsidR="00C40846" w:rsidRPr="00C040B5" w:rsidRDefault="00C40846" w:rsidP="0030793D">
            <w:pPr>
              <w:overflowPunct w:val="0"/>
              <w:autoSpaceDE w:val="0"/>
              <w:autoSpaceDN w:val="0"/>
              <w:adjustRightInd w:val="0"/>
              <w:snapToGrid w:val="0"/>
              <w:rPr>
                <w:rFonts w:ascii="Arial" w:hAnsi="Arial" w:cs="Arial"/>
              </w:rPr>
            </w:pPr>
            <w:r w:rsidRPr="00C040B5">
              <w:rPr>
                <w:rFonts w:ascii="Arial" w:hAnsi="Arial" w:cs="Arial"/>
              </w:rPr>
              <w:t>5</w:t>
            </w:r>
          </w:p>
        </w:tc>
        <w:tc>
          <w:tcPr>
            <w:tcW w:w="4363" w:type="dxa"/>
            <w:tcBorders>
              <w:top w:val="single" w:sz="4" w:space="0" w:color="000000"/>
              <w:left w:val="single" w:sz="4" w:space="0" w:color="000000"/>
              <w:bottom w:val="single" w:sz="4" w:space="0" w:color="000000"/>
              <w:right w:val="single" w:sz="4" w:space="0" w:color="000000"/>
            </w:tcBorders>
            <w:vAlign w:val="center"/>
          </w:tcPr>
          <w:p w:rsidR="00C40846" w:rsidRPr="00C040B5" w:rsidRDefault="00C40846" w:rsidP="0030793D">
            <w:pPr>
              <w:overflowPunct w:val="0"/>
              <w:autoSpaceDE w:val="0"/>
              <w:autoSpaceDN w:val="0"/>
              <w:adjustRightInd w:val="0"/>
              <w:snapToGrid w:val="0"/>
              <w:rPr>
                <w:rFonts w:ascii="Arial" w:hAnsi="Arial" w:cs="Arial"/>
              </w:rPr>
            </w:pPr>
          </w:p>
        </w:tc>
        <w:tc>
          <w:tcPr>
            <w:tcW w:w="3350" w:type="dxa"/>
            <w:tcBorders>
              <w:top w:val="single" w:sz="4" w:space="0" w:color="000000"/>
              <w:left w:val="single" w:sz="4" w:space="0" w:color="000000"/>
              <w:bottom w:val="single" w:sz="4" w:space="0" w:color="000000"/>
              <w:right w:val="single" w:sz="4" w:space="0" w:color="000000"/>
            </w:tcBorders>
          </w:tcPr>
          <w:p w:rsidR="00C40846" w:rsidRPr="00C040B5" w:rsidRDefault="00C40846" w:rsidP="0030793D">
            <w:pPr>
              <w:overflowPunct w:val="0"/>
              <w:autoSpaceDE w:val="0"/>
              <w:autoSpaceDN w:val="0"/>
              <w:adjustRightInd w:val="0"/>
              <w:snapToGrid w:val="0"/>
              <w:rPr>
                <w:rFonts w:ascii="Arial" w:hAnsi="Arial" w:cs="Arial"/>
              </w:rPr>
            </w:pPr>
          </w:p>
        </w:tc>
      </w:tr>
    </w:tbl>
    <w:p w:rsidR="00C40846" w:rsidRPr="00C040B5" w:rsidRDefault="00C40846" w:rsidP="00096FDB">
      <w:pPr>
        <w:pStyle w:val="N1111"/>
        <w:numPr>
          <w:ilvl w:val="3"/>
          <w:numId w:val="37"/>
        </w:numPr>
        <w:ind w:left="851" w:firstLine="0"/>
      </w:pPr>
      <w:r w:rsidRPr="00C040B5">
        <w:t>Os profissionais indicados pela Licitante para fins de comprovação da capacidade técnico-profissional deverão pertencer ao quadro permanente do Licitante. Entende-se, para fins deste Edital, como pertencente ao quadro permanente:</w:t>
      </w:r>
    </w:p>
    <w:p w:rsidR="00C40846" w:rsidRPr="00135137" w:rsidRDefault="00C40846" w:rsidP="00096FDB">
      <w:pPr>
        <w:pStyle w:val="Nivel5"/>
        <w:numPr>
          <w:ilvl w:val="4"/>
          <w:numId w:val="37"/>
        </w:numPr>
        <w:ind w:left="1134" w:firstLine="0"/>
      </w:pPr>
      <w:r w:rsidRPr="00135137">
        <w:t>Sócio: Contrato Social devidamente registrado no órgão competente;</w:t>
      </w:r>
    </w:p>
    <w:p w:rsidR="00C40846" w:rsidRPr="00135137" w:rsidRDefault="00C40846" w:rsidP="00096FDB">
      <w:pPr>
        <w:pStyle w:val="Nivel5"/>
        <w:numPr>
          <w:ilvl w:val="4"/>
          <w:numId w:val="37"/>
        </w:numPr>
        <w:ind w:left="1134" w:firstLine="0"/>
      </w:pPr>
      <w:r w:rsidRPr="00135137">
        <w:t>Diretor: cópia do Contrato Social, em se tratando de firma individual ou limitada ou cópia da ata de eleição devidamente publicada na imprensa, em se tratando de sociedade anônima;</w:t>
      </w:r>
    </w:p>
    <w:p w:rsidR="00C40846" w:rsidRPr="00135137" w:rsidRDefault="00C40846" w:rsidP="00096FDB">
      <w:pPr>
        <w:pStyle w:val="Nivel5"/>
        <w:numPr>
          <w:ilvl w:val="4"/>
          <w:numId w:val="37"/>
        </w:numPr>
        <w:ind w:left="1134" w:firstLine="0"/>
      </w:pPr>
      <w:r w:rsidRPr="00135137">
        <w:t>Empregado: cópia atualizada da Carteira de Trabalho e Previdência Social – CTPS ou Contrato de Trabalho em vigor;</w:t>
      </w:r>
    </w:p>
    <w:p w:rsidR="00C40846" w:rsidRPr="00135137" w:rsidRDefault="00C40846" w:rsidP="00096FDB">
      <w:pPr>
        <w:pStyle w:val="Nivel5"/>
        <w:numPr>
          <w:ilvl w:val="4"/>
          <w:numId w:val="37"/>
        </w:numPr>
        <w:ind w:left="1134" w:firstLine="0"/>
      </w:pPr>
      <w:r w:rsidRPr="00135137">
        <w:t>Responsável Técnico: cópia da Certidão expedida pelo Conselho de Classe competente da Sede ou Filial da Licitante onde consta o registro do profissional como RT, ou a apresentação de um dos seguintes documentos:</w:t>
      </w:r>
    </w:p>
    <w:p w:rsidR="00C40846" w:rsidRPr="00C040B5" w:rsidRDefault="00C40846" w:rsidP="00096FDB">
      <w:pPr>
        <w:pStyle w:val="PargrafodaLista"/>
        <w:numPr>
          <w:ilvl w:val="5"/>
          <w:numId w:val="48"/>
        </w:numPr>
        <w:spacing w:before="240" w:after="240" w:line="240" w:lineRule="auto"/>
        <w:ind w:hanging="22"/>
        <w:contextualSpacing w:val="0"/>
        <w:jc w:val="both"/>
        <w:rPr>
          <w:rFonts w:ascii="Arial" w:hAnsi="Arial" w:cs="Arial"/>
          <w:bCs/>
        </w:rPr>
      </w:pPr>
      <w:r w:rsidRPr="00C040B5">
        <w:rPr>
          <w:rFonts w:ascii="Arial" w:hAnsi="Arial" w:cs="Arial"/>
          <w:bCs/>
        </w:rPr>
        <w:t>Ficha de registro do empregado - RE, devidamente registrada no Ministério do Trabalho; ou</w:t>
      </w:r>
    </w:p>
    <w:p w:rsidR="00C40846" w:rsidRPr="00C040B5" w:rsidRDefault="00C40846" w:rsidP="00096FDB">
      <w:pPr>
        <w:pStyle w:val="PargrafodaLista"/>
        <w:numPr>
          <w:ilvl w:val="5"/>
          <w:numId w:val="48"/>
        </w:numPr>
        <w:spacing w:before="240" w:after="240" w:line="240" w:lineRule="auto"/>
        <w:ind w:hanging="22"/>
        <w:contextualSpacing w:val="0"/>
        <w:jc w:val="both"/>
        <w:rPr>
          <w:rFonts w:ascii="Arial" w:hAnsi="Arial" w:cs="Arial"/>
          <w:bCs/>
        </w:rPr>
      </w:pPr>
      <w:r w:rsidRPr="00C040B5">
        <w:rPr>
          <w:rFonts w:ascii="Arial" w:hAnsi="Arial" w:cs="Arial"/>
          <w:bCs/>
        </w:rPr>
        <w:t>Carteira de Trabalho e Previdência Social - CTPS, em nome do profissional; ou</w:t>
      </w:r>
    </w:p>
    <w:p w:rsidR="00C40846" w:rsidRPr="00C040B5" w:rsidRDefault="00C40846" w:rsidP="00096FDB">
      <w:pPr>
        <w:pStyle w:val="PargrafodaLista"/>
        <w:numPr>
          <w:ilvl w:val="5"/>
          <w:numId w:val="48"/>
        </w:numPr>
        <w:spacing w:before="240" w:after="240" w:line="240" w:lineRule="auto"/>
        <w:ind w:hanging="22"/>
        <w:contextualSpacing w:val="0"/>
        <w:jc w:val="both"/>
        <w:rPr>
          <w:rFonts w:ascii="Arial" w:hAnsi="Arial" w:cs="Arial"/>
          <w:bCs/>
        </w:rPr>
      </w:pPr>
      <w:r w:rsidRPr="00C040B5">
        <w:rPr>
          <w:rFonts w:ascii="Arial" w:hAnsi="Arial" w:cs="Arial"/>
          <w:bCs/>
        </w:rPr>
        <w:t>Contrato Social ou último aditivo se houver; ou</w:t>
      </w:r>
    </w:p>
    <w:p w:rsidR="00C40846" w:rsidRPr="00C040B5" w:rsidRDefault="00C40846" w:rsidP="00096FDB">
      <w:pPr>
        <w:pStyle w:val="PargrafodaLista"/>
        <w:numPr>
          <w:ilvl w:val="5"/>
          <w:numId w:val="48"/>
        </w:numPr>
        <w:spacing w:before="240" w:after="240" w:line="240" w:lineRule="auto"/>
        <w:ind w:hanging="22"/>
        <w:contextualSpacing w:val="0"/>
        <w:jc w:val="both"/>
        <w:rPr>
          <w:rFonts w:ascii="Arial" w:hAnsi="Arial" w:cs="Arial"/>
          <w:bCs/>
        </w:rPr>
      </w:pPr>
      <w:r w:rsidRPr="00C040B5">
        <w:rPr>
          <w:rFonts w:ascii="Arial" w:hAnsi="Arial" w:cs="Arial"/>
          <w:bCs/>
        </w:rPr>
        <w:t>Contrato de prestação de serviço futuro, sem vínculo empregatício.</w:t>
      </w:r>
    </w:p>
    <w:p w:rsidR="00C40846" w:rsidRPr="00C040B5" w:rsidRDefault="00C40846" w:rsidP="00096FDB">
      <w:pPr>
        <w:pStyle w:val="Nivel5"/>
        <w:numPr>
          <w:ilvl w:val="4"/>
          <w:numId w:val="37"/>
        </w:numPr>
        <w:ind w:left="1134" w:firstLine="0"/>
      </w:pPr>
      <w:r w:rsidRPr="00C040B5">
        <w:t>Profissional contratado: contrato de prestação de serviço ou contrato de prestação de serviço futuro. O contrato de prestação de serviços que se refira à obrigação futura do profissional em responder tecnicamente pela licitante deverá especificar sua vinculação à execução integral da obra/serviço objeto desta licitação.</w:t>
      </w:r>
    </w:p>
    <w:p w:rsidR="00C40846" w:rsidRPr="00C040B5" w:rsidRDefault="00C40846" w:rsidP="00096FDB">
      <w:pPr>
        <w:pStyle w:val="N1111"/>
        <w:numPr>
          <w:ilvl w:val="3"/>
          <w:numId w:val="37"/>
        </w:numPr>
        <w:ind w:left="851" w:firstLine="0"/>
      </w:pPr>
      <w:r w:rsidRPr="00C040B5">
        <w:t>O profissional indicado pela licitante para fins de comprovação da capacidade técnica-profissional deverá acompanhar a execução dos serviços, admitindo-se sua substituição por profissionais de experiência equivalente ou superior, desde que aprovado pelo gestor do contrato e ratificada pelo seu superior. Para essa substituição, a qualificação técnica do profissional substituto deverá atender as mesmas exigências deste Edital.</w:t>
      </w:r>
    </w:p>
    <w:p w:rsidR="00C40846" w:rsidRPr="00C040B5" w:rsidRDefault="00C40846" w:rsidP="00096FDB">
      <w:pPr>
        <w:pStyle w:val="N1111"/>
        <w:numPr>
          <w:ilvl w:val="3"/>
          <w:numId w:val="37"/>
        </w:numPr>
        <w:ind w:left="851" w:firstLine="0"/>
      </w:pPr>
      <w:r w:rsidRPr="00C040B5">
        <w:t xml:space="preserve">Será admitido o somatório de atestados para comprovação da experiência anterior do Responsável Técnico, podendo inclusive indicar mais de um Responsável Técnico, na execução de todos os serviços discriminados. </w:t>
      </w:r>
    </w:p>
    <w:p w:rsidR="00C40846" w:rsidRPr="00C040B5" w:rsidRDefault="00C40846" w:rsidP="00096FDB">
      <w:pPr>
        <w:pStyle w:val="N1111"/>
        <w:numPr>
          <w:ilvl w:val="3"/>
          <w:numId w:val="37"/>
        </w:numPr>
        <w:ind w:left="851" w:firstLine="0"/>
      </w:pPr>
      <w:r w:rsidRPr="00C040B5">
        <w:t>No caso de duas ou mais licitantes indicarem um mesmo profissional como responsável técnico todas serão inabilitadas.</w:t>
      </w:r>
    </w:p>
    <w:p w:rsidR="00C40846" w:rsidRPr="00C040B5" w:rsidRDefault="00C40846" w:rsidP="00096FDB">
      <w:pPr>
        <w:pStyle w:val="N1111"/>
        <w:numPr>
          <w:ilvl w:val="3"/>
          <w:numId w:val="37"/>
        </w:numPr>
        <w:ind w:left="851" w:firstLine="0"/>
      </w:pPr>
      <w:r w:rsidRPr="00C040B5">
        <w:t>A Licitante deverá apresentar devidamente preenchido, conforme atestados de capacidade técnico-profissional apresentados, o Anexo II Quadro 01 – RELAÇÃO DOS SERVIÇOS EXECUTADOS PELOS PROFISSIONAIS DETENTORES DE ATESTADO DE RESPONSABILIDADE TÉCNICA POR EXECUÇÃO DE SERVIÇOS COMPATÍVEIS COM O OBJETO DA LICITAÇÃO;</w:t>
      </w:r>
    </w:p>
    <w:p w:rsidR="00C40846" w:rsidRPr="005A512D" w:rsidRDefault="00C40846" w:rsidP="00096FDB">
      <w:pPr>
        <w:pStyle w:val="N111"/>
        <w:numPr>
          <w:ilvl w:val="2"/>
          <w:numId w:val="37"/>
        </w:numPr>
        <w:ind w:left="567" w:firstLine="0"/>
      </w:pPr>
      <w:r w:rsidRPr="00C040B5">
        <w:t xml:space="preserve">Para cada um dos serviços executados e relacionados no Anexo II Quadros 01 </w:t>
      </w:r>
      <w:r w:rsidRPr="005A512D">
        <w:t xml:space="preserve">e 02, deverá ser anexado atestado e/ou certidão comprovando a execução </w:t>
      </w:r>
      <w:r>
        <w:t>correspondente</w:t>
      </w:r>
      <w:r w:rsidRPr="005A512D">
        <w:t>.</w:t>
      </w:r>
    </w:p>
    <w:p w:rsidR="00C40846" w:rsidRPr="005A512D" w:rsidRDefault="00C40846" w:rsidP="00096FDB">
      <w:pPr>
        <w:pStyle w:val="N111"/>
        <w:numPr>
          <w:ilvl w:val="2"/>
          <w:numId w:val="37"/>
        </w:numPr>
        <w:ind w:left="567" w:firstLine="0"/>
      </w:pPr>
      <w:r w:rsidRPr="005A512D">
        <w:t>Os atestados deverão ser emitidos por pessoas jurídicas de direito público ou privado contratantes dos serviços. As Certidões de Acervo Técnico (CAT) deverão ser expedidas e registradas pelo Conselho Regional competente</w:t>
      </w:r>
    </w:p>
    <w:p w:rsidR="00C40846" w:rsidRPr="005A512D" w:rsidRDefault="00C40846" w:rsidP="00096FDB">
      <w:pPr>
        <w:pStyle w:val="N111"/>
        <w:numPr>
          <w:ilvl w:val="2"/>
          <w:numId w:val="37"/>
        </w:numPr>
        <w:ind w:left="567" w:firstLine="0"/>
      </w:pPr>
      <w:r w:rsidRPr="005A512D">
        <w:t>Nos referidos atestados e/ou certidões deverá constar o nome do profissional indicado e a função desempenhada (para fins de capacidade técnico-profissional), o número do(s) contrato(s), nomes do contratado, do contratante e a discriminação dos serviços e quantitativos executados.</w:t>
      </w:r>
    </w:p>
    <w:p w:rsidR="00C40846" w:rsidRPr="005A512D" w:rsidRDefault="00C40846" w:rsidP="00096FDB">
      <w:pPr>
        <w:pStyle w:val="N111"/>
        <w:numPr>
          <w:ilvl w:val="2"/>
          <w:numId w:val="37"/>
        </w:numPr>
        <w:ind w:left="567" w:firstLine="0"/>
      </w:pPr>
      <w:r w:rsidRPr="005A512D">
        <w:t>Deverá(</w:t>
      </w:r>
      <w:proofErr w:type="spellStart"/>
      <w:r w:rsidRPr="005A512D">
        <w:t>ão</w:t>
      </w:r>
      <w:proofErr w:type="spellEnd"/>
      <w:r w:rsidRPr="005A512D">
        <w:t>) constar, preferencialmente, do(s) atestado(s) de capacidade técnico profissional, ou da(s) certidão(</w:t>
      </w:r>
      <w:proofErr w:type="spellStart"/>
      <w:r w:rsidRPr="005A512D">
        <w:t>ões</w:t>
      </w:r>
      <w:proofErr w:type="spellEnd"/>
      <w:r w:rsidRPr="005A512D">
        <w:t>) expedida(s) pelo Conselho de Classe competente, em destaque, os seguintes dados: data de início e término dos serviços; local de execução; nome do contratante e pessoa jurídica e da pessoa  jurídica contratada; nome do(s) responsável(</w:t>
      </w:r>
      <w:proofErr w:type="spellStart"/>
      <w:r w:rsidRPr="005A512D">
        <w:t>is</w:t>
      </w:r>
      <w:proofErr w:type="spellEnd"/>
      <w:r w:rsidRPr="005A512D">
        <w:t>) técnico(s), seu(s) título(s) profissional(</w:t>
      </w:r>
      <w:proofErr w:type="spellStart"/>
      <w:r w:rsidRPr="005A512D">
        <w:t>is</w:t>
      </w:r>
      <w:proofErr w:type="spellEnd"/>
      <w:r w:rsidRPr="005A512D">
        <w:t>) e número(as) de registro(s) no Conselho de Classe competente;</w:t>
      </w:r>
    </w:p>
    <w:p w:rsidR="00C40846" w:rsidRDefault="00C40846" w:rsidP="00096FDB">
      <w:pPr>
        <w:pStyle w:val="N111"/>
        <w:numPr>
          <w:ilvl w:val="2"/>
          <w:numId w:val="37"/>
        </w:numPr>
        <w:ind w:left="567" w:firstLine="0"/>
      </w:pPr>
      <w:r w:rsidRPr="005A512D">
        <w:t xml:space="preserve">No caso de atestado de consórcio, só serão aceitos e analisados atestados, acompanhados das respectivas </w:t>
      </w:r>
      <w:proofErr w:type="spellStart"/>
      <w:r w:rsidRPr="005A512D">
        <w:t>CAT's</w:t>
      </w:r>
      <w:proofErr w:type="spellEnd"/>
      <w:r w:rsidRPr="005A512D">
        <w:t>, emitidos em nome das empresas consorciadas</w:t>
      </w:r>
      <w:r w:rsidRPr="00C040B5">
        <w:t xml:space="preserve"> e que citem especificamente o percentual de participação, bem como os serviços e respectivas quantidades executadas por cada empresa consorciada.</w:t>
      </w:r>
    </w:p>
    <w:p w:rsidR="00C40846" w:rsidRPr="00C040B5" w:rsidRDefault="00C40846" w:rsidP="00096FDB">
      <w:pPr>
        <w:pStyle w:val="N111"/>
        <w:numPr>
          <w:ilvl w:val="2"/>
          <w:numId w:val="37"/>
        </w:numPr>
        <w:ind w:left="567" w:firstLine="0"/>
      </w:pPr>
      <w:r w:rsidRPr="00C040B5">
        <w:t>Quando a certidão e/ou atestado não for emitido pelo contratante principal do serviço, deverão ser apresentados os documentos a seguir:</w:t>
      </w:r>
    </w:p>
    <w:p w:rsidR="00C40846" w:rsidRPr="00C040B5" w:rsidRDefault="00C40846" w:rsidP="00096FDB">
      <w:pPr>
        <w:pStyle w:val="N1111"/>
        <w:numPr>
          <w:ilvl w:val="3"/>
          <w:numId w:val="37"/>
        </w:numPr>
        <w:ind w:left="851" w:firstLine="0"/>
      </w:pPr>
      <w:r w:rsidRPr="00C040B5">
        <w:t>Declaração formal do contratante principal, confirmando que o Licitante tenha participado da execução do serviço objeto do contrato;</w:t>
      </w:r>
    </w:p>
    <w:p w:rsidR="00C40846" w:rsidRPr="00C040B5" w:rsidRDefault="00C40846" w:rsidP="00096FDB">
      <w:pPr>
        <w:pStyle w:val="N1111"/>
        <w:numPr>
          <w:ilvl w:val="3"/>
          <w:numId w:val="37"/>
        </w:numPr>
        <w:ind w:left="851" w:firstLine="0"/>
      </w:pPr>
      <w:r w:rsidRPr="00C040B5">
        <w:t>Autorização da subcontratação pelo contratante principal, em que conste o nome do Licitante subcontratado para o qual se está emitindo o atestado;</w:t>
      </w:r>
    </w:p>
    <w:p w:rsidR="00C40846" w:rsidRPr="00C040B5" w:rsidRDefault="00C40846" w:rsidP="00096FDB">
      <w:pPr>
        <w:pStyle w:val="N1111"/>
        <w:numPr>
          <w:ilvl w:val="3"/>
          <w:numId w:val="37"/>
        </w:numPr>
        <w:ind w:left="851" w:firstLine="0"/>
      </w:pPr>
      <w:r w:rsidRPr="00C040B5">
        <w:t>Contrato firmado entre o contratado principal e o Licitante subcontratado;</w:t>
      </w:r>
    </w:p>
    <w:p w:rsidR="00C40846" w:rsidRPr="00135137" w:rsidRDefault="00C40846" w:rsidP="00096FDB">
      <w:pPr>
        <w:pStyle w:val="N111"/>
        <w:numPr>
          <w:ilvl w:val="2"/>
          <w:numId w:val="37"/>
        </w:numPr>
        <w:ind w:left="567" w:firstLine="0"/>
        <w:rPr>
          <w:b/>
          <w:bCs w:val="0"/>
          <w:u w:val="single"/>
        </w:rPr>
      </w:pPr>
      <w:r w:rsidRPr="00135137">
        <w:rPr>
          <w:b/>
          <w:bCs w:val="0"/>
          <w:u w:val="single"/>
        </w:rPr>
        <w:t>Declarações para qualificação técnica:</w:t>
      </w:r>
    </w:p>
    <w:p w:rsidR="00C40846" w:rsidRPr="00C040B5" w:rsidRDefault="00C40846" w:rsidP="00096FDB">
      <w:pPr>
        <w:pStyle w:val="N1111"/>
        <w:numPr>
          <w:ilvl w:val="3"/>
          <w:numId w:val="37"/>
        </w:numPr>
        <w:ind w:left="851" w:firstLine="0"/>
      </w:pPr>
      <w:r w:rsidRPr="00C040B5">
        <w:t>A Licitante deverá apresentar devidamente preenchido o Anexo II Quadro 03 - RELAÇÃO E VINCULAÇÃO DA EQUIPE.</w:t>
      </w:r>
    </w:p>
    <w:p w:rsidR="00C40846" w:rsidRPr="00C040B5" w:rsidRDefault="00C40846" w:rsidP="00096FDB">
      <w:pPr>
        <w:pStyle w:val="N1111"/>
        <w:numPr>
          <w:ilvl w:val="3"/>
          <w:numId w:val="37"/>
        </w:numPr>
        <w:ind w:left="851" w:firstLine="0"/>
      </w:pPr>
      <w:r w:rsidRPr="00C040B5">
        <w:t>A Licitante deverá apresentar devidamente preenchido o Anexo II Quadro 04 - IDENTIFICAÇÃO, FORMAÇÃO E EXPERIÊNCIA DA EQUIPE TÉCNICA para cada profissional constante do Anexo II Quadro 03.</w:t>
      </w:r>
    </w:p>
    <w:p w:rsidR="00C40846" w:rsidRPr="00C040B5" w:rsidRDefault="00C40846" w:rsidP="00096FDB">
      <w:pPr>
        <w:pStyle w:val="N1111"/>
        <w:numPr>
          <w:ilvl w:val="3"/>
          <w:numId w:val="37"/>
        </w:numPr>
        <w:ind w:left="851" w:firstLine="0"/>
      </w:pPr>
      <w:r w:rsidRPr="00C040B5">
        <w:t>Termo de indicação do pessoal técnico qualificado, no qual os profissionais indicados pela Licitante, para fins de comprovação de capacidade técnica, declarem que participarão, a serviço da Licitante, das obras ou serviços. Este termo deverá ser firmado pelo representante da Licitante com o ciente do profissional conforme ANEXO X - QUADRO DE PESSOAL TÉCNICO QUALIFICADO (MODELO);</w:t>
      </w:r>
    </w:p>
    <w:p w:rsidR="00C40846" w:rsidRPr="00C040B5" w:rsidRDefault="00C40846" w:rsidP="00096FDB">
      <w:pPr>
        <w:pStyle w:val="N1111"/>
        <w:numPr>
          <w:ilvl w:val="3"/>
          <w:numId w:val="37"/>
        </w:numPr>
        <w:ind w:left="851" w:firstLine="0"/>
      </w:pPr>
      <w:r w:rsidRPr="00C040B5">
        <w:t>Declaração formal emitida pela Licitante de que os equipamentos necessários para execução da Obra/Serviço de que trata o objeto desta licitação estarão disponíveis e em perfeitas condições de uso por ocasião de sua utilização, conforme ANEXO XVI.</w:t>
      </w:r>
    </w:p>
    <w:p w:rsidR="00C40846" w:rsidRPr="004B62D3" w:rsidRDefault="00C40846" w:rsidP="00C40846">
      <w:pPr>
        <w:pStyle w:val="PGE-NotaExplicativa"/>
      </w:pPr>
      <w:r w:rsidRPr="001331B4">
        <w:t>Nota Explicativa:</w:t>
      </w:r>
      <w:r w:rsidRPr="00534C33">
        <w:t xml:space="preserve"> </w:t>
      </w:r>
      <w:r>
        <w:t>Caso sejam discriminadas outras exigências de declaração no Termo de Referê</w:t>
      </w:r>
      <w:r w:rsidRPr="006F51F6">
        <w:t xml:space="preserve">ncia, incluir </w:t>
      </w:r>
      <w:r>
        <w:t>neste item</w:t>
      </w:r>
      <w:r w:rsidRPr="006F51F6">
        <w:t xml:space="preserve"> e no ANEXO XIV</w:t>
      </w:r>
      <w:r w:rsidRPr="006F51F6">
        <w:rPr>
          <w:highlight w:val="yellow"/>
        </w:rPr>
        <w:t xml:space="preserve"> – Minuta de Contrato</w:t>
      </w:r>
      <w:r w:rsidRPr="006F51F6">
        <w:t>.</w:t>
      </w:r>
    </w:p>
    <w:p w:rsidR="00C40846" w:rsidRPr="005A512D" w:rsidRDefault="00C40846" w:rsidP="00096FDB">
      <w:pPr>
        <w:pStyle w:val="N1111"/>
        <w:numPr>
          <w:ilvl w:val="3"/>
          <w:numId w:val="37"/>
        </w:numPr>
        <w:ind w:left="851" w:firstLine="0"/>
      </w:pPr>
      <w:r w:rsidRPr="005A512D">
        <w:t>Declaração de pleno conhecimento do local e condições em que a obra será executada, conforme modelo no ANEXO XVII, e que conhece suas obrigações de Responsabilidade Ambiental, conforme ANEXO XVIII.</w:t>
      </w:r>
    </w:p>
    <w:p w:rsidR="00C40846" w:rsidRPr="005A512D" w:rsidRDefault="00C40846" w:rsidP="00096FDB">
      <w:pPr>
        <w:pStyle w:val="N1111"/>
        <w:numPr>
          <w:ilvl w:val="3"/>
          <w:numId w:val="37"/>
        </w:numPr>
        <w:ind w:left="851" w:firstLine="0"/>
      </w:pPr>
      <w:r w:rsidRPr="005A512D">
        <w:t>Seguem as normas da autarquia que regem a execução do futuro contrato:</w:t>
      </w:r>
    </w:p>
    <w:p w:rsidR="00C40846" w:rsidRPr="005A512D" w:rsidRDefault="00C40846" w:rsidP="00096FDB">
      <w:pPr>
        <w:pStyle w:val="PargrafodaLista"/>
        <w:numPr>
          <w:ilvl w:val="4"/>
          <w:numId w:val="49"/>
        </w:numPr>
        <w:spacing w:after="240" w:line="240" w:lineRule="auto"/>
        <w:ind w:left="1134" w:firstLine="0"/>
        <w:contextualSpacing w:val="0"/>
        <w:jc w:val="both"/>
        <w:rPr>
          <w:rFonts w:ascii="Arial" w:hAnsi="Arial" w:cs="Arial"/>
          <w:bCs/>
        </w:rPr>
      </w:pPr>
      <w:r w:rsidRPr="005A512D">
        <w:rPr>
          <w:rFonts w:ascii="Arial" w:hAnsi="Arial" w:cs="Arial"/>
          <w:bCs/>
        </w:rPr>
        <w:t>NORMA PARA AVALIAÇÃO DE DESEMPENHO DE EMPRESAS CONTRATADAS, devidamente aprovada pelo Conselho Rodoviário Estadual, através da Resolução C.R.E Nº 129/2018 (ANEXO XIX).</w:t>
      </w:r>
    </w:p>
    <w:p w:rsidR="00C40846" w:rsidRPr="005A512D" w:rsidRDefault="00C40846" w:rsidP="00096FDB">
      <w:pPr>
        <w:pStyle w:val="PargrafodaLista"/>
        <w:numPr>
          <w:ilvl w:val="4"/>
          <w:numId w:val="49"/>
        </w:numPr>
        <w:spacing w:after="240" w:line="240" w:lineRule="auto"/>
        <w:ind w:left="1134" w:firstLine="0"/>
        <w:contextualSpacing w:val="0"/>
        <w:jc w:val="both"/>
        <w:rPr>
          <w:rFonts w:ascii="Arial" w:hAnsi="Arial" w:cs="Arial"/>
          <w:bCs/>
        </w:rPr>
      </w:pPr>
      <w:r w:rsidRPr="005A512D">
        <w:rPr>
          <w:rFonts w:ascii="Arial" w:hAnsi="Arial" w:cs="Arial"/>
          <w:bCs/>
        </w:rPr>
        <w:t>ANEXO XX – NORMA PARA FISCALIZAÇÃO AMBIENTAL DE OBRAS E SERVIÇOS DE ENGENHARIA E ATENDIMENTO DE CONDICIONANTES AMBIENTAIS.</w:t>
      </w:r>
    </w:p>
    <w:p w:rsidR="00C40846" w:rsidRPr="00685179" w:rsidRDefault="00C40846" w:rsidP="00096FDB">
      <w:pPr>
        <w:pStyle w:val="PargrafodaLista"/>
        <w:numPr>
          <w:ilvl w:val="4"/>
          <w:numId w:val="49"/>
        </w:numPr>
        <w:spacing w:after="240" w:line="240" w:lineRule="auto"/>
        <w:ind w:left="1134" w:firstLine="0"/>
        <w:contextualSpacing w:val="0"/>
        <w:jc w:val="both"/>
        <w:rPr>
          <w:rFonts w:ascii="Arial" w:hAnsi="Arial" w:cs="Arial"/>
          <w:bCs/>
        </w:rPr>
      </w:pPr>
      <w:r w:rsidRPr="005A512D">
        <w:rPr>
          <w:rFonts w:ascii="Arial" w:hAnsi="Arial" w:cs="Arial"/>
          <w:bCs/>
        </w:rPr>
        <w:t>ANEXO XXI – NORMA PARA CONTROLE AMBIENTAL DE OBRAS E SERVIÇOS.</w:t>
      </w:r>
    </w:p>
    <w:p w:rsidR="00C40846" w:rsidRPr="00C040B5" w:rsidRDefault="00C40846" w:rsidP="00096FDB">
      <w:pPr>
        <w:pStyle w:val="N11"/>
        <w:numPr>
          <w:ilvl w:val="1"/>
          <w:numId w:val="37"/>
        </w:numPr>
        <w:spacing w:before="120"/>
        <w:ind w:left="0" w:firstLine="0"/>
      </w:pPr>
      <w:r w:rsidRPr="00C040B5">
        <w:t>DA QUALIFICAÇÃO ECONÔMICO-FINANCEIRA</w:t>
      </w:r>
    </w:p>
    <w:p w:rsidR="00C40846" w:rsidRPr="00516EB1" w:rsidRDefault="00C40846" w:rsidP="00096FDB">
      <w:pPr>
        <w:pStyle w:val="N111"/>
        <w:numPr>
          <w:ilvl w:val="2"/>
          <w:numId w:val="37"/>
        </w:numPr>
        <w:ind w:left="567" w:firstLine="0"/>
      </w:pPr>
      <w:r w:rsidRPr="00516EB1">
        <w:t>Balanço Patrimonial e Demonstrações Contábeis referentes ao último exercício social, já exigíveis e apresentados na forma da lei, vedada a sua substituição por balancetes ou balanços provisórios, podendo ser atualizados pela variação ocorrida no período, do Índice Geral de Preços - Disponibilidade Interna (IGP-DI), publicado pela Fundação Getúlio Vargas - FGV, ou outro indicador que o venha a substituir quando encerrados há mais de 3 (três) meses da data de apresentação da proposta.</w:t>
      </w:r>
    </w:p>
    <w:p w:rsidR="00C40846" w:rsidRPr="00607636" w:rsidRDefault="00C40846" w:rsidP="00096FDB">
      <w:pPr>
        <w:pStyle w:val="N1111"/>
        <w:numPr>
          <w:ilvl w:val="3"/>
          <w:numId w:val="37"/>
        </w:numPr>
        <w:ind w:left="851" w:firstLine="0"/>
      </w:pPr>
      <w:r w:rsidRPr="00607636">
        <w:t>No caso de sociedade anônima e de outras empresas obrigadas à publicação de balanço, deverá ser apresentada a cópia da publicação, na imprensa oficial, do Balanço e das Demonstrações Contábeis, além da ata de aprovação devidamente registrada na Junta Comercial.</w:t>
      </w:r>
    </w:p>
    <w:p w:rsidR="00C40846" w:rsidRPr="00607636" w:rsidRDefault="00C40846" w:rsidP="00096FDB">
      <w:pPr>
        <w:pStyle w:val="N1111"/>
        <w:numPr>
          <w:ilvl w:val="3"/>
          <w:numId w:val="37"/>
        </w:numPr>
        <w:ind w:left="851" w:firstLine="0"/>
      </w:pPr>
      <w:r w:rsidRPr="00607636">
        <w:t>Quando não houver a obrigatoriedade de publicação do Balanço e das Demonstrações Contábeis, deverão ser apresentadas cópias legíveis dessas peças, bem como dos termos de abertura e de encerramento do Livro Diário, registrado na Junta Comercial ou no órgão competente.</w:t>
      </w:r>
    </w:p>
    <w:p w:rsidR="00C40846" w:rsidRPr="000041B7" w:rsidRDefault="00C40846" w:rsidP="00096FDB">
      <w:pPr>
        <w:pStyle w:val="N1111"/>
        <w:numPr>
          <w:ilvl w:val="3"/>
          <w:numId w:val="37"/>
        </w:numPr>
        <w:ind w:left="851" w:firstLine="0"/>
      </w:pPr>
      <w:r w:rsidRPr="00607636">
        <w:t xml:space="preserve">No caso de Livro Diário expedido através do Sistema Público de Escrituração Digital – SPED, deverá ser apresentado além do Balanço e das Demonstrações </w:t>
      </w:r>
      <w:r w:rsidRPr="000041B7">
        <w:t>Contábeis, registrado no órgão competente, o termo de abertura e de encerramento do Livro Diário e o Recibo de Entrega de Escrituração Contábil Digital emitido pelo referido sistema.</w:t>
      </w:r>
    </w:p>
    <w:p w:rsidR="00C40846" w:rsidRPr="000041B7" w:rsidRDefault="00C40846" w:rsidP="00096FDB">
      <w:pPr>
        <w:pStyle w:val="N1111"/>
        <w:numPr>
          <w:ilvl w:val="3"/>
          <w:numId w:val="37"/>
        </w:numPr>
        <w:ind w:left="851" w:firstLine="0"/>
      </w:pPr>
      <w:r w:rsidRPr="000041B7">
        <w:t>Consideram-se “já exigíveis” as Demonstrações Contábeis e o Balanço Patrimonial referentes ao exercício social imediatamente antecedente ao ano da licitação, quando a data de apresentação dos documentos de habilitação ocorrer a partir de 01 de maio (art. 1.078, I, do Código Civil), mesmo no caso de licitantes obrigados ao SPED, devendo ser desconsiderado prazo superior para transmissão das peças contábeis digitais estabelecido por atos normativos que disciplinam o citado SPED (conforme entendimento do TCU, Acórdãos 1999/2014 e 119/2016, ambos do Plenário).</w:t>
      </w:r>
    </w:p>
    <w:p w:rsidR="00C40846" w:rsidRPr="000041B7" w:rsidRDefault="00C40846" w:rsidP="00096FDB">
      <w:pPr>
        <w:pStyle w:val="N1111"/>
        <w:numPr>
          <w:ilvl w:val="3"/>
          <w:numId w:val="37"/>
        </w:numPr>
        <w:ind w:left="851" w:firstLine="0"/>
      </w:pPr>
      <w:r w:rsidRPr="000041B7">
        <w:t>Empresa que, de acordo com a legislação, não tenha apurado as demonstrações contábeis referentes ao seu primeiro exercíc</w:t>
      </w:r>
      <w:r w:rsidRPr="000041B7">
        <w:rPr>
          <w:rStyle w:val="N1111Char"/>
        </w:rPr>
        <w:t>io social, deverá apresentar balanço de abertura, levantado na data de sua constituição</w:t>
      </w:r>
      <w:r w:rsidRPr="000041B7">
        <w:t>, conforme os requisitos de legislação societária e comercial.</w:t>
      </w:r>
    </w:p>
    <w:p w:rsidR="00C40846" w:rsidRPr="000041B7" w:rsidRDefault="00C40846" w:rsidP="00096FDB">
      <w:pPr>
        <w:pStyle w:val="N111"/>
        <w:numPr>
          <w:ilvl w:val="2"/>
          <w:numId w:val="37"/>
        </w:numPr>
        <w:ind w:left="567" w:firstLine="0"/>
      </w:pPr>
      <w:r w:rsidRPr="000041B7">
        <w:t>Para ser habilitado o Licitante deverá alcançar o Índice de Liquidez Geral - ILG, o Índice de Solvência Geral – ISG e o Índice de Liquidez Corrente – ILC igual ou maior do que 1,00 (um), apurados a partir dos dados expressos no Balanço Patrimonial e Demonstrações Contábeis, pelas fórmulas seguintes:</w:t>
      </w:r>
    </w:p>
    <w:p w:rsidR="00C40846" w:rsidRPr="000041B7" w:rsidRDefault="00C40846" w:rsidP="00C40846">
      <w:pPr>
        <w:pStyle w:val="PGE-Normal"/>
        <w:rPr>
          <w:rFonts w:cs="Arial"/>
          <w:sz w:val="10"/>
        </w:rPr>
      </w:pPr>
    </w:p>
    <w:p w:rsidR="00C40846" w:rsidRPr="000041B7" w:rsidRDefault="00C40846" w:rsidP="00C40846">
      <w:pPr>
        <w:pStyle w:val="PGE-Normal"/>
        <w:rPr>
          <w:rFonts w:cs="Arial"/>
        </w:rPr>
      </w:pPr>
      <m:oMathPara>
        <m:oMath>
          <m:r>
            <w:rPr>
              <w:rFonts w:ascii="Cambria Math" w:hAnsi="Cambria Math" w:cs="Arial"/>
            </w:rPr>
            <m:t>ILG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AC</m:t>
                  </m:r>
                </m:e>
              </m:d>
              <m:r>
                <m:rPr>
                  <m:sty m:val="p"/>
                </m:rPr>
                <w:rPr>
                  <w:rFonts w:ascii="Cambria Math" w:hAnsi="Cambria Math" w:cs="Arial"/>
                </w:rPr>
                <m:t>+</m:t>
              </m:r>
              <m:r>
                <w:rPr>
                  <w:rFonts w:ascii="Cambria Math" w:hAnsi="Cambria Math" w:cs="Arial"/>
                </w:rPr>
                <m:t>REALIZ</m:t>
              </m:r>
              <m:r>
                <m:rPr>
                  <m:sty m:val="p"/>
                </m:rPr>
                <w:rPr>
                  <w:rFonts w:ascii="Cambria Math" w:hAnsi="Cambria Math" w:cs="Arial"/>
                </w:rPr>
                <m:t>Á</m:t>
              </m:r>
              <m:r>
                <w:rPr>
                  <w:rFonts w:ascii="Cambria Math" w:hAnsi="Cambria Math" w:cs="Arial"/>
                </w:rPr>
                <m:t>VEL</m:t>
              </m:r>
              <m:r>
                <m:rPr>
                  <m:sty m:val="p"/>
                </m:rPr>
                <w:rPr>
                  <w:rFonts w:ascii="Cambria Math" w:hAnsi="Cambria Math" w:cs="Arial"/>
                </w:rPr>
                <m:t xml:space="preserve"> </m:t>
              </m:r>
              <m:r>
                <w:rPr>
                  <w:rFonts w:ascii="Cambria Math" w:hAnsi="Cambria Math" w:cs="Arial"/>
                </w:rPr>
                <m:t>A</m:t>
              </m:r>
              <m:r>
                <m:rPr>
                  <m:sty m:val="p"/>
                </m:rPr>
                <w:rPr>
                  <w:rFonts w:ascii="Cambria Math" w:hAnsi="Cambria Math" w:cs="Arial"/>
                </w:rPr>
                <m:t xml:space="preserve"> </m:t>
              </m:r>
              <m:r>
                <w:rPr>
                  <w:rFonts w:ascii="Cambria Math" w:hAnsi="Cambria Math" w:cs="Arial"/>
                </w:rPr>
                <m:t>LONGO</m:t>
              </m:r>
              <m:r>
                <m:rPr>
                  <m:sty m:val="p"/>
                </m:rPr>
                <w:rPr>
                  <w:rFonts w:ascii="Cambria Math" w:hAnsi="Cambria Math" w:cs="Arial"/>
                </w:rPr>
                <m:t xml:space="preserve"> </m:t>
              </m:r>
              <m:r>
                <w:rPr>
                  <w:rFonts w:ascii="Cambria Math" w:hAnsi="Cambria Math" w:cs="Arial"/>
                </w:rPr>
                <m:t>PRAZO</m:t>
              </m:r>
              <m:r>
                <m:rPr>
                  <m:sty m:val="p"/>
                </m:rPr>
                <w:rPr>
                  <w:rFonts w:ascii="Cambria Math" w:hAnsi="Cambria Math" w:cs="Arial"/>
                </w:rPr>
                <m:t xml:space="preserve"> (</m:t>
              </m:r>
              <m:r>
                <w:rPr>
                  <w:rFonts w:ascii="Cambria Math" w:hAnsi="Cambria Math" w:cs="Arial"/>
                </w:rPr>
                <m:t>RLP</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rsidR="00C40846" w:rsidRPr="000041B7" w:rsidRDefault="00C40846" w:rsidP="00C40846">
      <w:pPr>
        <w:pStyle w:val="PGE-Normal"/>
        <w:rPr>
          <w:rFonts w:cs="Arial"/>
          <w:sz w:val="10"/>
        </w:rPr>
      </w:pPr>
    </w:p>
    <w:p w:rsidR="00C40846" w:rsidRPr="000041B7" w:rsidRDefault="00C40846" w:rsidP="00C40846">
      <w:pPr>
        <w:pStyle w:val="PGE-Normal"/>
        <w:rPr>
          <w:rFonts w:cs="Arial"/>
        </w:rPr>
      </w:pPr>
      <m:oMathPara>
        <m:oMath>
          <m:r>
            <w:rPr>
              <w:rFonts w:ascii="Cambria Math" w:hAnsi="Cambria Math" w:cs="Arial"/>
            </w:rPr>
            <m:t>ISG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TOTAL</m:t>
              </m:r>
              <m:r>
                <m:rPr>
                  <m:sty m:val="p"/>
                </m:rPr>
                <w:rPr>
                  <w:rFonts w:ascii="Cambria Math" w:hAnsi="Cambria Math" w:cs="Arial"/>
                </w:rPr>
                <m:t xml:space="preserve"> (</m:t>
              </m:r>
              <m:r>
                <w:rPr>
                  <w:rFonts w:ascii="Cambria Math" w:hAnsi="Cambria Math" w:cs="Arial"/>
                </w:rPr>
                <m:t>AT</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rsidR="00C40846" w:rsidRPr="000041B7" w:rsidRDefault="00C40846" w:rsidP="00C40846">
      <w:pPr>
        <w:pStyle w:val="PGE-Normal"/>
        <w:rPr>
          <w:rFonts w:cs="Arial"/>
          <w:sz w:val="10"/>
        </w:rPr>
      </w:pPr>
    </w:p>
    <w:p w:rsidR="00C40846" w:rsidRPr="000041B7" w:rsidRDefault="00C40846" w:rsidP="00C40846">
      <w:pPr>
        <w:pStyle w:val="PGE-Normal"/>
        <w:rPr>
          <w:rFonts w:cs="Arial"/>
        </w:rPr>
      </w:pPr>
      <m:oMathPara>
        <m:oMath>
          <m:r>
            <m:rPr>
              <m:sty m:val="p"/>
            </m:rPr>
            <w:rPr>
              <w:rFonts w:ascii="Cambria Math" w:hAnsi="Cambria Math" w:cs="Arial"/>
            </w:rPr>
            <m:t xml:space="preserve">ILC =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AC</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PC</m:t>
              </m:r>
              <m:r>
                <m:rPr>
                  <m:sty m:val="p"/>
                </m:rPr>
                <w:rPr>
                  <w:rFonts w:ascii="Cambria Math" w:hAnsi="Cambria Math" w:cs="Arial"/>
                </w:rPr>
                <m:t>)</m:t>
              </m:r>
            </m:den>
          </m:f>
        </m:oMath>
      </m:oMathPara>
    </w:p>
    <w:p w:rsidR="00C40846" w:rsidRPr="000041B7" w:rsidRDefault="00C40846" w:rsidP="00096FDB">
      <w:pPr>
        <w:pStyle w:val="N1111"/>
        <w:numPr>
          <w:ilvl w:val="3"/>
          <w:numId w:val="37"/>
        </w:numPr>
        <w:ind w:left="851" w:firstLine="0"/>
      </w:pPr>
      <w:r w:rsidRPr="000041B7">
        <w:t>As memórias de cálculo de cada índice devem ser anexadas pelo licitante à documentação relativa à qualificação econômico-financeira, conforme ANEXO XV.</w:t>
      </w:r>
    </w:p>
    <w:p w:rsidR="00C40846" w:rsidRPr="000041B7" w:rsidRDefault="00C40846" w:rsidP="00096FDB">
      <w:pPr>
        <w:pStyle w:val="N1111"/>
        <w:numPr>
          <w:ilvl w:val="3"/>
          <w:numId w:val="37"/>
        </w:numPr>
        <w:ind w:left="851" w:firstLine="0"/>
      </w:pPr>
      <w:r w:rsidRPr="000041B7">
        <w:t>Junto com a comprovação dos índices referidos acima, os licitantes deverão comprovar PATRIMÔNIO LÍQUIDO MÍNIMO para fins de habilitação, na forma dos §§ 2 º e 3º, do artigo 31, da Lei nº 8.666/93.</w:t>
      </w:r>
    </w:p>
    <w:p w:rsidR="00C40846" w:rsidRPr="000041B7" w:rsidRDefault="00C40846" w:rsidP="00096FDB">
      <w:pPr>
        <w:pStyle w:val="N1111"/>
        <w:numPr>
          <w:ilvl w:val="3"/>
          <w:numId w:val="37"/>
        </w:numPr>
        <w:ind w:left="851" w:firstLine="0"/>
      </w:pPr>
      <w:r w:rsidRPr="000041B7">
        <w:t>A comprovação de patrimônio líquido será equivalente a 10% (dez por cento) do valor estimado para contratação.</w:t>
      </w:r>
    </w:p>
    <w:p w:rsidR="00C40846" w:rsidRPr="000041B7" w:rsidRDefault="00C40846" w:rsidP="00096FDB">
      <w:pPr>
        <w:pStyle w:val="N1111"/>
        <w:numPr>
          <w:ilvl w:val="3"/>
          <w:numId w:val="37"/>
        </w:numPr>
        <w:ind w:left="851" w:firstLine="0"/>
      </w:pPr>
      <w:r w:rsidRPr="000041B7">
        <w:t>Os valores constantes do Balanço serão convertidos para a data base do orçamento estimado pelo Índice Geral de Preços (IGP-DI) da Fundação Getúlio Vargas, para fins de cálculo de cálculo do Patrimônio Líquido mínimo.</w:t>
      </w:r>
    </w:p>
    <w:p w:rsidR="00C40846" w:rsidRPr="000041B7" w:rsidRDefault="00C40846" w:rsidP="00096FDB">
      <w:pPr>
        <w:pStyle w:val="N111"/>
        <w:numPr>
          <w:ilvl w:val="2"/>
          <w:numId w:val="37"/>
        </w:numPr>
        <w:ind w:left="567" w:firstLine="0"/>
      </w:pPr>
      <w:r w:rsidRPr="000041B7">
        <w:t>Certidão Negativa de Falência, Recuperação Judicial e Extrajudicial expedida pelo distribuidor da sede da pessoa jurídica, observada a data de validade definida no instrumento.</w:t>
      </w:r>
    </w:p>
    <w:p w:rsidR="00C40846" w:rsidRPr="000041B7" w:rsidRDefault="00C40846" w:rsidP="00096FDB">
      <w:pPr>
        <w:pStyle w:val="N1111"/>
        <w:numPr>
          <w:ilvl w:val="3"/>
          <w:numId w:val="37"/>
        </w:numPr>
        <w:ind w:left="851" w:firstLine="0"/>
      </w:pPr>
      <w:r w:rsidRPr="000041B7">
        <w:t xml:space="preserve">No caso de silêncio do documento a respeito de sua validade, a certidão deverá apresentar data de emissão de, no máximo, 90 (noventa) dias anteriores à data fixada para a sessão de abertura da licitação. </w:t>
      </w:r>
    </w:p>
    <w:p w:rsidR="00C40846" w:rsidRPr="000041B7" w:rsidRDefault="00C40846" w:rsidP="00096FDB">
      <w:pPr>
        <w:pStyle w:val="N1111"/>
        <w:numPr>
          <w:ilvl w:val="3"/>
          <w:numId w:val="37"/>
        </w:numPr>
        <w:ind w:left="851" w:firstLine="0"/>
      </w:pPr>
      <w:r w:rsidRPr="000041B7">
        <w:t>Caso a licitante se encontre em processo de recuperação judicial ou extrajudicial, deverá ser apresentada, por meio da documentação apropriada, a sentença homologatória do plano de recuperação judicial, além do cumprimento dos demais requisitos de habilitação constantes neste Edital.</w:t>
      </w:r>
    </w:p>
    <w:p w:rsidR="00C40846" w:rsidRPr="000041B7" w:rsidRDefault="00C40846" w:rsidP="00096FDB">
      <w:pPr>
        <w:pStyle w:val="N1111"/>
        <w:numPr>
          <w:ilvl w:val="3"/>
          <w:numId w:val="37"/>
        </w:numPr>
        <w:ind w:left="851" w:firstLine="0"/>
      </w:pPr>
      <w:r w:rsidRPr="000041B7">
        <w:t>Em se tratando de Licitante subsidiária integral, caso sua empresa controladora esteja em recuperação judicial, deverá ser apresentado Termo de Compromisso no qual a Licitante assegure que manterá a capacidade técnica, econômica, financeira e operacional, com vista a assegurar a execução do contrato.</w:t>
      </w:r>
    </w:p>
    <w:p w:rsidR="00C40846" w:rsidRDefault="00C40846" w:rsidP="00C40846">
      <w:pPr>
        <w:pStyle w:val="PGE-NotaExplicativa"/>
      </w:pPr>
      <w:r w:rsidRPr="001331B4">
        <w:t>Nota Explicativa: Mediante</w:t>
      </w:r>
      <w:r w:rsidRPr="00F73C04">
        <w:t xml:space="preserve"> as devidas justificativas técnicas e apreciação jurídica, poderá ser exigido o que disposto no art. 31, §4º, da Lei Federal nº 8.666/93.</w:t>
      </w:r>
    </w:p>
    <w:p w:rsidR="00C40846" w:rsidRPr="008B52E3" w:rsidRDefault="00C40846" w:rsidP="00C40846">
      <w:pPr>
        <w:pStyle w:val="PGE-NotaExplicativa"/>
        <w:rPr>
          <w:bCs/>
        </w:rPr>
      </w:pPr>
      <w:r w:rsidRPr="008B52E3">
        <w:rPr>
          <w:bCs/>
        </w:rPr>
        <w:t>Observar jurisprudência do TCU (Acórdão 1214/2013-Plenário, Acórdão nº 592/2016) e INSTRUÇÃO NORMATIVA MPOG Nº 5, DE 26 DE MAIO DE 2017</w:t>
      </w:r>
      <w:r>
        <w:rPr>
          <w:bCs/>
        </w:rPr>
        <w:t>.</w:t>
      </w:r>
    </w:p>
    <w:p w:rsidR="00C40846" w:rsidRPr="00F406EA" w:rsidRDefault="00C40846" w:rsidP="00096FDB">
      <w:pPr>
        <w:pStyle w:val="N111"/>
        <w:numPr>
          <w:ilvl w:val="2"/>
          <w:numId w:val="37"/>
        </w:numPr>
        <w:ind w:left="567" w:firstLine="0"/>
        <w:rPr>
          <w:color w:val="auto"/>
        </w:rPr>
      </w:pPr>
      <w:bookmarkStart w:id="42" w:name="_Hlk30163993"/>
      <w:r w:rsidRPr="00F406EA">
        <w:rPr>
          <w:color w:val="auto"/>
        </w:rPr>
        <w:t>Em se tratando de consórcio, fica estabelecido um acréscimo de 30% (trinta por cento) dos valores de patrimônio líquido exigidos para o licitante individual, admitindo-se, porém, o somatório dos valores de cada consorciado, na proporção de sua respectiva participação na constituição do consórcio, calculado pela seguinte fórmula:</w:t>
      </w:r>
    </w:p>
    <w:p w:rsidR="00C40846" w:rsidRPr="00A30DC6" w:rsidRDefault="00C40846" w:rsidP="00C40846">
      <w:pPr>
        <w:pStyle w:val="PargrafodaLista"/>
        <w:spacing w:after="240"/>
        <w:ind w:left="465"/>
        <w:jc w:val="center"/>
        <w:rPr>
          <w:rFonts w:ascii="Arial" w:hAnsi="Arial" w:cs="Arial"/>
          <w:bCs/>
          <w:sz w:val="24"/>
        </w:rPr>
      </w:pPr>
      <w:proofErr w:type="spellStart"/>
      <w:r w:rsidRPr="00A30DC6">
        <w:rPr>
          <w:rFonts w:ascii="Arial" w:hAnsi="Arial" w:cs="Arial"/>
          <w:bCs/>
          <w:sz w:val="24"/>
        </w:rPr>
        <w:t>PLCCons</w:t>
      </w:r>
      <w:proofErr w:type="spellEnd"/>
      <w:r w:rsidRPr="00A30DC6">
        <w:rPr>
          <w:rFonts w:ascii="Arial" w:hAnsi="Arial" w:cs="Arial"/>
          <w:bCs/>
          <w:sz w:val="24"/>
        </w:rPr>
        <w:t xml:space="preserve"> = PLC x </w:t>
      </w:r>
      <w:proofErr w:type="spellStart"/>
      <w:r w:rsidRPr="00A30DC6">
        <w:rPr>
          <w:rFonts w:ascii="Arial" w:hAnsi="Arial" w:cs="Arial"/>
          <w:bCs/>
          <w:sz w:val="24"/>
        </w:rPr>
        <w:t>PartC</w:t>
      </w:r>
      <w:proofErr w:type="spellEnd"/>
    </w:p>
    <w:p w:rsidR="00C40846" w:rsidRPr="00A30DC6" w:rsidRDefault="00C40846" w:rsidP="00C40846">
      <w:pPr>
        <w:spacing w:after="240"/>
        <w:ind w:left="851"/>
        <w:rPr>
          <w:rFonts w:ascii="Arial" w:hAnsi="Arial" w:cs="Arial"/>
          <w:bCs/>
          <w:sz w:val="24"/>
        </w:rPr>
      </w:pPr>
      <w:r w:rsidRPr="00A30DC6">
        <w:rPr>
          <w:rFonts w:ascii="Arial" w:hAnsi="Arial" w:cs="Arial"/>
          <w:bCs/>
          <w:sz w:val="24"/>
        </w:rPr>
        <w:t>Onde:</w:t>
      </w:r>
    </w:p>
    <w:p w:rsidR="00C40846" w:rsidRPr="00A30DC6" w:rsidRDefault="00C40846" w:rsidP="00C40846">
      <w:pPr>
        <w:pStyle w:val="PargrafodaLista"/>
        <w:spacing w:after="240"/>
        <w:ind w:left="851"/>
        <w:rPr>
          <w:rFonts w:ascii="Arial" w:hAnsi="Arial" w:cs="Arial"/>
          <w:bCs/>
          <w:sz w:val="24"/>
        </w:rPr>
      </w:pPr>
      <w:proofErr w:type="spellStart"/>
      <w:r w:rsidRPr="00A30DC6">
        <w:rPr>
          <w:rFonts w:ascii="Arial" w:hAnsi="Arial" w:cs="Arial"/>
          <w:bCs/>
          <w:sz w:val="24"/>
        </w:rPr>
        <w:t>PLCCons</w:t>
      </w:r>
      <w:proofErr w:type="spellEnd"/>
      <w:r w:rsidRPr="00A30DC6">
        <w:rPr>
          <w:rFonts w:ascii="Arial" w:hAnsi="Arial" w:cs="Arial"/>
          <w:bCs/>
          <w:sz w:val="24"/>
        </w:rPr>
        <w:t xml:space="preserve"> = Patrimônio líquido do consorciado, considerado na soma do patrimônio líquido do consórcio;</w:t>
      </w:r>
    </w:p>
    <w:p w:rsidR="00C40846" w:rsidRPr="00A30DC6" w:rsidRDefault="00C40846" w:rsidP="00C40846">
      <w:pPr>
        <w:pStyle w:val="PargrafodaLista"/>
        <w:spacing w:after="240"/>
        <w:ind w:left="851"/>
        <w:rPr>
          <w:rFonts w:ascii="Arial" w:hAnsi="Arial" w:cs="Arial"/>
          <w:bCs/>
          <w:sz w:val="24"/>
        </w:rPr>
      </w:pPr>
      <w:r w:rsidRPr="00A30DC6">
        <w:rPr>
          <w:rFonts w:ascii="Arial" w:hAnsi="Arial" w:cs="Arial"/>
          <w:bCs/>
          <w:sz w:val="24"/>
        </w:rPr>
        <w:t>PLC = Patrimônio líquido do consorciado;</w:t>
      </w:r>
    </w:p>
    <w:p w:rsidR="00C40846" w:rsidRPr="00A30DC6" w:rsidRDefault="00C40846" w:rsidP="00C40846">
      <w:pPr>
        <w:pStyle w:val="PargrafodaLista"/>
        <w:spacing w:after="240"/>
        <w:ind w:left="851"/>
        <w:rPr>
          <w:rFonts w:ascii="Arial" w:hAnsi="Arial" w:cs="Arial"/>
          <w:bCs/>
          <w:sz w:val="24"/>
        </w:rPr>
      </w:pPr>
      <w:proofErr w:type="spellStart"/>
      <w:r w:rsidRPr="00A30DC6">
        <w:rPr>
          <w:rFonts w:ascii="Arial" w:hAnsi="Arial" w:cs="Arial"/>
          <w:bCs/>
          <w:sz w:val="24"/>
        </w:rPr>
        <w:t>PartC</w:t>
      </w:r>
      <w:proofErr w:type="spellEnd"/>
      <w:r w:rsidRPr="00A30DC6">
        <w:rPr>
          <w:rFonts w:ascii="Arial" w:hAnsi="Arial" w:cs="Arial"/>
          <w:bCs/>
          <w:sz w:val="24"/>
        </w:rPr>
        <w:t xml:space="preserve"> = Participação do consorciado no consórcio.</w:t>
      </w:r>
    </w:p>
    <w:p w:rsidR="00C40846" w:rsidRPr="00F406EA" w:rsidRDefault="00C40846" w:rsidP="00096FDB">
      <w:pPr>
        <w:pStyle w:val="N111"/>
        <w:numPr>
          <w:ilvl w:val="2"/>
          <w:numId w:val="37"/>
        </w:numPr>
        <w:ind w:left="567" w:firstLine="0"/>
        <w:rPr>
          <w:color w:val="auto"/>
        </w:rPr>
      </w:pPr>
      <w:r w:rsidRPr="00F406EA">
        <w:rPr>
          <w:color w:val="auto"/>
        </w:rPr>
        <w:t>O acréscimo previsto no item anterior não será aplicável aos consórcios compostos, em sua totalidade, por microempresas e empresas de pequeno porte.</w:t>
      </w:r>
    </w:p>
    <w:p w:rsidR="00C40846" w:rsidRDefault="00C40846" w:rsidP="00C40846">
      <w:pPr>
        <w:pStyle w:val="PGE-NotaExplicativa"/>
      </w:pPr>
      <w:r>
        <w:t>Nota Explicativa: Poderá a Autoridade Administrativa, caso entenda conveniente e oportuno, acrescentar os itens 13.4.4 e 13.4.5 a este edital.</w:t>
      </w:r>
    </w:p>
    <w:p w:rsidR="00C40846" w:rsidRPr="00F406EA" w:rsidRDefault="00C40846" w:rsidP="00096FDB">
      <w:pPr>
        <w:pStyle w:val="N111"/>
        <w:numPr>
          <w:ilvl w:val="2"/>
          <w:numId w:val="37"/>
        </w:numPr>
        <w:ind w:left="567" w:firstLine="0"/>
        <w:rPr>
          <w:color w:val="auto"/>
        </w:rPr>
      </w:pPr>
      <w:r w:rsidRPr="00F406EA">
        <w:rPr>
          <w:color w:val="auto"/>
        </w:rPr>
        <w:t>No caso de consórcio, deverá haver a demonstração, por cada consorciado, do atendimento aos índices contábeis definidos neste Edital.</w:t>
      </w:r>
    </w:p>
    <w:p w:rsidR="00C40846" w:rsidRPr="00CA3443" w:rsidRDefault="00C40846" w:rsidP="00C40846">
      <w:pPr>
        <w:pStyle w:val="PGE-NotaExplicativa"/>
      </w:pPr>
      <w:r>
        <w:t>Nota Explicativa: Caso previstas as exigências contábeis para os casos de consórcio (itens 13.4.4 e 13.4.5), o órgão técnico deverá acrescentar o item 13.4.6.</w:t>
      </w:r>
    </w:p>
    <w:bookmarkEnd w:id="42"/>
    <w:p w:rsidR="00C40846" w:rsidRPr="005A512D" w:rsidRDefault="00C40846" w:rsidP="00096FDB">
      <w:pPr>
        <w:pStyle w:val="N11"/>
        <w:numPr>
          <w:ilvl w:val="1"/>
          <w:numId w:val="37"/>
        </w:numPr>
        <w:spacing w:before="120"/>
        <w:ind w:left="0" w:firstLine="0"/>
      </w:pPr>
      <w:r w:rsidRPr="005A512D">
        <w:t>Toda a DOCUMENTAÇÃO (proposta, habilitação jurídica, qualificação econômico-financeira, qualificação técnica e regularidade fiscal e trabalhista) deverá também ser entregue de forma impressa no</w:t>
      </w:r>
      <w:r w:rsidRPr="005A512D">
        <w:rPr>
          <w:color w:val="FF0000"/>
        </w:rPr>
        <w:t>..............................................................,</w:t>
      </w:r>
      <w:r w:rsidRPr="005A512D">
        <w:t xml:space="preserve"> no endereço </w:t>
      </w:r>
      <w:r w:rsidRPr="005A512D">
        <w:rPr>
          <w:color w:val="FF0000"/>
        </w:rPr>
        <w:t>......................................................</w:t>
      </w:r>
      <w:r w:rsidRPr="005A512D">
        <w:t xml:space="preserve">, nos dias úteis, das </w:t>
      </w:r>
      <w:r w:rsidRPr="005A512D">
        <w:rPr>
          <w:i/>
          <w:color w:val="FF0000"/>
        </w:rPr>
        <w:t>08h00min às 12h00min e das 13h30min às 17h30min</w:t>
      </w:r>
      <w:r w:rsidRPr="005A512D">
        <w:t xml:space="preserve">, no prazo máximo de 3 (três) dias úteis, contados a partir da data de encerramento da fase de aceitação das propostas e convocação pelo presidente da </w:t>
      </w:r>
      <w:r w:rsidRPr="005A512D">
        <w:rPr>
          <w:b/>
        </w:rPr>
        <w:t>COMISSÃO</w:t>
      </w:r>
      <w:r w:rsidRPr="005A512D">
        <w:t>, em envelope opaco e lacrado, contendo as seguintes indicações no seu anverso:</w:t>
      </w:r>
    </w:p>
    <w:p w:rsidR="00C40846" w:rsidRPr="00C040B5" w:rsidRDefault="00C40846" w:rsidP="00C40846">
      <w:pPr>
        <w:pStyle w:val="PargrafodaLista"/>
        <w:tabs>
          <w:tab w:val="left" w:pos="567"/>
          <w:tab w:val="left" w:pos="1560"/>
          <w:tab w:val="left" w:pos="1701"/>
        </w:tabs>
        <w:ind w:left="567"/>
        <w:rPr>
          <w:rFonts w:ascii="Arial" w:hAnsi="Arial" w:cs="Arial"/>
          <w:b/>
        </w:rPr>
      </w:pPr>
      <w:r w:rsidRPr="005A512D">
        <w:rPr>
          <w:rFonts w:ascii="Arial" w:hAnsi="Arial" w:cs="Arial"/>
          <w:b/>
        </w:rPr>
        <w:t>COMISSÃO DE LICITAÇÃO</w:t>
      </w:r>
    </w:p>
    <w:p w:rsidR="00C40846" w:rsidRPr="00C040B5" w:rsidRDefault="00C40846" w:rsidP="00C40846">
      <w:pPr>
        <w:pStyle w:val="PargrafodaLista"/>
        <w:tabs>
          <w:tab w:val="left" w:pos="567"/>
          <w:tab w:val="left" w:pos="1560"/>
          <w:tab w:val="left" w:pos="1701"/>
        </w:tabs>
        <w:ind w:left="567"/>
        <w:rPr>
          <w:rFonts w:ascii="Arial" w:hAnsi="Arial" w:cs="Arial"/>
          <w:b/>
        </w:rPr>
      </w:pPr>
      <w:r w:rsidRPr="00C040B5">
        <w:rPr>
          <w:rFonts w:ascii="Arial" w:hAnsi="Arial" w:cs="Arial"/>
          <w:b/>
        </w:rPr>
        <w:t xml:space="preserve">ENVELOPE DOCUMENTOS DE HABILITAÇÃO </w:t>
      </w:r>
    </w:p>
    <w:p w:rsidR="00C40846" w:rsidRPr="00C040B5" w:rsidRDefault="00C40846" w:rsidP="00C40846">
      <w:pPr>
        <w:pStyle w:val="PargrafodaLista"/>
        <w:tabs>
          <w:tab w:val="left" w:pos="567"/>
          <w:tab w:val="left" w:pos="1560"/>
          <w:tab w:val="left" w:pos="1701"/>
        </w:tabs>
        <w:ind w:left="567"/>
        <w:rPr>
          <w:rFonts w:ascii="Arial" w:hAnsi="Arial" w:cs="Arial"/>
          <w:b/>
        </w:rPr>
      </w:pPr>
      <w:r w:rsidRPr="00C040B5">
        <w:rPr>
          <w:rFonts w:ascii="Arial" w:hAnsi="Arial" w:cs="Arial"/>
          <w:b/>
        </w:rPr>
        <w:t xml:space="preserve">RDC ELETRÔNICO Nº </w:t>
      </w:r>
      <w:r w:rsidRPr="00C040B5">
        <w:rPr>
          <w:rFonts w:ascii="Arial" w:hAnsi="Arial" w:cs="Arial"/>
          <w:b/>
          <w:color w:val="FF0000"/>
        </w:rPr>
        <w:t>____</w:t>
      </w:r>
      <w:r w:rsidRPr="00C040B5">
        <w:rPr>
          <w:rFonts w:ascii="Arial" w:hAnsi="Arial" w:cs="Arial"/>
          <w:b/>
        </w:rPr>
        <w:t xml:space="preserve">/201_ - </w:t>
      </w:r>
      <w:r w:rsidRPr="00C040B5">
        <w:rPr>
          <w:rFonts w:ascii="Arial" w:hAnsi="Arial" w:cs="Arial"/>
          <w:b/>
          <w:color w:val="FF0000"/>
        </w:rPr>
        <w:t>__</w:t>
      </w:r>
      <w:r w:rsidRPr="00C040B5">
        <w:rPr>
          <w:rFonts w:ascii="Arial" w:hAnsi="Arial" w:cs="Arial"/>
          <w:b/>
        </w:rPr>
        <w:t>.</w:t>
      </w:r>
    </w:p>
    <w:p w:rsidR="00C40846" w:rsidRPr="00C040B5" w:rsidRDefault="00C40846" w:rsidP="00C40846">
      <w:pPr>
        <w:pStyle w:val="PargrafodaLista"/>
        <w:tabs>
          <w:tab w:val="left" w:pos="567"/>
          <w:tab w:val="left" w:pos="1560"/>
          <w:tab w:val="left" w:pos="1701"/>
        </w:tabs>
        <w:ind w:left="567"/>
        <w:rPr>
          <w:rFonts w:ascii="Arial" w:hAnsi="Arial" w:cs="Arial"/>
          <w:b/>
        </w:rPr>
      </w:pPr>
      <w:r w:rsidRPr="00C040B5">
        <w:rPr>
          <w:rFonts w:ascii="Arial" w:hAnsi="Arial" w:cs="Arial"/>
          <w:b/>
        </w:rPr>
        <w:t>RAZÃO SOCIAL DA LICITANTE</w:t>
      </w:r>
    </w:p>
    <w:p w:rsidR="00C40846" w:rsidRPr="00C040B5" w:rsidRDefault="00C40846" w:rsidP="00C40846">
      <w:pPr>
        <w:pStyle w:val="PargrafodaLista"/>
        <w:tabs>
          <w:tab w:val="left" w:pos="567"/>
          <w:tab w:val="left" w:pos="1560"/>
          <w:tab w:val="left" w:pos="1701"/>
        </w:tabs>
        <w:ind w:left="567"/>
        <w:rPr>
          <w:rFonts w:ascii="Arial" w:hAnsi="Arial" w:cs="Arial"/>
          <w:b/>
        </w:rPr>
      </w:pPr>
      <w:r w:rsidRPr="00C040B5">
        <w:rPr>
          <w:rFonts w:ascii="Arial" w:hAnsi="Arial" w:cs="Arial"/>
          <w:b/>
        </w:rPr>
        <w:t>CNPJ OU DOCUMENTO EQUIVALENTE</w:t>
      </w:r>
    </w:p>
    <w:p w:rsidR="00C40846" w:rsidRPr="00C040B5" w:rsidRDefault="00C40846" w:rsidP="00096FDB">
      <w:pPr>
        <w:pStyle w:val="N111"/>
        <w:numPr>
          <w:ilvl w:val="2"/>
          <w:numId w:val="37"/>
        </w:numPr>
        <w:ind w:left="567" w:firstLine="0"/>
      </w:pPr>
      <w:r w:rsidRPr="00C040B5">
        <w:t xml:space="preserve">Todas as folhas dos </w:t>
      </w:r>
      <w:r w:rsidRPr="00C040B5">
        <w:rPr>
          <w:b/>
        </w:rPr>
        <w:t>DOCUMENTOS DE HABILITAÇÃO</w:t>
      </w:r>
      <w:r w:rsidRPr="00C040B5">
        <w:t xml:space="preserve"> deverão ser apresentadas em seus originais ou cópias devidamente autenticadas, devendo estar encadernadas, rubricadas pelo representante legal da Licitante e numeradas sequencialmente, da primeira à última, de modo a refletir o seu número exato;</w:t>
      </w:r>
    </w:p>
    <w:p w:rsidR="00C40846" w:rsidRPr="00C040B5" w:rsidRDefault="00C40846" w:rsidP="00096FDB">
      <w:pPr>
        <w:pStyle w:val="N111"/>
        <w:numPr>
          <w:ilvl w:val="2"/>
          <w:numId w:val="37"/>
        </w:numPr>
        <w:ind w:left="567" w:firstLine="0"/>
      </w:pPr>
      <w:r w:rsidRPr="00C040B5">
        <w:t xml:space="preserve">Em se tratando de consórcio, os </w:t>
      </w:r>
      <w:r w:rsidRPr="00C040B5">
        <w:rPr>
          <w:b/>
        </w:rPr>
        <w:t>DOCUMENTOS DE HABILITAÇÃO</w:t>
      </w:r>
      <w:r w:rsidRPr="00C040B5">
        <w:t xml:space="preserve"> deverão ser apresentados em relação à cada empresa consorciada.</w:t>
      </w:r>
    </w:p>
    <w:p w:rsidR="00C40846" w:rsidRPr="00C040B5" w:rsidRDefault="00C40846" w:rsidP="00096FDB">
      <w:pPr>
        <w:pStyle w:val="N11"/>
        <w:numPr>
          <w:ilvl w:val="1"/>
          <w:numId w:val="37"/>
        </w:numPr>
        <w:spacing w:before="120"/>
        <w:ind w:left="0" w:firstLine="0"/>
      </w:pPr>
      <w:r w:rsidRPr="00C040B5">
        <w:t>Na hipótese d</w:t>
      </w:r>
      <w:r>
        <w:t xml:space="preserve">e </w:t>
      </w:r>
      <w:r w:rsidRPr="00C040B5">
        <w:t>a Licitante vencedora na etapa de lances ser considerada inabilitada, serão requeridos e analisados a proposta e os documentos de habilitação do Licitante subsequente, por ordem de classificação;</w:t>
      </w:r>
    </w:p>
    <w:p w:rsidR="00C40846" w:rsidRPr="00C040B5" w:rsidRDefault="00C40846" w:rsidP="00096FDB">
      <w:pPr>
        <w:pStyle w:val="N11"/>
        <w:numPr>
          <w:ilvl w:val="1"/>
          <w:numId w:val="37"/>
        </w:numPr>
        <w:spacing w:before="120"/>
        <w:ind w:left="0" w:firstLine="0"/>
        <w:rPr>
          <w:b/>
        </w:rPr>
      </w:pPr>
      <w:r w:rsidRPr="00C040B5">
        <w:t xml:space="preserve">A hipótese que trata o subitem anterior poderá ser realizada mais de uma vez, até que se obtenha uma Licitante habilitada, sempre observando que sua proposta deverá estar abaixo do orçamento referencial, sendo o Presidente da </w:t>
      </w:r>
      <w:r w:rsidRPr="00C040B5">
        <w:rPr>
          <w:b/>
        </w:rPr>
        <w:t>COMISSÃO</w:t>
      </w:r>
      <w:r w:rsidRPr="00C040B5">
        <w:t xml:space="preserve"> responsável por negociar uma proposta mais vantajosa para a Administração Pública.</w:t>
      </w:r>
    </w:p>
    <w:p w:rsidR="00C40846" w:rsidRDefault="00C40846" w:rsidP="00096FDB">
      <w:pPr>
        <w:pStyle w:val="N11"/>
        <w:numPr>
          <w:ilvl w:val="1"/>
          <w:numId w:val="37"/>
        </w:numPr>
        <w:spacing w:before="120"/>
        <w:ind w:left="0" w:firstLine="0"/>
      </w:pPr>
      <w:r>
        <w:t>DECLARAÇÃO DE ATENDIMENTO AO INCISO XXXIII, ART. 7º, DA CONSTITUIÇÃO FEDERAL</w:t>
      </w:r>
    </w:p>
    <w:p w:rsidR="00C40846" w:rsidRPr="00833F0C" w:rsidRDefault="00C40846" w:rsidP="00096FDB">
      <w:pPr>
        <w:pStyle w:val="N111"/>
        <w:numPr>
          <w:ilvl w:val="2"/>
          <w:numId w:val="37"/>
        </w:numPr>
        <w:ind w:left="567" w:firstLine="0"/>
        <w:rPr>
          <w:lang w:eastAsia="en-US"/>
        </w:rPr>
      </w:pPr>
      <w:r w:rsidRPr="00833F0C">
        <w:rPr>
          <w:lang w:eastAsia="en-US"/>
        </w:rPr>
        <w:t>Declaração de cumprimento de inexistência no quadro funcional da empresa, de menor de dezoito anos desempenhando trabalho noturno, perigoso ou insalubre ou qualquer trabalho por menor de dezesseis anos, a não ser que seja contratado na condição de aprendiz, a partir dos quatorze anos (Lei 9.854, de 27/10/99) (ANEXO X).</w:t>
      </w:r>
    </w:p>
    <w:p w:rsidR="00C40846" w:rsidRPr="00C040B5" w:rsidRDefault="00C40846" w:rsidP="00096FDB">
      <w:pPr>
        <w:pStyle w:val="N11"/>
        <w:numPr>
          <w:ilvl w:val="1"/>
          <w:numId w:val="37"/>
        </w:numPr>
        <w:spacing w:before="120"/>
        <w:ind w:left="0" w:firstLine="0"/>
      </w:pPr>
      <w:r w:rsidRPr="00C040B5">
        <w:t>DAS REGRAS RELATIVAS AO CRC/ES</w:t>
      </w:r>
    </w:p>
    <w:p w:rsidR="00C40846" w:rsidRPr="00C040B5" w:rsidRDefault="00C40846" w:rsidP="00096FDB">
      <w:pPr>
        <w:pStyle w:val="PargrafodaLista"/>
        <w:numPr>
          <w:ilvl w:val="2"/>
          <w:numId w:val="44"/>
        </w:numPr>
        <w:spacing w:after="240" w:line="240" w:lineRule="auto"/>
        <w:ind w:left="567" w:firstLine="0"/>
        <w:contextualSpacing w:val="0"/>
        <w:jc w:val="both"/>
        <w:rPr>
          <w:rFonts w:ascii="Arial" w:hAnsi="Arial" w:cs="Arial"/>
          <w:bCs/>
        </w:rPr>
      </w:pPr>
      <w:r w:rsidRPr="00C040B5">
        <w:rPr>
          <w:rFonts w:ascii="Arial" w:hAnsi="Arial" w:cs="Arial"/>
          <w:bCs/>
        </w:rPr>
        <w:t>Os licitantes que desejarem se cadastrar perante o Cadastro de Fornecedores do Estado do Espírito Santo (CRC/ES) deverão seguir as regras estabelecidas pelo Decreto Estadual 2.394-R/2009 e demais normas complementares.</w:t>
      </w:r>
    </w:p>
    <w:p w:rsidR="00C40846" w:rsidRPr="00D865BB" w:rsidRDefault="00C40846" w:rsidP="00096FDB">
      <w:pPr>
        <w:pStyle w:val="PargrafodaLista"/>
        <w:numPr>
          <w:ilvl w:val="2"/>
          <w:numId w:val="44"/>
        </w:numPr>
        <w:spacing w:after="240" w:line="240" w:lineRule="auto"/>
        <w:ind w:left="567" w:firstLine="0"/>
        <w:contextualSpacing w:val="0"/>
        <w:jc w:val="both"/>
        <w:rPr>
          <w:rFonts w:ascii="Arial" w:hAnsi="Arial" w:cs="Arial"/>
          <w:bCs/>
        </w:rPr>
      </w:pPr>
      <w:r w:rsidRPr="00C040B5">
        <w:rPr>
          <w:rFonts w:ascii="Arial" w:hAnsi="Arial" w:cs="Arial"/>
          <w:bCs/>
        </w:rPr>
        <w:t xml:space="preserve">Os licitantes cadastrados no CRC/ES poderão deixar de apresentar a documentação exigida nos itens </w:t>
      </w:r>
      <w:r>
        <w:rPr>
          <w:rFonts w:ascii="Arial" w:hAnsi="Arial" w:cs="Arial"/>
          <w:bCs/>
        </w:rPr>
        <w:t>11</w:t>
      </w:r>
      <w:r w:rsidRPr="00C040B5">
        <w:rPr>
          <w:rFonts w:ascii="Arial" w:hAnsi="Arial" w:cs="Arial"/>
          <w:bCs/>
        </w:rPr>
        <w:t>.</w:t>
      </w:r>
      <w:r>
        <w:rPr>
          <w:rFonts w:ascii="Arial" w:hAnsi="Arial" w:cs="Arial"/>
          <w:bCs/>
        </w:rPr>
        <w:t>1</w:t>
      </w:r>
      <w:r w:rsidRPr="00C040B5">
        <w:rPr>
          <w:rFonts w:ascii="Arial" w:hAnsi="Arial" w:cs="Arial"/>
          <w:bCs/>
        </w:rPr>
        <w:t xml:space="preserve"> - DA HABILITAÇÃO JURÍDICA e </w:t>
      </w:r>
      <w:r>
        <w:rPr>
          <w:rFonts w:ascii="Arial" w:hAnsi="Arial" w:cs="Arial"/>
          <w:bCs/>
        </w:rPr>
        <w:t>11.2</w:t>
      </w:r>
      <w:r w:rsidRPr="00C040B5">
        <w:rPr>
          <w:rFonts w:ascii="Arial" w:hAnsi="Arial" w:cs="Arial"/>
          <w:bCs/>
        </w:rPr>
        <w:t xml:space="preserve"> - DA REGULARIDADE FISCAL E TRABALHISTA</w:t>
      </w:r>
      <w:r>
        <w:rPr>
          <w:rFonts w:ascii="Arial" w:hAnsi="Arial" w:cs="Arial"/>
          <w:bCs/>
        </w:rPr>
        <w:t>.</w:t>
      </w:r>
    </w:p>
    <w:p w:rsidR="00C40846" w:rsidRPr="00C040B5" w:rsidRDefault="00C40846" w:rsidP="00096FDB">
      <w:pPr>
        <w:pStyle w:val="PargrafodaLista"/>
        <w:numPr>
          <w:ilvl w:val="2"/>
          <w:numId w:val="44"/>
        </w:numPr>
        <w:spacing w:after="240" w:line="240" w:lineRule="auto"/>
        <w:ind w:left="567" w:firstLine="0"/>
        <w:contextualSpacing w:val="0"/>
        <w:jc w:val="both"/>
        <w:rPr>
          <w:rFonts w:ascii="Arial" w:hAnsi="Arial" w:cs="Arial"/>
          <w:bCs/>
        </w:rPr>
      </w:pPr>
      <w:r w:rsidRPr="00C040B5">
        <w:rPr>
          <w:rFonts w:ascii="Arial" w:hAnsi="Arial" w:cs="Arial"/>
          <w:bCs/>
        </w:rPr>
        <w:t xml:space="preserve">Somente serão dispensados os documentos exigidos no item </w:t>
      </w:r>
      <w:r>
        <w:rPr>
          <w:rFonts w:ascii="Arial" w:hAnsi="Arial" w:cs="Arial"/>
          <w:bCs/>
        </w:rPr>
        <w:t>11.2</w:t>
      </w:r>
      <w:r w:rsidRPr="00C040B5">
        <w:rPr>
          <w:rFonts w:ascii="Arial" w:hAnsi="Arial" w:cs="Arial"/>
          <w:bCs/>
        </w:rPr>
        <w:t>, que se encontrarem dentro do prazo de sua validade.</w:t>
      </w:r>
    </w:p>
    <w:p w:rsidR="00C40846" w:rsidRPr="00C040B5" w:rsidRDefault="00C40846" w:rsidP="00096FDB">
      <w:pPr>
        <w:pStyle w:val="PargrafodaLista"/>
        <w:numPr>
          <w:ilvl w:val="2"/>
          <w:numId w:val="44"/>
        </w:numPr>
        <w:spacing w:after="240" w:line="240" w:lineRule="auto"/>
        <w:ind w:left="567" w:firstLine="0"/>
        <w:contextualSpacing w:val="0"/>
        <w:jc w:val="both"/>
        <w:rPr>
          <w:rFonts w:ascii="Arial" w:hAnsi="Arial" w:cs="Arial"/>
          <w:bCs/>
        </w:rPr>
      </w:pPr>
      <w:r w:rsidRPr="00C040B5">
        <w:rPr>
          <w:rFonts w:ascii="Arial" w:hAnsi="Arial" w:cs="Arial"/>
          <w:bCs/>
        </w:rPr>
        <w:t xml:space="preserve">Caso algum documento apresentado junto ao CRC/ES já esteja vencido, esse deverá ser apresentado para fins de comprovar sua regularidade </w:t>
      </w:r>
      <w:proofErr w:type="spellStart"/>
      <w:r w:rsidRPr="00C040B5">
        <w:rPr>
          <w:rFonts w:ascii="Arial" w:hAnsi="Arial" w:cs="Arial"/>
          <w:bCs/>
        </w:rPr>
        <w:t>habilitatória</w:t>
      </w:r>
      <w:proofErr w:type="spellEnd"/>
      <w:r w:rsidRPr="00C040B5">
        <w:rPr>
          <w:rFonts w:ascii="Arial" w:hAnsi="Arial" w:cs="Arial"/>
          <w:bCs/>
        </w:rPr>
        <w:t>.</w:t>
      </w:r>
    </w:p>
    <w:p w:rsidR="00C40846" w:rsidRDefault="00C40846" w:rsidP="00096FDB">
      <w:pPr>
        <w:pStyle w:val="PargrafodaLista"/>
        <w:numPr>
          <w:ilvl w:val="2"/>
          <w:numId w:val="44"/>
        </w:numPr>
        <w:spacing w:after="240" w:line="240" w:lineRule="auto"/>
        <w:ind w:left="567" w:firstLine="0"/>
        <w:contextualSpacing w:val="0"/>
        <w:jc w:val="both"/>
        <w:rPr>
          <w:rFonts w:ascii="Arial" w:hAnsi="Arial" w:cs="Arial"/>
          <w:bCs/>
        </w:rPr>
      </w:pPr>
      <w:r w:rsidRPr="00C040B5">
        <w:rPr>
          <w:rFonts w:ascii="Arial" w:hAnsi="Arial" w:cs="Arial"/>
          <w:bCs/>
        </w:rPr>
        <w:t>O</w:t>
      </w:r>
      <w:r>
        <w:rPr>
          <w:rFonts w:ascii="Arial" w:hAnsi="Arial" w:cs="Arial"/>
          <w:bCs/>
        </w:rPr>
        <w:t xml:space="preserve"> cadastro no</w:t>
      </w:r>
      <w:r w:rsidRPr="00C040B5">
        <w:rPr>
          <w:rFonts w:ascii="Arial" w:hAnsi="Arial" w:cs="Arial"/>
          <w:bCs/>
        </w:rPr>
        <w:t xml:space="preserve"> CRC/ES não exime os interessados de apresentar a documentação relativa à qualificação técnica (item 1</w:t>
      </w:r>
      <w:r>
        <w:rPr>
          <w:rFonts w:ascii="Arial" w:hAnsi="Arial" w:cs="Arial"/>
          <w:bCs/>
        </w:rPr>
        <w:t>3</w:t>
      </w:r>
      <w:r w:rsidRPr="00C040B5">
        <w:rPr>
          <w:rFonts w:ascii="Arial" w:hAnsi="Arial" w:cs="Arial"/>
          <w:bCs/>
        </w:rPr>
        <w:t>.7) exigida, salvo se previamente encaminhada ao Núcleo de Cadastro e devidamente cadastrada.</w:t>
      </w:r>
    </w:p>
    <w:p w:rsidR="00C40846" w:rsidRPr="00C040B5" w:rsidRDefault="00C40846" w:rsidP="00096FDB">
      <w:pPr>
        <w:pStyle w:val="PargrafodaLista"/>
        <w:numPr>
          <w:ilvl w:val="2"/>
          <w:numId w:val="44"/>
        </w:numPr>
        <w:spacing w:after="240" w:line="240" w:lineRule="auto"/>
        <w:ind w:left="567" w:firstLine="0"/>
        <w:contextualSpacing w:val="0"/>
        <w:jc w:val="both"/>
        <w:rPr>
          <w:rFonts w:ascii="Arial" w:hAnsi="Arial" w:cs="Arial"/>
          <w:bCs/>
        </w:rPr>
      </w:pPr>
      <w:r w:rsidRPr="00C040B5">
        <w:rPr>
          <w:rFonts w:ascii="Arial" w:hAnsi="Arial" w:cs="Arial"/>
          <w:bCs/>
        </w:rPr>
        <w:t>Em todo o caso, fica o licitante - cadastrado ou habilitado parcialmente - obrigado a declarar, sob as penalidades legais, a eventual ocorrência de fato superveniente impeditivo de sua habilitação.</w:t>
      </w:r>
    </w:p>
    <w:p w:rsidR="00C40846" w:rsidRPr="00C040B5" w:rsidRDefault="00C40846" w:rsidP="00096FDB">
      <w:pPr>
        <w:pStyle w:val="PargrafodaLista"/>
        <w:numPr>
          <w:ilvl w:val="2"/>
          <w:numId w:val="44"/>
        </w:numPr>
        <w:spacing w:after="240" w:line="240" w:lineRule="auto"/>
        <w:ind w:left="567" w:firstLine="0"/>
        <w:contextualSpacing w:val="0"/>
        <w:jc w:val="both"/>
        <w:rPr>
          <w:rFonts w:ascii="Arial" w:hAnsi="Arial" w:cs="Arial"/>
          <w:bCs/>
        </w:rPr>
      </w:pPr>
      <w:r w:rsidRPr="00C040B5">
        <w:rPr>
          <w:rFonts w:ascii="Arial" w:hAnsi="Arial" w:cs="Arial"/>
          <w:bCs/>
        </w:rPr>
        <w:t>Declarando o licitante que possui cadastro no CRC/ES, competirá à Comissão verificar a veracidade da afirmação por meio de consulta ao referido Sistema, devendo ser juntados aos autos os comprovantes da consulta.</w:t>
      </w:r>
    </w:p>
    <w:p w:rsidR="00C40846" w:rsidRPr="00C040B5" w:rsidRDefault="00C40846" w:rsidP="00096FDB">
      <w:pPr>
        <w:pStyle w:val="N11"/>
        <w:numPr>
          <w:ilvl w:val="1"/>
          <w:numId w:val="37"/>
        </w:numPr>
        <w:spacing w:before="120"/>
        <w:ind w:left="0" w:firstLine="0"/>
      </w:pPr>
      <w:r w:rsidRPr="00C040B5">
        <w:t>DA COMPROVAÇÃO DA CONDIÇÃO DE MICROEMPRESAS OU EMPRESAS DE PEQUENO PORTE OU EQUIPARADAS</w:t>
      </w:r>
    </w:p>
    <w:p w:rsidR="00C40846" w:rsidRDefault="00C40846" w:rsidP="00096FDB">
      <w:pPr>
        <w:pStyle w:val="N111"/>
        <w:numPr>
          <w:ilvl w:val="2"/>
          <w:numId w:val="37"/>
        </w:numPr>
        <w:ind w:left="567" w:firstLine="0"/>
      </w:pPr>
      <w:r w:rsidRPr="00C040B5">
        <w:t>Os licitantes que invocarem a condição de microempresas ou empresas de pequeno porte para fins de exercício de quaisquer dos benefícios previstos na Lei Complementar nº. 123/2006</w:t>
      </w:r>
      <w:r w:rsidRPr="00361D98">
        <w:rPr>
          <w:color w:val="auto"/>
        </w:rPr>
        <w:t>, assim como na Lei Complementar Estadual nº 618/2012</w:t>
      </w:r>
      <w:r w:rsidRPr="009A4612">
        <w:rPr>
          <w:color w:val="FF00FF"/>
        </w:rPr>
        <w:t xml:space="preserve"> </w:t>
      </w:r>
      <w:r w:rsidRPr="00C040B5">
        <w:t>e reproduzidos neste edital, deverão apresentar ainda os seguintes documentos.</w:t>
      </w:r>
    </w:p>
    <w:p w:rsidR="00C40846" w:rsidRPr="00C040B5" w:rsidRDefault="00C40846" w:rsidP="00096FDB">
      <w:pPr>
        <w:pStyle w:val="N111"/>
        <w:numPr>
          <w:ilvl w:val="2"/>
          <w:numId w:val="37"/>
        </w:numPr>
        <w:ind w:left="567" w:firstLine="0"/>
      </w:pPr>
      <w:r w:rsidRPr="00C040B5">
        <w:t>Licitantes optantes pelo Sistema Simples Nacional de Tributação, regido pela Lei Complementar 123/2006:</w:t>
      </w:r>
    </w:p>
    <w:p w:rsidR="00C40846" w:rsidRPr="00C040B5" w:rsidRDefault="00C40846" w:rsidP="00096FDB">
      <w:pPr>
        <w:pStyle w:val="N1111"/>
        <w:numPr>
          <w:ilvl w:val="3"/>
          <w:numId w:val="37"/>
        </w:numPr>
        <w:ind w:left="851" w:firstLine="0"/>
      </w:pPr>
      <w:r w:rsidRPr="00C040B5">
        <w:t>Comprovante de opção pelo Simples obtido no site do Ministério da Fazenda, (http://www8.receita.fazenda.gov.br/SimplesNacional/Aplicacoes/ATBHE/ConsultaOptantes.app/ConsultarOpcao.aspx) ou do site do SINTEGRA (http://www.sintegra.gov.br), desde que o comprovante de fato ateste a opção pelo Simples.</w:t>
      </w:r>
    </w:p>
    <w:p w:rsidR="00C40846" w:rsidRPr="00C040B5" w:rsidRDefault="00C40846" w:rsidP="00096FDB">
      <w:pPr>
        <w:pStyle w:val="N1111"/>
        <w:numPr>
          <w:ilvl w:val="3"/>
          <w:numId w:val="37"/>
        </w:numPr>
        <w:ind w:left="851" w:firstLine="0"/>
      </w:pPr>
      <w:r w:rsidRPr="00C040B5">
        <w:t>Declaração, firmada pelo representante legal da empresa, de não haver nenhum dos impedimentos previstos do § 4º do art. 3º da LC 123/2006.</w:t>
      </w:r>
    </w:p>
    <w:p w:rsidR="00C40846" w:rsidRPr="00A30DC6" w:rsidRDefault="00C40846" w:rsidP="00096FDB">
      <w:pPr>
        <w:pStyle w:val="N111"/>
        <w:numPr>
          <w:ilvl w:val="2"/>
          <w:numId w:val="37"/>
        </w:numPr>
        <w:ind w:left="567" w:firstLine="0"/>
      </w:pPr>
      <w:r w:rsidRPr="00A30DC6">
        <w:t>Licitantes não optantes pelo Sistema Simples Nacional de Tributação, regido pela Lei Complementar nº. 123/2006:</w:t>
      </w:r>
    </w:p>
    <w:p w:rsidR="00C40846" w:rsidRPr="00A30DC6" w:rsidRDefault="00C40846" w:rsidP="00096FDB">
      <w:pPr>
        <w:pStyle w:val="PargrafodaLista"/>
        <w:numPr>
          <w:ilvl w:val="0"/>
          <w:numId w:val="41"/>
        </w:numPr>
        <w:tabs>
          <w:tab w:val="left" w:pos="-12"/>
          <w:tab w:val="left" w:pos="284"/>
          <w:tab w:val="left" w:pos="426"/>
        </w:tabs>
        <w:snapToGrid w:val="0"/>
        <w:spacing w:before="120" w:after="120" w:line="240" w:lineRule="auto"/>
        <w:ind w:left="851" w:firstLine="0"/>
        <w:contextualSpacing w:val="0"/>
        <w:jc w:val="both"/>
        <w:rPr>
          <w:rFonts w:ascii="Arial" w:hAnsi="Arial" w:cs="Arial"/>
          <w:bCs/>
          <w:sz w:val="24"/>
          <w:szCs w:val="24"/>
        </w:rPr>
      </w:pPr>
      <w:r w:rsidRPr="00A30DC6">
        <w:rPr>
          <w:rFonts w:ascii="Arial" w:hAnsi="Arial" w:cs="Arial"/>
          <w:bCs/>
          <w:sz w:val="24"/>
          <w:szCs w:val="24"/>
        </w:rPr>
        <w:t>Balanço Patrimonial e Demonstração do Resultado do Exercício – DRE comprovando ter receita bruta dentro dos limites estabelecidos nos incisos I e II do art. 3º da LC 123/06;</w:t>
      </w:r>
    </w:p>
    <w:p w:rsidR="00C40846" w:rsidRPr="00A30DC6" w:rsidRDefault="00C40846" w:rsidP="00096FDB">
      <w:pPr>
        <w:pStyle w:val="PargrafodaLista"/>
        <w:numPr>
          <w:ilvl w:val="0"/>
          <w:numId w:val="41"/>
        </w:numPr>
        <w:tabs>
          <w:tab w:val="left" w:pos="-12"/>
          <w:tab w:val="left" w:pos="284"/>
          <w:tab w:val="left" w:pos="426"/>
        </w:tabs>
        <w:snapToGrid w:val="0"/>
        <w:spacing w:before="120" w:after="120" w:line="240" w:lineRule="auto"/>
        <w:ind w:left="851" w:firstLine="0"/>
        <w:contextualSpacing w:val="0"/>
        <w:jc w:val="both"/>
        <w:rPr>
          <w:rFonts w:ascii="Arial" w:hAnsi="Arial" w:cs="Arial"/>
          <w:bCs/>
          <w:sz w:val="24"/>
          <w:szCs w:val="24"/>
        </w:rPr>
      </w:pPr>
      <w:r w:rsidRPr="00A30DC6">
        <w:rPr>
          <w:rFonts w:ascii="Arial" w:hAnsi="Arial" w:cs="Arial"/>
          <w:bCs/>
          <w:sz w:val="24"/>
          <w:szCs w:val="24"/>
        </w:rPr>
        <w:t>Cópia da Declaração de Informação Econômico-Fiscais da Pessoa Jurídica – DIPJ e respectivo recibo de entrega, em conformidade com o Balanço e a DRE;</w:t>
      </w:r>
    </w:p>
    <w:p w:rsidR="00C40846" w:rsidRPr="00A30DC6" w:rsidRDefault="00C40846" w:rsidP="00096FDB">
      <w:pPr>
        <w:pStyle w:val="PargrafodaLista"/>
        <w:numPr>
          <w:ilvl w:val="0"/>
          <w:numId w:val="41"/>
        </w:numPr>
        <w:tabs>
          <w:tab w:val="left" w:pos="-12"/>
          <w:tab w:val="left" w:pos="284"/>
          <w:tab w:val="left" w:pos="426"/>
        </w:tabs>
        <w:snapToGrid w:val="0"/>
        <w:spacing w:before="120" w:after="120" w:line="240" w:lineRule="auto"/>
        <w:ind w:left="851" w:firstLine="0"/>
        <w:contextualSpacing w:val="0"/>
        <w:jc w:val="both"/>
        <w:rPr>
          <w:rFonts w:ascii="Arial" w:hAnsi="Arial" w:cs="Arial"/>
          <w:bCs/>
          <w:sz w:val="24"/>
          <w:szCs w:val="24"/>
        </w:rPr>
      </w:pPr>
      <w:r w:rsidRPr="00A30DC6">
        <w:rPr>
          <w:rFonts w:ascii="Arial" w:hAnsi="Arial" w:cs="Arial"/>
          <w:bCs/>
          <w:sz w:val="24"/>
          <w:szCs w:val="24"/>
        </w:rPr>
        <w:t>Comprovante de inscrição e situação cadastral no Cadastro Nacional de Pessoa Jurídica – CNPJ;</w:t>
      </w:r>
    </w:p>
    <w:p w:rsidR="00C40846" w:rsidRPr="00A30DC6" w:rsidRDefault="00C40846" w:rsidP="00096FDB">
      <w:pPr>
        <w:pStyle w:val="PargrafodaLista"/>
        <w:numPr>
          <w:ilvl w:val="0"/>
          <w:numId w:val="41"/>
        </w:numPr>
        <w:tabs>
          <w:tab w:val="left" w:pos="-12"/>
          <w:tab w:val="left" w:pos="284"/>
          <w:tab w:val="left" w:pos="426"/>
        </w:tabs>
        <w:snapToGrid w:val="0"/>
        <w:spacing w:before="120" w:after="120" w:line="240" w:lineRule="auto"/>
        <w:ind w:left="851" w:firstLine="0"/>
        <w:contextualSpacing w:val="0"/>
        <w:jc w:val="both"/>
        <w:rPr>
          <w:rFonts w:ascii="Arial" w:hAnsi="Arial" w:cs="Arial"/>
          <w:bCs/>
          <w:sz w:val="24"/>
          <w:szCs w:val="24"/>
        </w:rPr>
      </w:pPr>
      <w:r w:rsidRPr="00A30DC6">
        <w:rPr>
          <w:rFonts w:ascii="Arial" w:hAnsi="Arial" w:cs="Arial"/>
          <w:bCs/>
          <w:sz w:val="24"/>
          <w:szCs w:val="24"/>
        </w:rPr>
        <w:t>Cópia do contrato social e suas alterações; e</w:t>
      </w:r>
    </w:p>
    <w:p w:rsidR="00C40846" w:rsidRPr="00A30DC6" w:rsidRDefault="00C40846" w:rsidP="00096FDB">
      <w:pPr>
        <w:pStyle w:val="PargrafodaLista"/>
        <w:numPr>
          <w:ilvl w:val="0"/>
          <w:numId w:val="41"/>
        </w:numPr>
        <w:tabs>
          <w:tab w:val="left" w:pos="-12"/>
          <w:tab w:val="left" w:pos="284"/>
          <w:tab w:val="left" w:pos="426"/>
        </w:tabs>
        <w:snapToGrid w:val="0"/>
        <w:spacing w:before="120" w:after="120" w:line="240" w:lineRule="auto"/>
        <w:ind w:left="851" w:firstLine="0"/>
        <w:contextualSpacing w:val="0"/>
        <w:jc w:val="both"/>
        <w:rPr>
          <w:rFonts w:ascii="Arial" w:hAnsi="Arial" w:cs="Arial"/>
          <w:bCs/>
          <w:sz w:val="24"/>
          <w:szCs w:val="24"/>
        </w:rPr>
      </w:pPr>
      <w:r w:rsidRPr="00A30DC6">
        <w:rPr>
          <w:rFonts w:ascii="Arial" w:hAnsi="Arial" w:cs="Arial"/>
          <w:bCs/>
          <w:sz w:val="24"/>
          <w:szCs w:val="24"/>
        </w:rPr>
        <w:t>Declaração, firmada pelo representante legal da empresa, de não haver nenhum dos impedimentos previstos nos incisos do § 4º do art. 3º da LC 123/06.</w:t>
      </w:r>
    </w:p>
    <w:p w:rsidR="00C40846" w:rsidRPr="00C040B5" w:rsidRDefault="00C40846" w:rsidP="00096FDB">
      <w:pPr>
        <w:pStyle w:val="N111"/>
        <w:numPr>
          <w:ilvl w:val="2"/>
          <w:numId w:val="37"/>
        </w:numPr>
        <w:ind w:left="567" w:firstLine="0"/>
      </w:pPr>
      <w:r w:rsidRPr="00A30DC6">
        <w:t>Os documentos aos quais se refere este item somente deverão ser apresentados</w:t>
      </w:r>
      <w:r w:rsidRPr="00C040B5">
        <w:t xml:space="preserve"> após a convocação para assinar o contrato, ainda que as microempresas, e pequenas empresas ou equiparadas não optantes pelo Sistema Simples Nacional de Tributação possuam habilitação parcial no CRC/ES.</w:t>
      </w:r>
    </w:p>
    <w:p w:rsidR="00C40846" w:rsidRPr="00C040B5" w:rsidRDefault="00C40846" w:rsidP="00096FDB">
      <w:pPr>
        <w:pStyle w:val="N111"/>
        <w:numPr>
          <w:ilvl w:val="2"/>
          <w:numId w:val="37"/>
        </w:numPr>
        <w:ind w:left="567" w:firstLine="0"/>
      </w:pPr>
      <w:r w:rsidRPr="00C040B5">
        <w:t>O licitante que invocar a condição de microempresa ou empresa de pequeno porte e não apresentar os documentos comprobatórios respectivos ficará impedido de licitar e de contratar com o Estado do Espírito Santo, e será descredenciado do CRC/ES, pelo prazo de até cinco anos, sem prejuízo das multas fixadas neste edital e das demais cominações legais, incluindo a sanção penal prevista no art. 93 da Lei 8.666/1993, quando for o caso.</w:t>
      </w:r>
    </w:p>
    <w:p w:rsidR="00C40846" w:rsidRPr="00C040B5" w:rsidRDefault="00C40846" w:rsidP="00096FDB">
      <w:pPr>
        <w:pStyle w:val="N111"/>
        <w:numPr>
          <w:ilvl w:val="2"/>
          <w:numId w:val="37"/>
        </w:numPr>
        <w:ind w:left="567" w:firstLine="0"/>
      </w:pPr>
      <w:r w:rsidRPr="00C040B5">
        <w:t xml:space="preserve">Em caso de empresário ou sociedade empresária submetida ao registro obrigatório na Junta Comercial, fica dispensada a apresentação da cópia do contrato social e suas alterações, desde que seja apresentada a Certidão Simplificada da Junta Comercial da qual conste o enquadramento como microempresa, empresa de pequeno porte ou equiparada, expedida em prazo não superior a 15 dias da data marcada para a abertura das propostas. </w:t>
      </w:r>
    </w:p>
    <w:p w:rsidR="00C40846" w:rsidRPr="00C040B5" w:rsidRDefault="00C40846" w:rsidP="00096FDB">
      <w:pPr>
        <w:pStyle w:val="N111"/>
        <w:numPr>
          <w:ilvl w:val="2"/>
          <w:numId w:val="37"/>
        </w:numPr>
        <w:ind w:left="567" w:firstLine="0"/>
      </w:pPr>
      <w:r w:rsidRPr="00C040B5">
        <w:t xml:space="preserve">A licitante Microempresa - ME ou Empresa de Pequeno Porte – EPP optante pelo Simples Nacional que porventura venha a ser contratada deverá atender ao que dispõem os </w:t>
      </w:r>
      <w:proofErr w:type="spellStart"/>
      <w:r w:rsidRPr="00C040B5">
        <w:t>arts</w:t>
      </w:r>
      <w:proofErr w:type="spellEnd"/>
      <w:r w:rsidRPr="00C040B5">
        <w:t>. 17, inciso XII, 30, inciso II e § 1º e 31, inciso II, da Lei Complementar nº 123, de 14 de dezembro de 2006, comunicando à Receita Federal, sendo o caso, no prazo legal, sua exclusão do Simples Nacional, sob pena de aplicação das sanções contratuais previstas e retenção na fonte de tributos e contribuições sociais, na forma da legislação em vigor.</w:t>
      </w:r>
    </w:p>
    <w:p w:rsidR="00C40846" w:rsidRDefault="00C40846" w:rsidP="00096FDB">
      <w:pPr>
        <w:pStyle w:val="N11"/>
        <w:numPr>
          <w:ilvl w:val="1"/>
          <w:numId w:val="37"/>
        </w:numPr>
        <w:spacing w:before="120"/>
        <w:ind w:left="0" w:firstLine="0"/>
      </w:pPr>
      <w:r>
        <w:t>DO PROCEDIMENTO DE HABILITAÇÃO</w:t>
      </w:r>
    </w:p>
    <w:p w:rsidR="00C40846" w:rsidRPr="00A30DC6" w:rsidRDefault="00C40846" w:rsidP="00096FDB">
      <w:pPr>
        <w:pStyle w:val="N111"/>
        <w:numPr>
          <w:ilvl w:val="2"/>
          <w:numId w:val="37"/>
        </w:numPr>
        <w:ind w:left="567" w:firstLine="0"/>
        <w:rPr>
          <w:color w:val="auto"/>
        </w:rPr>
      </w:pPr>
      <w:r w:rsidRPr="001443D7">
        <w:rPr>
          <w:color w:val="auto"/>
        </w:rPr>
        <w:t xml:space="preserve">Como condição prévia ao exame da documentação de habilitação, a COMISSÃO verificará o eventual descumprimento das condições </w:t>
      </w:r>
      <w:r w:rsidRPr="00A30DC6">
        <w:rPr>
          <w:color w:val="auto"/>
        </w:rPr>
        <w:t>de participação, especialmente quanto à existência de sanção que impeça a participação no certame ou a futura contratação, mediante a consulta aos seguintes cadastros:</w:t>
      </w:r>
    </w:p>
    <w:p w:rsidR="00C40846" w:rsidRPr="00A30DC6" w:rsidRDefault="00C40846" w:rsidP="00096FDB">
      <w:pPr>
        <w:widowControl w:val="0"/>
        <w:numPr>
          <w:ilvl w:val="1"/>
          <w:numId w:val="42"/>
        </w:numPr>
        <w:autoSpaceDE w:val="0"/>
        <w:autoSpaceDN w:val="0"/>
        <w:adjustRightInd w:val="0"/>
        <w:spacing w:after="120" w:line="240" w:lineRule="auto"/>
        <w:ind w:left="851" w:firstLine="0"/>
        <w:jc w:val="both"/>
        <w:rPr>
          <w:rFonts w:ascii="Arial" w:hAnsi="Arial" w:cs="Arial"/>
          <w:sz w:val="24"/>
          <w:szCs w:val="24"/>
        </w:rPr>
      </w:pPr>
      <w:r w:rsidRPr="00A30DC6">
        <w:rPr>
          <w:rFonts w:ascii="Arial" w:hAnsi="Arial" w:cs="Arial"/>
          <w:sz w:val="24"/>
          <w:szCs w:val="24"/>
        </w:rPr>
        <w:t>Cadastro de Fornecedores do Estado do Espírito Santo – CRC/ES (https://www.siga.es.gov.br/sgc/faces/pub/sgc/tabbasicas/FornecedoresSancionadosPageList.jsp?opcao=todos).</w:t>
      </w:r>
    </w:p>
    <w:p w:rsidR="00C40846" w:rsidRPr="00A30DC6" w:rsidRDefault="00C40846" w:rsidP="00096FDB">
      <w:pPr>
        <w:widowControl w:val="0"/>
        <w:numPr>
          <w:ilvl w:val="1"/>
          <w:numId w:val="42"/>
        </w:numPr>
        <w:autoSpaceDE w:val="0"/>
        <w:autoSpaceDN w:val="0"/>
        <w:adjustRightInd w:val="0"/>
        <w:spacing w:after="120" w:line="240" w:lineRule="auto"/>
        <w:ind w:left="851" w:firstLine="0"/>
        <w:jc w:val="both"/>
        <w:rPr>
          <w:rFonts w:ascii="Arial" w:hAnsi="Arial" w:cs="Arial"/>
          <w:sz w:val="24"/>
          <w:szCs w:val="24"/>
        </w:rPr>
      </w:pPr>
      <w:r w:rsidRPr="00A30DC6">
        <w:rPr>
          <w:rFonts w:ascii="Arial" w:hAnsi="Arial" w:cs="Arial"/>
          <w:sz w:val="24"/>
          <w:szCs w:val="24"/>
        </w:rPr>
        <w:t>Cadastro Nacional de Empresas Inidôneas e Suspensas - CEIS, mantido pela Controladoria-Geral da União (www.portaldatransparencia.gov.br/</w:t>
      </w:r>
      <w:proofErr w:type="spellStart"/>
      <w:r w:rsidRPr="00A30DC6">
        <w:rPr>
          <w:rFonts w:ascii="Arial" w:hAnsi="Arial" w:cs="Arial"/>
          <w:sz w:val="24"/>
          <w:szCs w:val="24"/>
        </w:rPr>
        <w:t>ceis</w:t>
      </w:r>
      <w:proofErr w:type="spellEnd"/>
      <w:r w:rsidRPr="00A30DC6">
        <w:rPr>
          <w:rFonts w:ascii="Arial" w:hAnsi="Arial" w:cs="Arial"/>
          <w:sz w:val="24"/>
          <w:szCs w:val="24"/>
        </w:rPr>
        <w:t>).</w:t>
      </w:r>
    </w:p>
    <w:p w:rsidR="00C40846" w:rsidRPr="00A30DC6" w:rsidRDefault="00C40846" w:rsidP="00096FDB">
      <w:pPr>
        <w:widowControl w:val="0"/>
        <w:numPr>
          <w:ilvl w:val="1"/>
          <w:numId w:val="42"/>
        </w:numPr>
        <w:autoSpaceDE w:val="0"/>
        <w:autoSpaceDN w:val="0"/>
        <w:adjustRightInd w:val="0"/>
        <w:spacing w:after="120" w:line="240" w:lineRule="auto"/>
        <w:ind w:left="851" w:firstLine="0"/>
        <w:jc w:val="both"/>
        <w:rPr>
          <w:rFonts w:ascii="Arial" w:hAnsi="Arial" w:cs="Arial"/>
          <w:sz w:val="24"/>
          <w:szCs w:val="24"/>
        </w:rPr>
      </w:pPr>
      <w:r w:rsidRPr="00A30DC6">
        <w:rPr>
          <w:rFonts w:ascii="Arial" w:hAnsi="Arial" w:cs="Arial"/>
          <w:sz w:val="24"/>
          <w:szCs w:val="24"/>
        </w:rPr>
        <w:t>A Lista de Inidôneos, mantida pelo Tribunal de Contas da União – TCU – &lt;https://contas.tcu.gov.br&gt;;</w:t>
      </w:r>
    </w:p>
    <w:p w:rsidR="00C40846" w:rsidRPr="00A30DC6" w:rsidRDefault="00C40846" w:rsidP="00096FDB">
      <w:pPr>
        <w:widowControl w:val="0"/>
        <w:numPr>
          <w:ilvl w:val="1"/>
          <w:numId w:val="42"/>
        </w:numPr>
        <w:autoSpaceDE w:val="0"/>
        <w:autoSpaceDN w:val="0"/>
        <w:adjustRightInd w:val="0"/>
        <w:spacing w:after="120" w:line="240" w:lineRule="auto"/>
        <w:ind w:left="851" w:firstLine="0"/>
        <w:jc w:val="both"/>
        <w:rPr>
          <w:rFonts w:ascii="Arial" w:hAnsi="Arial" w:cs="Arial"/>
          <w:sz w:val="24"/>
          <w:szCs w:val="24"/>
        </w:rPr>
      </w:pPr>
      <w:r w:rsidRPr="00A30DC6">
        <w:rPr>
          <w:rFonts w:ascii="Arial" w:hAnsi="Arial" w:cs="Arial"/>
          <w:sz w:val="24"/>
          <w:szCs w:val="24"/>
        </w:rPr>
        <w:t>Cadastro de proibidos de contratar com o Poder Público estadual ou municipal do TCEES</w:t>
      </w:r>
      <w:r w:rsidR="00A30DC6">
        <w:rPr>
          <w:rFonts w:ascii="Arial" w:hAnsi="Arial" w:cs="Arial"/>
          <w:sz w:val="24"/>
          <w:szCs w:val="24"/>
        </w:rPr>
        <w:t xml:space="preserve"> (</w:t>
      </w:r>
      <w:r w:rsidRPr="00A30DC6">
        <w:rPr>
          <w:rStyle w:val="Hyperlink"/>
          <w:rFonts w:ascii="Arial" w:hAnsi="Arial" w:cs="Arial"/>
          <w:color w:val="auto"/>
          <w:sz w:val="24"/>
          <w:szCs w:val="24"/>
          <w:u w:val="none"/>
        </w:rPr>
        <w:t>https://www.tce.es.gov.br/portal-da-transparencia/consultas/lista-de-responsaveis/proibidos-de-contratar/</w:t>
      </w:r>
      <w:r w:rsidR="00A30DC6" w:rsidRPr="00A30DC6">
        <w:rPr>
          <w:rStyle w:val="Hyperlink"/>
          <w:rFonts w:ascii="Arial" w:hAnsi="Arial" w:cs="Arial"/>
          <w:color w:val="auto"/>
          <w:sz w:val="24"/>
          <w:szCs w:val="24"/>
          <w:u w:val="none"/>
        </w:rPr>
        <w:t>);</w:t>
      </w:r>
    </w:p>
    <w:p w:rsidR="00C40846" w:rsidRPr="00A30DC6" w:rsidRDefault="00C40846" w:rsidP="00096FDB">
      <w:pPr>
        <w:widowControl w:val="0"/>
        <w:numPr>
          <w:ilvl w:val="1"/>
          <w:numId w:val="42"/>
        </w:numPr>
        <w:autoSpaceDE w:val="0"/>
        <w:autoSpaceDN w:val="0"/>
        <w:adjustRightInd w:val="0"/>
        <w:spacing w:after="120" w:line="240" w:lineRule="auto"/>
        <w:ind w:left="851" w:firstLine="0"/>
        <w:jc w:val="both"/>
        <w:rPr>
          <w:rFonts w:ascii="Arial" w:hAnsi="Arial" w:cs="Arial"/>
          <w:sz w:val="24"/>
          <w:szCs w:val="24"/>
        </w:rPr>
      </w:pPr>
      <w:r w:rsidRPr="00A30DC6">
        <w:rPr>
          <w:rFonts w:ascii="Arial" w:hAnsi="Arial" w:cs="Arial"/>
          <w:sz w:val="24"/>
          <w:szCs w:val="24"/>
        </w:rPr>
        <w:t>A existência de registros impeditivos de contratação por improbidade administrativa no Cadastro Nacional de Condenações Cíveis por ato de improbidade administrativa disponível no Portal do CNJ;</w:t>
      </w:r>
    </w:p>
    <w:p w:rsidR="00C40846" w:rsidRPr="001443D7" w:rsidRDefault="00C40846" w:rsidP="00096FDB">
      <w:pPr>
        <w:pStyle w:val="N111"/>
        <w:numPr>
          <w:ilvl w:val="2"/>
          <w:numId w:val="37"/>
        </w:numPr>
        <w:ind w:left="567" w:firstLine="0"/>
        <w:rPr>
          <w:color w:val="auto"/>
        </w:rPr>
      </w:pPr>
      <w:r w:rsidRPr="00A30DC6">
        <w:rPr>
          <w:color w:val="auto"/>
        </w:rPr>
        <w:t>A consulta aos cadastros será realizada em nome da empresa licitante e também em nome de</w:t>
      </w:r>
      <w:r w:rsidRPr="001443D7">
        <w:rPr>
          <w:color w:val="auto"/>
        </w:rPr>
        <w:t xml:space="preserve"> seus sócios majoritários, por força do art. 12 da Lei 8.429/1992, que prevê dentre as sanções impostas ao responsável pela prática de ato de improbidade administrativa, a proibição de contratar com o Poder Público, inclusive por intermédio de pessoa jurídica da qual seja sócio majoritário. </w:t>
      </w:r>
    </w:p>
    <w:p w:rsidR="00C40846" w:rsidRPr="001443D7" w:rsidRDefault="00C40846" w:rsidP="00096FDB">
      <w:pPr>
        <w:pStyle w:val="N111"/>
        <w:numPr>
          <w:ilvl w:val="2"/>
          <w:numId w:val="37"/>
        </w:numPr>
        <w:ind w:left="567" w:firstLine="0"/>
        <w:rPr>
          <w:color w:val="auto"/>
        </w:rPr>
      </w:pPr>
      <w:r w:rsidRPr="001443D7">
        <w:rPr>
          <w:color w:val="auto"/>
        </w:rPr>
        <w:t>Constatada a existência de sanção que caracterize hipótese de impedimento de participar da licitação na forma prevista no item 3.2 do presente edital, a COMISSÃO reputará o licitante desclassificado, por falta de condição de participação.</w:t>
      </w:r>
    </w:p>
    <w:p w:rsidR="00C40846" w:rsidRPr="00F42644" w:rsidRDefault="00C40846" w:rsidP="00096FDB">
      <w:pPr>
        <w:pStyle w:val="N111"/>
        <w:numPr>
          <w:ilvl w:val="2"/>
          <w:numId w:val="37"/>
        </w:numPr>
        <w:ind w:left="567" w:firstLine="0"/>
        <w:rPr>
          <w:color w:val="auto"/>
          <w:lang w:eastAsia="en-US"/>
        </w:rPr>
      </w:pPr>
      <w:bookmarkStart w:id="43" w:name="_Hlk30164610"/>
      <w:r w:rsidRPr="00F42644">
        <w:rPr>
          <w:color w:val="auto"/>
          <w:lang w:eastAsia="en-US"/>
        </w:rPr>
        <w:t>No caso de licitantes em consórcio, deverá ser apresentado os documentos relativos à habilitação jurídica, qualificação técnica, qualificação econômico-financeira e regularidade fiscal por parte de cada consorciada, admitindo-se, para efeito de qualificação técnica, o somatório dos quantitativos de cada consorciado, e, para efeito de qualificação econômico-financeira, o somatório dos valores de cada consorciada, na proporção de sua respectiva participação no consórcio, ficando estabelecido, para os consórcios compostos por micro e pequenas empresas, as prerrogativas previstas em Lei.</w:t>
      </w:r>
    </w:p>
    <w:p w:rsidR="00C40846" w:rsidRPr="00F42644" w:rsidRDefault="00C40846" w:rsidP="00096FDB">
      <w:pPr>
        <w:pStyle w:val="N1111"/>
        <w:numPr>
          <w:ilvl w:val="3"/>
          <w:numId w:val="37"/>
        </w:numPr>
        <w:ind w:left="851" w:firstLine="0"/>
        <w:rPr>
          <w:color w:val="auto"/>
          <w:lang w:eastAsia="en-US"/>
        </w:rPr>
      </w:pPr>
      <w:r w:rsidRPr="00F42644">
        <w:rPr>
          <w:color w:val="auto"/>
          <w:lang w:eastAsia="en-US"/>
        </w:rPr>
        <w:t>No caso de consórcio, a comprovação das capacidades técnico-profissional e técnico-operacional exigidas neste Edital poderá ser efetuada, no todo ou parte, por qualquer uma das consorciadas.</w:t>
      </w:r>
    </w:p>
    <w:p w:rsidR="00C40846" w:rsidRPr="00F42644" w:rsidRDefault="00C40846" w:rsidP="00096FDB">
      <w:pPr>
        <w:pStyle w:val="N1111"/>
        <w:numPr>
          <w:ilvl w:val="3"/>
          <w:numId w:val="37"/>
        </w:numPr>
        <w:ind w:left="851" w:firstLine="0"/>
        <w:rPr>
          <w:color w:val="auto"/>
          <w:lang w:eastAsia="en-US"/>
        </w:rPr>
      </w:pPr>
      <w:r w:rsidRPr="00F42644">
        <w:rPr>
          <w:color w:val="auto"/>
          <w:lang w:eastAsia="en-US"/>
        </w:rPr>
        <w:t>Os consorciados não poderão alterar a constituição ou composição do consórcio, visando manter válidas as premissas que asseguram a sua habilitação, salvo aprovação pelo DER-ES.</w:t>
      </w:r>
    </w:p>
    <w:bookmarkEnd w:id="43"/>
    <w:p w:rsidR="00C40846" w:rsidRPr="00C040B5" w:rsidRDefault="00C40846" w:rsidP="00C40846">
      <w:pPr>
        <w:tabs>
          <w:tab w:val="left" w:pos="284"/>
        </w:tabs>
        <w:snapToGrid w:val="0"/>
        <w:spacing w:before="120" w:after="120"/>
        <w:ind w:left="567"/>
        <w:rPr>
          <w:rFonts w:ascii="Arial" w:hAnsi="Arial" w:cs="Arial"/>
          <w:bCs/>
        </w:rPr>
      </w:pPr>
    </w:p>
    <w:p w:rsidR="00C40846" w:rsidRPr="00695310" w:rsidRDefault="00C40846" w:rsidP="00096FDB">
      <w:pPr>
        <w:pStyle w:val="Ttulo1"/>
        <w:keepNext w:val="0"/>
        <w:keepLines w:val="0"/>
        <w:numPr>
          <w:ilvl w:val="0"/>
          <w:numId w:val="37"/>
        </w:numPr>
        <w:spacing w:before="120" w:after="240" w:line="240" w:lineRule="auto"/>
        <w:jc w:val="both"/>
        <w:rPr>
          <w:rFonts w:ascii="Arial" w:hAnsi="Arial" w:cs="Arial"/>
          <w:b/>
          <w:color w:val="auto"/>
          <w:sz w:val="24"/>
          <w:szCs w:val="24"/>
        </w:rPr>
      </w:pPr>
      <w:bookmarkStart w:id="44" w:name="_Toc31885690"/>
      <w:bookmarkEnd w:id="39"/>
      <w:bookmarkEnd w:id="40"/>
      <w:bookmarkEnd w:id="41"/>
      <w:r w:rsidRPr="00695310">
        <w:rPr>
          <w:rFonts w:ascii="Arial" w:hAnsi="Arial" w:cs="Arial"/>
          <w:b/>
          <w:color w:val="auto"/>
          <w:sz w:val="24"/>
          <w:szCs w:val="24"/>
        </w:rPr>
        <w:t>DOS RECURSOS</w:t>
      </w:r>
      <w:bookmarkEnd w:id="44"/>
    </w:p>
    <w:p w:rsidR="00C40846" w:rsidRPr="00E80FD9" w:rsidRDefault="00C40846" w:rsidP="00096FDB">
      <w:pPr>
        <w:pStyle w:val="N11"/>
        <w:numPr>
          <w:ilvl w:val="1"/>
          <w:numId w:val="37"/>
        </w:numPr>
        <w:spacing w:before="120"/>
        <w:ind w:left="0" w:firstLine="0"/>
      </w:pPr>
      <w:bookmarkStart w:id="45" w:name="_Ref332115492"/>
      <w:bookmarkStart w:id="46" w:name="_Toc424122684"/>
      <w:bookmarkStart w:id="47" w:name="_Toc424313434"/>
      <w:bookmarkStart w:id="48" w:name="_Toc424637591"/>
      <w:r w:rsidRPr="00E80FD9">
        <w:t xml:space="preserve">Divulgada a decisão da </w:t>
      </w:r>
      <w:r w:rsidRPr="00E80FD9">
        <w:rPr>
          <w:b/>
        </w:rPr>
        <w:t>COMISSÃO</w:t>
      </w:r>
      <w:r w:rsidRPr="00E80FD9">
        <w:t xml:space="preserve">, em face do ato de julgamento (declaração do vencedor), se dela discordar, a Licitante terá o prazo de </w:t>
      </w:r>
      <w:r w:rsidRPr="00E80FD9">
        <w:rPr>
          <w:b/>
        </w:rPr>
        <w:t>5 (cinco) dias úteis</w:t>
      </w:r>
      <w:r w:rsidRPr="00E80FD9">
        <w:t xml:space="preserve"> para interpor recurso, contados a partir da data de intimação ou da lavratura da ata;</w:t>
      </w:r>
      <w:bookmarkEnd w:id="45"/>
    </w:p>
    <w:p w:rsidR="00C40846" w:rsidRPr="00C040B5" w:rsidRDefault="00C40846" w:rsidP="00096FDB">
      <w:pPr>
        <w:pStyle w:val="N111"/>
        <w:numPr>
          <w:ilvl w:val="2"/>
          <w:numId w:val="37"/>
        </w:numPr>
        <w:ind w:left="567" w:firstLine="0"/>
      </w:pPr>
      <w:r w:rsidRPr="00C040B5">
        <w:t>No mínimo, com vinte e quatro horas de antecedência, o Presidente deverá comunicar aos licitantes, por meio do sistema no qual a licitação foi realizada e por e-mail, data e hora em que declarará o vencedor do certame</w:t>
      </w:r>
    </w:p>
    <w:p w:rsidR="00C40846" w:rsidRPr="00C040B5" w:rsidRDefault="00C40846" w:rsidP="00096FDB">
      <w:pPr>
        <w:pStyle w:val="N111"/>
        <w:numPr>
          <w:ilvl w:val="2"/>
          <w:numId w:val="37"/>
        </w:numPr>
        <w:ind w:left="567" w:firstLine="0"/>
      </w:pPr>
      <w:r w:rsidRPr="00C040B5">
        <w:t>A Licitante que desejar apresentar recurso em face dos atos de julgamento da proposta ou da habilitação deverá manifestar imediatamente, através do sistema, após o término de cada sessão a sua intenção de recorrer, sob pena de preclusão;</w:t>
      </w:r>
    </w:p>
    <w:p w:rsidR="00C40846" w:rsidRPr="00C040B5" w:rsidRDefault="00C40846" w:rsidP="00096FDB">
      <w:pPr>
        <w:pStyle w:val="N111"/>
        <w:numPr>
          <w:ilvl w:val="2"/>
          <w:numId w:val="37"/>
        </w:numPr>
        <w:ind w:left="567" w:firstLine="0"/>
      </w:pPr>
      <w:r w:rsidRPr="00C040B5">
        <w:t>O prazo para apresentação de contrarrazões será o mesmo do recurso, e começará imediatamente após o encerramento do prazo recursal</w:t>
      </w:r>
      <w:r w:rsidRPr="00C040B5">
        <w:rPr>
          <w:b/>
        </w:rPr>
        <w:t>;</w:t>
      </w:r>
    </w:p>
    <w:p w:rsidR="00C40846" w:rsidRPr="00C040B5" w:rsidRDefault="00C40846" w:rsidP="00096FDB">
      <w:pPr>
        <w:pStyle w:val="N111"/>
        <w:numPr>
          <w:ilvl w:val="2"/>
          <w:numId w:val="37"/>
        </w:numPr>
        <w:ind w:left="567" w:firstLine="0"/>
      </w:pPr>
      <w:r w:rsidRPr="00C040B5">
        <w:t>É assegurada aos Licitantes vista dos elementos indispensáveis à defesa de seus interesses.</w:t>
      </w:r>
    </w:p>
    <w:p w:rsidR="00C40846" w:rsidRPr="00C040B5" w:rsidRDefault="00C40846" w:rsidP="00096FDB">
      <w:pPr>
        <w:pStyle w:val="N11"/>
        <w:numPr>
          <w:ilvl w:val="1"/>
          <w:numId w:val="37"/>
        </w:numPr>
        <w:spacing w:before="120"/>
        <w:ind w:left="0" w:firstLine="0"/>
      </w:pPr>
      <w:r w:rsidRPr="00C040B5">
        <w:t xml:space="preserve">Os recursos poderão ser interpostos no sistema eletrônico </w:t>
      </w:r>
      <w:proofErr w:type="spellStart"/>
      <w:r w:rsidRPr="00C040B5">
        <w:t>Comprasnet</w:t>
      </w:r>
      <w:proofErr w:type="spellEnd"/>
      <w:r w:rsidRPr="00C040B5">
        <w:t xml:space="preserve"> ou pelo e-mail </w:t>
      </w:r>
      <w:proofErr w:type="gramStart"/>
      <w:r w:rsidRPr="00C040B5">
        <w:rPr>
          <w:color w:val="FF0000"/>
        </w:rPr>
        <w:t xml:space="preserve">................................ </w:t>
      </w:r>
      <w:r w:rsidRPr="00C040B5">
        <w:t>.</w:t>
      </w:r>
      <w:proofErr w:type="gramEnd"/>
    </w:p>
    <w:p w:rsidR="00C40846" w:rsidRPr="00C040B5" w:rsidRDefault="00C40846" w:rsidP="00096FDB">
      <w:pPr>
        <w:pStyle w:val="N11"/>
        <w:numPr>
          <w:ilvl w:val="1"/>
          <w:numId w:val="37"/>
        </w:numPr>
        <w:spacing w:before="120"/>
        <w:ind w:left="0" w:firstLine="0"/>
        <w:rPr>
          <w:bCs/>
        </w:rPr>
      </w:pPr>
      <w:r w:rsidRPr="00C040B5">
        <w:t xml:space="preserve">Caso o Presidente decida pelo indeferimento do recurso, a questão será </w:t>
      </w:r>
      <w:r w:rsidRPr="00E80FD9">
        <w:rPr>
          <w:bCs/>
        </w:rPr>
        <w:t>apreciada</w:t>
      </w:r>
      <w:r w:rsidRPr="00C040B5">
        <w:t xml:space="preserve"> pela Autoridade Competente para homologar o resultado final, que poderá ratificar ou não a decisão do Presidente antes da adjudicação.</w:t>
      </w:r>
    </w:p>
    <w:p w:rsidR="00C40846" w:rsidRPr="00C040B5" w:rsidRDefault="00C40846" w:rsidP="00096FDB">
      <w:pPr>
        <w:pStyle w:val="N11"/>
        <w:numPr>
          <w:ilvl w:val="1"/>
          <w:numId w:val="37"/>
        </w:numPr>
        <w:spacing w:before="120"/>
        <w:ind w:left="0" w:firstLine="0"/>
        <w:rPr>
          <w:bCs/>
        </w:rPr>
      </w:pPr>
      <w:r w:rsidRPr="00C040B5">
        <w:t>Caso não ratifique a decisão do Presidente, a Autoridade Competente determinará as medidas que julgar cabíveis no caso.</w:t>
      </w:r>
    </w:p>
    <w:p w:rsidR="00C40846" w:rsidRPr="00C040B5" w:rsidRDefault="00C40846" w:rsidP="00096FDB">
      <w:pPr>
        <w:pStyle w:val="N11"/>
        <w:numPr>
          <w:ilvl w:val="1"/>
          <w:numId w:val="37"/>
        </w:numPr>
        <w:spacing w:before="120"/>
        <w:ind w:left="0" w:firstLine="0"/>
        <w:rPr>
          <w:bCs/>
        </w:rPr>
      </w:pPr>
      <w:r w:rsidRPr="00C040B5">
        <w:t xml:space="preserve">O recurso contra a decisão do Presidente não terá efeito suspensivo. </w:t>
      </w:r>
    </w:p>
    <w:p w:rsidR="00C40846" w:rsidRPr="00C040B5" w:rsidRDefault="00C40846" w:rsidP="00096FDB">
      <w:pPr>
        <w:pStyle w:val="N11"/>
        <w:numPr>
          <w:ilvl w:val="1"/>
          <w:numId w:val="37"/>
        </w:numPr>
        <w:spacing w:before="120"/>
        <w:ind w:left="0" w:firstLine="0"/>
      </w:pPr>
      <w:r w:rsidRPr="00C040B5">
        <w:t xml:space="preserve">Os autos do processo permanecerão com vista franqueada aos interessados, nos dias úteis no horário de </w:t>
      </w:r>
      <w:r w:rsidRPr="00C040B5">
        <w:rPr>
          <w:i/>
          <w:color w:val="FF0000"/>
        </w:rPr>
        <w:t>08h00min às 12h00min e das 13h30min às 17h30min.</w:t>
      </w:r>
    </w:p>
    <w:p w:rsidR="00C40846" w:rsidRPr="00C040B5" w:rsidRDefault="00C40846" w:rsidP="00096FDB">
      <w:pPr>
        <w:pStyle w:val="N11"/>
        <w:numPr>
          <w:ilvl w:val="1"/>
          <w:numId w:val="37"/>
        </w:numPr>
        <w:spacing w:before="120"/>
        <w:ind w:left="0" w:firstLine="0"/>
      </w:pPr>
      <w:r w:rsidRPr="00C040B5">
        <w:t xml:space="preserve">Os arquivos eletrônicos com textos das razões e contrarrazões serão disponibilizados no seguinte endereço eletrônico: </w:t>
      </w:r>
      <w:r w:rsidRPr="00C040B5">
        <w:rPr>
          <w:b/>
        </w:rPr>
        <w:t>&lt;</w:t>
      </w:r>
      <w:r w:rsidRPr="00C040B5">
        <w:t xml:space="preserve"> </w:t>
      </w:r>
      <w:r w:rsidRPr="00C040B5">
        <w:rPr>
          <w:b/>
        </w:rPr>
        <w:t>https://der.es.gov.br/licitacoes-2&gt;.</w:t>
      </w:r>
    </w:p>
    <w:p w:rsidR="00C40846" w:rsidRPr="00C040B5" w:rsidRDefault="00C40846" w:rsidP="00096FDB">
      <w:pPr>
        <w:pStyle w:val="N11"/>
        <w:numPr>
          <w:ilvl w:val="1"/>
          <w:numId w:val="37"/>
        </w:numPr>
        <w:spacing w:before="120"/>
        <w:ind w:left="0" w:firstLine="0"/>
      </w:pPr>
      <w:r w:rsidRPr="00C040B5">
        <w:t>O acolhimento de recurso importará na invalidação apenas dos atos insuscetíveis de aproveitamento;</w:t>
      </w:r>
    </w:p>
    <w:p w:rsidR="00C40846" w:rsidRPr="00C040B5" w:rsidRDefault="00C40846" w:rsidP="00096FDB">
      <w:pPr>
        <w:pStyle w:val="N11"/>
        <w:numPr>
          <w:ilvl w:val="1"/>
          <w:numId w:val="37"/>
        </w:numPr>
        <w:spacing w:before="120"/>
        <w:ind w:left="0" w:firstLine="0"/>
      </w:pPr>
      <w:r w:rsidRPr="00C040B5">
        <w:t xml:space="preserve">A impugnação ou o recurso interposto em desacordo com as condições deste </w:t>
      </w:r>
      <w:r w:rsidRPr="00C040B5">
        <w:rPr>
          <w:b/>
        </w:rPr>
        <w:t>EDITAL</w:t>
      </w:r>
      <w:r w:rsidRPr="00C040B5">
        <w:t xml:space="preserve"> e seus </w:t>
      </w:r>
      <w:r w:rsidRPr="00C040B5">
        <w:rPr>
          <w:b/>
        </w:rPr>
        <w:t>ANEXOS</w:t>
      </w:r>
      <w:r w:rsidRPr="00C040B5">
        <w:t xml:space="preserve"> não serão conhecidos;</w:t>
      </w:r>
    </w:p>
    <w:p w:rsidR="00C40846" w:rsidRPr="00C040B5" w:rsidRDefault="00C40846" w:rsidP="00096FDB">
      <w:pPr>
        <w:pStyle w:val="N11"/>
        <w:numPr>
          <w:ilvl w:val="1"/>
          <w:numId w:val="37"/>
        </w:numPr>
        <w:spacing w:before="120"/>
        <w:ind w:left="0" w:firstLine="0"/>
      </w:pPr>
      <w:r w:rsidRPr="00C040B5">
        <w:t xml:space="preserve">Na contagem dos prazos estabelecidos neste </w:t>
      </w:r>
      <w:r w:rsidRPr="00C040B5">
        <w:rPr>
          <w:b/>
        </w:rPr>
        <w:t>EDITAL</w:t>
      </w:r>
      <w:r w:rsidRPr="00C040B5">
        <w:t xml:space="preserve"> e seus </w:t>
      </w:r>
      <w:r w:rsidRPr="00C040B5">
        <w:rPr>
          <w:b/>
        </w:rPr>
        <w:t>ANEXOS</w:t>
      </w:r>
      <w:r w:rsidRPr="00C040B5">
        <w:t>, excluir-se-á o dia de início e incluir-se-á o do vencimento.</w:t>
      </w:r>
    </w:p>
    <w:p w:rsidR="00C40846" w:rsidRPr="00C040B5" w:rsidRDefault="00C40846" w:rsidP="00096FDB">
      <w:pPr>
        <w:pStyle w:val="N11"/>
        <w:numPr>
          <w:ilvl w:val="1"/>
          <w:numId w:val="37"/>
        </w:numPr>
        <w:spacing w:before="120"/>
        <w:ind w:left="0" w:firstLine="0"/>
      </w:pPr>
      <w:r w:rsidRPr="00C040B5">
        <w:t xml:space="preserve">Os prazos previstos neste </w:t>
      </w:r>
      <w:r w:rsidRPr="00C040B5">
        <w:rPr>
          <w:b/>
          <w:bCs/>
        </w:rPr>
        <w:t>EDITAL</w:t>
      </w:r>
      <w:r w:rsidRPr="00C040B5">
        <w:rPr>
          <w:bCs/>
        </w:rPr>
        <w:t xml:space="preserve"> e seus </w:t>
      </w:r>
      <w:r w:rsidRPr="00C040B5">
        <w:rPr>
          <w:b/>
          <w:bCs/>
        </w:rPr>
        <w:t>ANEXOS</w:t>
      </w:r>
      <w:r w:rsidRPr="00C040B5">
        <w:t xml:space="preserve"> iniciam e expiram exclusivamente em dia de expediente no âmbito do DER-ES.</w:t>
      </w:r>
    </w:p>
    <w:p w:rsidR="00C40846" w:rsidRPr="00C040B5" w:rsidRDefault="00C40846" w:rsidP="00C40846">
      <w:pPr>
        <w:tabs>
          <w:tab w:val="left" w:pos="709"/>
          <w:tab w:val="left" w:pos="1134"/>
        </w:tabs>
        <w:spacing w:before="120" w:after="120"/>
        <w:rPr>
          <w:rFonts w:ascii="Arial" w:hAnsi="Arial" w:cs="Arial"/>
        </w:rPr>
      </w:pPr>
    </w:p>
    <w:p w:rsidR="00C40846" w:rsidRPr="00695310" w:rsidRDefault="00C40846" w:rsidP="00096FDB">
      <w:pPr>
        <w:pStyle w:val="Ttulo1"/>
        <w:keepNext w:val="0"/>
        <w:keepLines w:val="0"/>
        <w:numPr>
          <w:ilvl w:val="0"/>
          <w:numId w:val="37"/>
        </w:numPr>
        <w:spacing w:before="120" w:after="240" w:line="240" w:lineRule="auto"/>
        <w:jc w:val="both"/>
        <w:rPr>
          <w:rFonts w:ascii="Arial" w:hAnsi="Arial" w:cs="Arial"/>
          <w:b/>
          <w:color w:val="auto"/>
          <w:sz w:val="24"/>
          <w:szCs w:val="24"/>
        </w:rPr>
      </w:pPr>
      <w:bookmarkStart w:id="49" w:name="_Toc31885691"/>
      <w:r w:rsidRPr="00695310">
        <w:rPr>
          <w:rFonts w:ascii="Arial" w:hAnsi="Arial" w:cs="Arial"/>
          <w:b/>
          <w:color w:val="auto"/>
          <w:sz w:val="24"/>
          <w:szCs w:val="24"/>
        </w:rPr>
        <w:t>DO ENCERRAMENTO</w:t>
      </w:r>
      <w:bookmarkEnd w:id="46"/>
      <w:bookmarkEnd w:id="47"/>
      <w:bookmarkEnd w:id="48"/>
      <w:bookmarkEnd w:id="49"/>
    </w:p>
    <w:p w:rsidR="00C40846" w:rsidRPr="00E80FD9" w:rsidRDefault="00C40846" w:rsidP="00096FDB">
      <w:pPr>
        <w:pStyle w:val="N11"/>
        <w:numPr>
          <w:ilvl w:val="1"/>
          <w:numId w:val="37"/>
        </w:numPr>
        <w:spacing w:before="120"/>
        <w:ind w:left="0" w:firstLine="0"/>
      </w:pPr>
      <w:bookmarkStart w:id="50" w:name="_Toc424122685"/>
      <w:bookmarkStart w:id="51" w:name="_Toc424313435"/>
      <w:bookmarkStart w:id="52" w:name="_Toc424637592"/>
      <w:r w:rsidRPr="00E80FD9">
        <w:t>Finalizada a fase recursal e definido o resultado de julgamento, o DER-ES poderá negociar condições mais vantajosas com o primeiro colocado;</w:t>
      </w:r>
    </w:p>
    <w:p w:rsidR="00C40846" w:rsidRPr="00A30DC6" w:rsidRDefault="00C40846" w:rsidP="00096FDB">
      <w:pPr>
        <w:pStyle w:val="N11"/>
        <w:numPr>
          <w:ilvl w:val="1"/>
          <w:numId w:val="37"/>
        </w:numPr>
        <w:spacing w:before="120"/>
        <w:ind w:left="0" w:firstLine="0"/>
        <w:rPr>
          <w:szCs w:val="24"/>
        </w:rPr>
      </w:pPr>
      <w:r w:rsidRPr="00A30DC6">
        <w:rPr>
          <w:szCs w:val="24"/>
        </w:rPr>
        <w:t>Exaurida a negociação o procedimento licitatório será encerrado e encaminhado a Autoridade Competente que poderá:</w:t>
      </w:r>
    </w:p>
    <w:p w:rsidR="00C40846" w:rsidRPr="00A30DC6" w:rsidRDefault="00C40846" w:rsidP="00096FDB">
      <w:pPr>
        <w:pStyle w:val="PargrafodaLista"/>
        <w:numPr>
          <w:ilvl w:val="1"/>
          <w:numId w:val="40"/>
        </w:numPr>
        <w:tabs>
          <w:tab w:val="left" w:pos="-12"/>
          <w:tab w:val="left" w:pos="709"/>
          <w:tab w:val="left" w:pos="1418"/>
        </w:tabs>
        <w:spacing w:before="120" w:after="120" w:line="240" w:lineRule="auto"/>
        <w:ind w:left="567" w:firstLine="0"/>
        <w:contextualSpacing w:val="0"/>
        <w:jc w:val="both"/>
        <w:rPr>
          <w:rFonts w:ascii="Arial" w:hAnsi="Arial" w:cs="Arial"/>
          <w:bCs/>
          <w:sz w:val="24"/>
          <w:szCs w:val="24"/>
        </w:rPr>
      </w:pPr>
      <w:r w:rsidRPr="00A30DC6">
        <w:rPr>
          <w:rFonts w:ascii="Arial" w:hAnsi="Arial" w:cs="Arial"/>
          <w:bCs/>
          <w:sz w:val="24"/>
          <w:szCs w:val="24"/>
        </w:rPr>
        <w:t>determinar o retorno dos autos para saneamento de irregularidades que forem supríveis;</w:t>
      </w:r>
    </w:p>
    <w:p w:rsidR="00C40846" w:rsidRPr="00A30DC6" w:rsidRDefault="00C40846" w:rsidP="00096FDB">
      <w:pPr>
        <w:pStyle w:val="PargrafodaLista"/>
        <w:numPr>
          <w:ilvl w:val="1"/>
          <w:numId w:val="40"/>
        </w:numPr>
        <w:tabs>
          <w:tab w:val="left" w:pos="-12"/>
          <w:tab w:val="left" w:pos="709"/>
          <w:tab w:val="left" w:pos="1418"/>
        </w:tabs>
        <w:spacing w:before="120" w:after="120" w:line="240" w:lineRule="auto"/>
        <w:ind w:left="567" w:firstLine="0"/>
        <w:contextualSpacing w:val="0"/>
        <w:jc w:val="both"/>
        <w:rPr>
          <w:rFonts w:ascii="Arial" w:hAnsi="Arial" w:cs="Arial"/>
          <w:bCs/>
          <w:sz w:val="24"/>
          <w:szCs w:val="24"/>
        </w:rPr>
      </w:pPr>
      <w:r w:rsidRPr="00A30DC6">
        <w:rPr>
          <w:rFonts w:ascii="Arial" w:hAnsi="Arial" w:cs="Arial"/>
          <w:bCs/>
          <w:sz w:val="24"/>
          <w:szCs w:val="24"/>
        </w:rPr>
        <w:t>anular o procedimento, no todo ou em parte, por vício insanável;</w:t>
      </w:r>
    </w:p>
    <w:p w:rsidR="00C40846" w:rsidRPr="00A30DC6" w:rsidRDefault="00C40846" w:rsidP="00096FDB">
      <w:pPr>
        <w:pStyle w:val="PargrafodaLista"/>
        <w:numPr>
          <w:ilvl w:val="1"/>
          <w:numId w:val="40"/>
        </w:numPr>
        <w:tabs>
          <w:tab w:val="left" w:pos="-12"/>
          <w:tab w:val="left" w:pos="709"/>
          <w:tab w:val="left" w:pos="1418"/>
        </w:tabs>
        <w:spacing w:before="120" w:after="120" w:line="240" w:lineRule="auto"/>
        <w:ind w:left="567" w:firstLine="0"/>
        <w:contextualSpacing w:val="0"/>
        <w:jc w:val="both"/>
        <w:rPr>
          <w:rFonts w:ascii="Arial" w:hAnsi="Arial" w:cs="Arial"/>
          <w:bCs/>
          <w:sz w:val="24"/>
          <w:szCs w:val="24"/>
        </w:rPr>
      </w:pPr>
      <w:r w:rsidRPr="00A30DC6">
        <w:rPr>
          <w:rFonts w:ascii="Arial" w:hAnsi="Arial" w:cs="Arial"/>
          <w:bCs/>
          <w:sz w:val="24"/>
          <w:szCs w:val="24"/>
        </w:rPr>
        <w:t>revogar o procedimento por motivo de conveniência e oportunidade; ou</w:t>
      </w:r>
    </w:p>
    <w:p w:rsidR="00C40846" w:rsidRPr="00A30DC6" w:rsidRDefault="00C40846" w:rsidP="00096FDB">
      <w:pPr>
        <w:pStyle w:val="PargrafodaLista"/>
        <w:numPr>
          <w:ilvl w:val="1"/>
          <w:numId w:val="40"/>
        </w:numPr>
        <w:tabs>
          <w:tab w:val="left" w:pos="-12"/>
          <w:tab w:val="left" w:pos="709"/>
          <w:tab w:val="left" w:pos="1418"/>
        </w:tabs>
        <w:spacing w:before="120" w:after="120" w:line="240" w:lineRule="auto"/>
        <w:ind w:left="567" w:firstLine="0"/>
        <w:contextualSpacing w:val="0"/>
        <w:jc w:val="both"/>
        <w:rPr>
          <w:rFonts w:ascii="Arial" w:hAnsi="Arial" w:cs="Arial"/>
          <w:bCs/>
          <w:sz w:val="24"/>
          <w:szCs w:val="24"/>
        </w:rPr>
      </w:pPr>
      <w:r w:rsidRPr="00A30DC6">
        <w:rPr>
          <w:rFonts w:ascii="Arial" w:hAnsi="Arial" w:cs="Arial"/>
          <w:bCs/>
          <w:sz w:val="24"/>
          <w:szCs w:val="24"/>
        </w:rPr>
        <w:t>adjudicar o objeto e homologar a licitação em ato único e encaminhar os autos para a Gerência de Licitações e contratos – GELIC para que essa convoque o adjudicatário para assinatura do contrato.</w:t>
      </w:r>
    </w:p>
    <w:p w:rsidR="00C40846" w:rsidRPr="00A30DC6" w:rsidRDefault="00C40846" w:rsidP="00096FDB">
      <w:pPr>
        <w:pStyle w:val="N111"/>
        <w:numPr>
          <w:ilvl w:val="2"/>
          <w:numId w:val="37"/>
        </w:numPr>
        <w:ind w:left="567" w:firstLine="0"/>
      </w:pPr>
      <w:r w:rsidRPr="00A30DC6">
        <w:t xml:space="preserve">Encerrada a licitação, a </w:t>
      </w:r>
      <w:r w:rsidRPr="00A30DC6">
        <w:rPr>
          <w:b/>
        </w:rPr>
        <w:t>COMISSÃO</w:t>
      </w:r>
      <w:r w:rsidRPr="00A30DC6">
        <w:t xml:space="preserve"> divulgará no site do DER-ES os atos de adjudicação do objeto, de homologação do certame, bem como os valores do orçamento previamente estimado para a contratação;</w:t>
      </w:r>
    </w:p>
    <w:p w:rsidR="00C40846" w:rsidRPr="00C040B5" w:rsidRDefault="00C40846" w:rsidP="00096FDB">
      <w:pPr>
        <w:pStyle w:val="N11"/>
        <w:numPr>
          <w:ilvl w:val="1"/>
          <w:numId w:val="37"/>
        </w:numPr>
        <w:spacing w:before="120"/>
        <w:ind w:left="0" w:firstLine="0"/>
      </w:pPr>
      <w:r w:rsidRPr="00C040B5">
        <w:t>É facultado ao DER-ES, quando a Licitante adjudicatária não cumprir as condições deste Edital e seus Anexos, não apresentar a garantia de execução do Contrato, não assinar o Contrato ou não aceitar ou retirar o instrumento equivalente no prazo e condições estabelecidas:</w:t>
      </w:r>
    </w:p>
    <w:p w:rsidR="00C40846" w:rsidRPr="00C040B5" w:rsidRDefault="00C40846" w:rsidP="00096FDB">
      <w:pPr>
        <w:pStyle w:val="N111"/>
        <w:numPr>
          <w:ilvl w:val="2"/>
          <w:numId w:val="37"/>
        </w:numPr>
        <w:ind w:left="567" w:firstLine="0"/>
      </w:pPr>
      <w:r w:rsidRPr="00C040B5">
        <w:t>Revogar a licitação, sem prejuízo da aplicação das cominações previstas no Art. 47 da Lei 12.462/2011 e neste edital;</w:t>
      </w:r>
    </w:p>
    <w:p w:rsidR="00C40846" w:rsidRPr="00C040B5" w:rsidRDefault="00C40846" w:rsidP="00096FDB">
      <w:pPr>
        <w:pStyle w:val="N111"/>
        <w:numPr>
          <w:ilvl w:val="2"/>
          <w:numId w:val="37"/>
        </w:numPr>
        <w:ind w:left="567" w:firstLine="0"/>
      </w:pPr>
      <w:r w:rsidRPr="00C040B5">
        <w:t>Convocar os Licitantes remanescentes, na ordem de classificação, para a celebração do Contrato nas mesmas condições ofertadas pelo Licitante vencedor.</w:t>
      </w:r>
    </w:p>
    <w:p w:rsidR="00C40846" w:rsidRPr="00C040B5" w:rsidRDefault="00C40846" w:rsidP="00096FDB">
      <w:pPr>
        <w:pStyle w:val="N111"/>
        <w:numPr>
          <w:ilvl w:val="2"/>
          <w:numId w:val="37"/>
        </w:numPr>
        <w:ind w:left="567" w:firstLine="0"/>
      </w:pPr>
      <w:r w:rsidRPr="00C040B5">
        <w:t>Na hipótese de nenhum dos Licitantes aceitar a contratação nos termos do subitem acima, o DER-ES poderá convocar os Licitantes remanescentes, na ordem de classificação, para a celebração do Contrato nas condições ofertadas por estes, desde que o respectivo valor seja igual ou inferior ao orçamento estimado para a contratação, inclusive quanto aos preços atualizados nos termos deste Edital.</w:t>
      </w:r>
    </w:p>
    <w:bookmarkEnd w:id="50"/>
    <w:bookmarkEnd w:id="51"/>
    <w:bookmarkEnd w:id="52"/>
    <w:p w:rsidR="00C40846" w:rsidRPr="00C040B5" w:rsidRDefault="00C40846" w:rsidP="00C40846">
      <w:pPr>
        <w:tabs>
          <w:tab w:val="left" w:pos="284"/>
          <w:tab w:val="left" w:pos="709"/>
        </w:tabs>
        <w:spacing w:before="120" w:after="120"/>
        <w:rPr>
          <w:rFonts w:ascii="Arial" w:hAnsi="Arial" w:cs="Arial"/>
        </w:rPr>
      </w:pPr>
    </w:p>
    <w:p w:rsidR="00C40846" w:rsidRPr="00695310" w:rsidRDefault="00C40846" w:rsidP="00096FDB">
      <w:pPr>
        <w:pStyle w:val="Ttulo1"/>
        <w:keepNext w:val="0"/>
        <w:keepLines w:val="0"/>
        <w:numPr>
          <w:ilvl w:val="0"/>
          <w:numId w:val="37"/>
        </w:numPr>
        <w:spacing w:before="120" w:after="240" w:line="240" w:lineRule="auto"/>
        <w:jc w:val="both"/>
        <w:rPr>
          <w:rFonts w:ascii="Arial" w:hAnsi="Arial" w:cs="Arial"/>
          <w:b/>
          <w:color w:val="auto"/>
          <w:sz w:val="24"/>
          <w:szCs w:val="24"/>
        </w:rPr>
      </w:pPr>
      <w:bookmarkStart w:id="53" w:name="_Toc424122686"/>
      <w:bookmarkStart w:id="54" w:name="_Toc424313436"/>
      <w:bookmarkStart w:id="55" w:name="_Toc424637593"/>
      <w:bookmarkStart w:id="56" w:name="_Toc470462104"/>
      <w:bookmarkStart w:id="57" w:name="_Toc31885692"/>
      <w:bookmarkStart w:id="58" w:name="_Toc424122688"/>
      <w:bookmarkStart w:id="59" w:name="_Toc424313438"/>
      <w:bookmarkStart w:id="60" w:name="_Toc424637595"/>
      <w:r w:rsidRPr="00695310">
        <w:rPr>
          <w:rFonts w:ascii="Arial" w:hAnsi="Arial" w:cs="Arial"/>
          <w:b/>
          <w:color w:val="auto"/>
          <w:sz w:val="24"/>
          <w:szCs w:val="24"/>
        </w:rPr>
        <w:t>DOS SEGUROS ADICIONAIS</w:t>
      </w:r>
      <w:bookmarkEnd w:id="53"/>
      <w:bookmarkEnd w:id="54"/>
      <w:bookmarkEnd w:id="55"/>
      <w:bookmarkEnd w:id="56"/>
      <w:bookmarkEnd w:id="57"/>
    </w:p>
    <w:p w:rsidR="00C40846" w:rsidRPr="00E80FD9" w:rsidRDefault="00C40846" w:rsidP="00096FDB">
      <w:pPr>
        <w:pStyle w:val="N11"/>
        <w:numPr>
          <w:ilvl w:val="1"/>
          <w:numId w:val="37"/>
        </w:numPr>
        <w:spacing w:before="120"/>
        <w:ind w:left="0" w:firstLine="0"/>
      </w:pPr>
      <w:r w:rsidRPr="00E80FD9">
        <w:t>A CONTRATADA deverá apresentar, em até 10 (dez) dias úteis após a assinatura deste Contrato e antes da emissão da ordem de serviço, as apólices de Seguro Risco de Engenharia e Responsabilidade Civil Profissional.</w:t>
      </w:r>
    </w:p>
    <w:p w:rsidR="00C40846" w:rsidRPr="00C040B5" w:rsidRDefault="00C40846" w:rsidP="00096FDB">
      <w:pPr>
        <w:pStyle w:val="N111"/>
        <w:numPr>
          <w:ilvl w:val="2"/>
          <w:numId w:val="37"/>
        </w:numPr>
        <w:ind w:left="567" w:firstLine="0"/>
      </w:pPr>
      <w:r w:rsidRPr="00C040B5">
        <w:t>Os seguros de Riscos de Engenharia (RE) e de Responsabilidade Civil Profissional (RCP) vigorarão durante o período de execução da obra, ficando sob a responsabilidade do segurado atualizar seu valor sempre que incidir correspondente correção no montante contratual, bem como solicitar prorrogação de vigência da apólice se houver ampliação do prazo de execução da obra.</w:t>
      </w:r>
    </w:p>
    <w:p w:rsidR="00C40846" w:rsidRPr="00C040B5" w:rsidRDefault="00C40846" w:rsidP="00096FDB">
      <w:pPr>
        <w:pStyle w:val="N111"/>
        <w:numPr>
          <w:ilvl w:val="2"/>
          <w:numId w:val="37"/>
        </w:numPr>
        <w:ind w:left="567" w:firstLine="0"/>
      </w:pPr>
      <w:r w:rsidRPr="00C040B5">
        <w:t>O Seguro de Responsabilidade Civil Profissional deverá ter vigência estendida por prazo complementar de 36 (trinta e seis) meses.</w:t>
      </w:r>
    </w:p>
    <w:p w:rsidR="00C40846" w:rsidRPr="00C040B5" w:rsidRDefault="00C40846" w:rsidP="00096FDB">
      <w:pPr>
        <w:pStyle w:val="N111"/>
        <w:numPr>
          <w:ilvl w:val="2"/>
          <w:numId w:val="37"/>
        </w:numPr>
        <w:ind w:left="567" w:firstLine="0"/>
      </w:pPr>
      <w:r w:rsidRPr="00C040B5">
        <w:t>A CONTRATADA deverá manter válidas as apólices de seguros RE e RCP e apresentar junto com a medição o comprovante de adimplemento, sob pena de inexecução parcial do contrato.</w:t>
      </w:r>
    </w:p>
    <w:p w:rsidR="00C40846" w:rsidRPr="00C040B5" w:rsidRDefault="00C40846" w:rsidP="00096FDB">
      <w:pPr>
        <w:pStyle w:val="N11"/>
        <w:numPr>
          <w:ilvl w:val="1"/>
          <w:numId w:val="37"/>
        </w:numPr>
        <w:spacing w:before="120"/>
        <w:ind w:left="0" w:firstLine="0"/>
      </w:pPr>
      <w:r w:rsidRPr="00C040B5">
        <w:t>Coberturas do Seguro de Riscos de Engenharia:</w:t>
      </w:r>
    </w:p>
    <w:p w:rsidR="00C40846" w:rsidRPr="00C040B5" w:rsidRDefault="00C40846" w:rsidP="00096FDB">
      <w:pPr>
        <w:pStyle w:val="N111"/>
        <w:numPr>
          <w:ilvl w:val="2"/>
          <w:numId w:val="37"/>
        </w:numPr>
        <w:ind w:left="567" w:firstLine="0"/>
      </w:pPr>
      <w:r w:rsidRPr="00C040B5">
        <w:t>Cobertura Básica de Obras Civis em construção e Instalações e Montagens (OCC/IM) - Garante os danos físicos decorrentes de acidentes ocorridos no local do risco ou canteiro de obras, por danos da natureza (vendaval, queda de granizo, queda de raio, alagamento, entre outros) e demais eventos (incêndio, explosão, desabamento, entre outros).</w:t>
      </w:r>
    </w:p>
    <w:p w:rsidR="00C40846" w:rsidRPr="00C040B5" w:rsidRDefault="00C40846" w:rsidP="00096FDB">
      <w:pPr>
        <w:pStyle w:val="N1111"/>
        <w:numPr>
          <w:ilvl w:val="3"/>
          <w:numId w:val="37"/>
        </w:numPr>
        <w:ind w:left="851" w:firstLine="0"/>
      </w:pPr>
      <w:r w:rsidRPr="00C040B5">
        <w:t>A cobertura prevista no subitem anterior contemplará 100% (cem por cento) do valor do contrato.</w:t>
      </w:r>
    </w:p>
    <w:p w:rsidR="00C40846" w:rsidRPr="00C040B5" w:rsidRDefault="00C40846" w:rsidP="00096FDB">
      <w:pPr>
        <w:pStyle w:val="N111"/>
        <w:numPr>
          <w:ilvl w:val="2"/>
          <w:numId w:val="37"/>
        </w:numPr>
        <w:ind w:left="567" w:firstLine="0"/>
      </w:pPr>
      <w:r w:rsidRPr="00C040B5">
        <w:t>Coberturas Adicionais</w:t>
      </w:r>
    </w:p>
    <w:p w:rsidR="00C40846" w:rsidRPr="00C040B5" w:rsidRDefault="00C40846" w:rsidP="00096FDB">
      <w:pPr>
        <w:pStyle w:val="N1111"/>
        <w:numPr>
          <w:ilvl w:val="3"/>
          <w:numId w:val="37"/>
        </w:numPr>
        <w:ind w:left="851" w:firstLine="0"/>
      </w:pPr>
      <w:r w:rsidRPr="00C040B5">
        <w:t>Erro na elaboração do Projeto e na execução da obra/serviço: cobre danos causados à obra decorrentes de erro de projeto e na sua execução, mais prejuízos ocorridos durante reposição, reparo ou retificação. Excluem-se os custos que seriam suportados pelo Segurado para retificar o defeito original, incluindo o transporte, os tributos e despesas afins, se este defeito tiver sido descoberto antes do sinistro.</w:t>
      </w:r>
    </w:p>
    <w:p w:rsidR="00C40846" w:rsidRPr="00C040B5" w:rsidRDefault="00C40846" w:rsidP="00096FDB">
      <w:pPr>
        <w:pStyle w:val="Nivel5"/>
        <w:numPr>
          <w:ilvl w:val="4"/>
          <w:numId w:val="37"/>
        </w:numPr>
        <w:ind w:left="1134" w:firstLine="0"/>
      </w:pPr>
      <w:r w:rsidRPr="00C040B5">
        <w:t>A cobertura prevista no Subitem anterior contemplará 100% (cem por cento) do valor do contrato.</w:t>
      </w:r>
    </w:p>
    <w:p w:rsidR="00C40846" w:rsidRPr="00C040B5" w:rsidRDefault="00C40846" w:rsidP="00096FDB">
      <w:pPr>
        <w:pStyle w:val="N1111"/>
        <w:numPr>
          <w:ilvl w:val="3"/>
          <w:numId w:val="37"/>
        </w:numPr>
        <w:ind w:left="851" w:firstLine="0"/>
      </w:pPr>
      <w:r w:rsidRPr="00C040B5">
        <w:t>Responsabilidade Civil Geral e Cruzada: cobre os danos materiais e/ou corporais, involuntariamente causados a terceiros que não tenham relação com a obra, em decorrência dos trabalhos pertinentes a ela e/ou instalação. Nesta cobertura, a responsabilidade se estende aos participantes da apólice do segurado principal e demais cossegurados, como se cada um tivesse feito uma apólice em separado, em que todos são considerados terceiros entre si. Além de garantir indenização para danos a terceiros, cobre gastos com honorários de advogados. Essa garantia deverá se estender para Erro de Projeto.</w:t>
      </w:r>
    </w:p>
    <w:p w:rsidR="00C40846" w:rsidRPr="00C040B5" w:rsidRDefault="00C40846" w:rsidP="00096FDB">
      <w:pPr>
        <w:pStyle w:val="N1111"/>
        <w:numPr>
          <w:ilvl w:val="3"/>
          <w:numId w:val="37"/>
        </w:numPr>
        <w:ind w:left="851" w:firstLine="0"/>
      </w:pPr>
      <w:r w:rsidRPr="00C040B5">
        <w:t xml:space="preserve">Para contratos com valores até R$ 20.000.000,00 (vinte milhões de reais), o limite mínimo segurado será de 10% (dez por cento) do valor do contrato, com mínimo de R$ 1.000.000,00 (um milhão de reais); </w:t>
      </w:r>
    </w:p>
    <w:p w:rsidR="00C40846" w:rsidRPr="00C040B5" w:rsidRDefault="00C40846" w:rsidP="00096FDB">
      <w:pPr>
        <w:pStyle w:val="N1111"/>
        <w:numPr>
          <w:ilvl w:val="3"/>
          <w:numId w:val="37"/>
        </w:numPr>
        <w:ind w:left="851" w:firstLine="0"/>
      </w:pPr>
      <w:r w:rsidRPr="00C040B5">
        <w:t xml:space="preserve">Para contratos com valores superiores à R$ 20.000.000,00 (vinte milhões de reais) e até R$ 50.000.000,00 (cinquenta milhões de reais), o limite mínimo segurado será de 8% (oito por cento) do valor do contrato, com mínimo de R$ 2.000.000,00 (dois milhões de reais); </w:t>
      </w:r>
    </w:p>
    <w:p w:rsidR="00C40846" w:rsidRPr="00C040B5" w:rsidRDefault="00C40846" w:rsidP="00096FDB">
      <w:pPr>
        <w:pStyle w:val="N1111"/>
        <w:numPr>
          <w:ilvl w:val="3"/>
          <w:numId w:val="37"/>
        </w:numPr>
        <w:ind w:left="851" w:firstLine="0"/>
      </w:pPr>
      <w:r w:rsidRPr="00C040B5">
        <w:t xml:space="preserve">Para contratos com valores superiores à R$ 50.000.000,00 (cinquenta milhões de reais) e até R$ 100.000.000,00 (cem milhões de reais), o limite mínimo segurado será de 5% (cinco por cento) do valor do contrato, com mínimo de R$ 4.000.000,00 (quatro milhões de reais); </w:t>
      </w:r>
    </w:p>
    <w:p w:rsidR="00C40846" w:rsidRPr="00C040B5" w:rsidRDefault="00C40846" w:rsidP="00096FDB">
      <w:pPr>
        <w:pStyle w:val="N1111"/>
        <w:numPr>
          <w:ilvl w:val="3"/>
          <w:numId w:val="37"/>
        </w:numPr>
        <w:ind w:left="851" w:firstLine="0"/>
      </w:pPr>
      <w:r w:rsidRPr="00C040B5">
        <w:t>Para contratos com valores acima de R$ 100.000.000,00 (cem milhões de reais), o limite mínimo segurado será de R$ 5.000.000,00 (cinco milhões de reais).</w:t>
      </w:r>
    </w:p>
    <w:p w:rsidR="00C40846" w:rsidRPr="00C040B5" w:rsidRDefault="00C40846" w:rsidP="00096FDB">
      <w:pPr>
        <w:pStyle w:val="N111"/>
        <w:numPr>
          <w:ilvl w:val="2"/>
          <w:numId w:val="37"/>
        </w:numPr>
        <w:ind w:left="567" w:firstLine="0"/>
      </w:pPr>
      <w:r w:rsidRPr="00C040B5">
        <w:t>Responsabilidade Civil do Empregador: garante a Responsabilidade Civil do Segurado em caso de acidentes dentro do canteiro de obras e/ou durante o translado dos empregados da obra para residência ou da residência para a obra em caso do transporte por conta do segurado, que resulte em morte e / ou invalidez (total ou parcial) permanente de funcionários registrados ou com contrato de trabalho.</w:t>
      </w:r>
    </w:p>
    <w:p w:rsidR="00C40846" w:rsidRPr="00C040B5" w:rsidRDefault="00C40846" w:rsidP="00096FDB">
      <w:pPr>
        <w:pStyle w:val="N1111"/>
        <w:numPr>
          <w:ilvl w:val="3"/>
          <w:numId w:val="37"/>
        </w:numPr>
        <w:ind w:left="851" w:firstLine="0"/>
      </w:pPr>
      <w:r w:rsidRPr="00C040B5">
        <w:t>A cobertura prevista no subitem anterior contemplará 20% (vinte por cento) da cobertura de Responsabilidade Civil Geral Cruzada.</w:t>
      </w:r>
    </w:p>
    <w:p w:rsidR="00C40846" w:rsidRPr="00C040B5" w:rsidRDefault="00C40846" w:rsidP="00096FDB">
      <w:pPr>
        <w:pStyle w:val="N111"/>
        <w:numPr>
          <w:ilvl w:val="2"/>
          <w:numId w:val="37"/>
        </w:numPr>
        <w:ind w:left="567" w:firstLine="0"/>
      </w:pPr>
      <w:r w:rsidRPr="00C040B5">
        <w:t>Propriedades Circunvizinhas e Canteiro de Obras: cobre danos materiais a bens de propriedade do segurado ou bens de terceiros sob a sua guarda, custódia ou controle, localizados em propriedade circunvizinha ou no canteiro de obras, e necessários à execução dos serviços.</w:t>
      </w:r>
    </w:p>
    <w:p w:rsidR="00C40846" w:rsidRPr="00C040B5" w:rsidRDefault="00C40846" w:rsidP="00096FDB">
      <w:pPr>
        <w:pStyle w:val="N1111"/>
        <w:numPr>
          <w:ilvl w:val="3"/>
          <w:numId w:val="37"/>
        </w:numPr>
        <w:ind w:left="851" w:firstLine="0"/>
      </w:pPr>
      <w:r w:rsidRPr="00C040B5">
        <w:t>A cobertura prevista no Subitem anterior contemplará 20% (vinte por cento) do valor do contrato, com limite de R$ 2.000.000,00 (dois milhões de reais).</w:t>
      </w:r>
    </w:p>
    <w:p w:rsidR="00C40846" w:rsidRPr="00C040B5" w:rsidRDefault="00C40846" w:rsidP="00096FDB">
      <w:pPr>
        <w:pStyle w:val="N111"/>
        <w:numPr>
          <w:ilvl w:val="2"/>
          <w:numId w:val="37"/>
        </w:numPr>
        <w:ind w:left="567" w:firstLine="0"/>
      </w:pPr>
      <w:r w:rsidRPr="00C040B5">
        <w:t>Lucros Cessantes: cobre as indenizações decorrentes de perdas financeiras, lucros cessantes, lucros esperados e quaisquer outras despesas emergentes, desde que resultantes de danos físicos e/ou corporais resultantes da execução dos serviços/obras contratados.</w:t>
      </w:r>
    </w:p>
    <w:p w:rsidR="00C40846" w:rsidRPr="00C040B5" w:rsidRDefault="00C40846" w:rsidP="00096FDB">
      <w:pPr>
        <w:pStyle w:val="N1111"/>
        <w:numPr>
          <w:ilvl w:val="3"/>
          <w:numId w:val="37"/>
        </w:numPr>
        <w:ind w:left="851" w:firstLine="0"/>
      </w:pPr>
      <w:r w:rsidRPr="00C040B5">
        <w:t>A cobertura prevista no Subitem anterior contemplará 20% (vinte por cento) da cobertura de Responsabilidade Civil Geral Cruzada.</w:t>
      </w:r>
    </w:p>
    <w:p w:rsidR="00C40846" w:rsidRPr="00C040B5" w:rsidRDefault="00C40846" w:rsidP="00096FDB">
      <w:pPr>
        <w:pStyle w:val="N111"/>
        <w:numPr>
          <w:ilvl w:val="2"/>
          <w:numId w:val="37"/>
        </w:numPr>
        <w:ind w:left="567" w:firstLine="0"/>
      </w:pPr>
      <w:r w:rsidRPr="00C040B5">
        <w:t>Manutenção Ampla: Cobre os danos físicos acidentais às coisas seguradas, causados pelos empreiteiros segurados, no curso das operações por eles realizadas para fins de cumprimento das obrigações assumidas na cláusula de manutenção do contrato ou verificadas durante o período de manutenção, porém consequentes de ocorrência havida no local do risco (canteiro de obras) durante o período segurado da obra. Essa garantia inicia-se após o final da cobertura básica, desde que a obra tenha sido concluída, e tem duração de 06 (seis) meses.</w:t>
      </w:r>
    </w:p>
    <w:p w:rsidR="00C40846" w:rsidRPr="00C040B5" w:rsidRDefault="00C40846" w:rsidP="00096FDB">
      <w:pPr>
        <w:pStyle w:val="N1111"/>
        <w:numPr>
          <w:ilvl w:val="3"/>
          <w:numId w:val="37"/>
        </w:numPr>
        <w:ind w:left="851" w:firstLine="0"/>
      </w:pPr>
      <w:r w:rsidRPr="00C040B5">
        <w:t>A cobertura prevista no subitem anterior contemplará 100% (cem por cento) do valor do contrato.</w:t>
      </w:r>
    </w:p>
    <w:p w:rsidR="00C40846" w:rsidRPr="00C040B5" w:rsidRDefault="00C40846" w:rsidP="00096FDB">
      <w:pPr>
        <w:pStyle w:val="N111"/>
        <w:numPr>
          <w:ilvl w:val="2"/>
          <w:numId w:val="37"/>
        </w:numPr>
        <w:ind w:left="567" w:firstLine="0"/>
      </w:pPr>
      <w:r w:rsidRPr="00C040B5">
        <w:t>Despesas extraordinárias: Cobre as despesas com trabalho adicional de mão de obra em dias de feriados, finais de semana, período noturno e/ou envio por um meio de transporte rápido (exceto aeronave), para evitar atraso no cronograma da obra, em função de sinistro ocorrido.</w:t>
      </w:r>
    </w:p>
    <w:p w:rsidR="00C40846" w:rsidRPr="00C040B5" w:rsidRDefault="00C40846" w:rsidP="00096FDB">
      <w:pPr>
        <w:pStyle w:val="N1111"/>
        <w:numPr>
          <w:ilvl w:val="3"/>
          <w:numId w:val="37"/>
        </w:numPr>
        <w:ind w:left="851" w:firstLine="0"/>
      </w:pPr>
      <w:r w:rsidRPr="00C040B5">
        <w:t xml:space="preserve">A cobertura prevista no subitem anterior contemplará 5% (cinco por cento) da cobertura Básica 9.2.8. Tumultos: cobre despesas com danos causados por tumulto e greve. </w:t>
      </w:r>
    </w:p>
    <w:p w:rsidR="00C40846" w:rsidRPr="00C040B5" w:rsidRDefault="00C40846" w:rsidP="00096FDB">
      <w:pPr>
        <w:pStyle w:val="Nivel5"/>
        <w:numPr>
          <w:ilvl w:val="4"/>
          <w:numId w:val="37"/>
        </w:numPr>
        <w:ind w:left="1134" w:firstLine="0"/>
      </w:pPr>
      <w:r w:rsidRPr="00C040B5">
        <w:t>A cobertura prevista no subitem anterior contemplará 5% (cinco por cento) da cobertura Básica.</w:t>
      </w:r>
    </w:p>
    <w:p w:rsidR="00C40846" w:rsidRPr="00C040B5" w:rsidRDefault="00C40846" w:rsidP="00096FDB">
      <w:pPr>
        <w:pStyle w:val="N111"/>
        <w:numPr>
          <w:ilvl w:val="2"/>
          <w:numId w:val="37"/>
        </w:numPr>
        <w:ind w:left="567" w:firstLine="0"/>
      </w:pPr>
      <w:r w:rsidRPr="00C040B5">
        <w:t>Desentulho do local: cobre despesas com a retirada de entulho do local, em função de riscos cobertos pelo seguro.</w:t>
      </w:r>
    </w:p>
    <w:p w:rsidR="00C40846" w:rsidRPr="00C040B5" w:rsidRDefault="00C40846" w:rsidP="00096FDB">
      <w:pPr>
        <w:pStyle w:val="N1111"/>
        <w:numPr>
          <w:ilvl w:val="3"/>
          <w:numId w:val="37"/>
        </w:numPr>
        <w:ind w:left="851" w:firstLine="0"/>
      </w:pPr>
      <w:r w:rsidRPr="00C040B5">
        <w:t>A cobertura prevista no subitem anterior contemplará 5% (cinco por cento) da cobertura Básica.</w:t>
      </w:r>
    </w:p>
    <w:p w:rsidR="00C40846" w:rsidRPr="00C040B5" w:rsidRDefault="00C40846" w:rsidP="00096FDB">
      <w:pPr>
        <w:pStyle w:val="N111"/>
        <w:numPr>
          <w:ilvl w:val="2"/>
          <w:numId w:val="37"/>
        </w:numPr>
        <w:ind w:left="567" w:firstLine="0"/>
      </w:pPr>
      <w:r w:rsidRPr="00C040B5">
        <w:t>Despesas de Salvamento e Contenção de Sinistros: cobre despesas com providências de emergência para conter as consequências de prejuízo decorrente de riscos cobertos pelo seguro.</w:t>
      </w:r>
    </w:p>
    <w:p w:rsidR="00C40846" w:rsidRPr="00C040B5" w:rsidRDefault="00C40846" w:rsidP="00096FDB">
      <w:pPr>
        <w:pStyle w:val="N1111"/>
        <w:numPr>
          <w:ilvl w:val="3"/>
          <w:numId w:val="37"/>
        </w:numPr>
        <w:ind w:left="851" w:firstLine="0"/>
      </w:pPr>
      <w:r w:rsidRPr="00C040B5">
        <w:t>A cobertura prevista no subitem anterior contemplará o valor mínimo de R$ 100.000,00 (cem mil reais).</w:t>
      </w:r>
    </w:p>
    <w:p w:rsidR="00C40846" w:rsidRPr="00C040B5" w:rsidRDefault="00C40846" w:rsidP="00096FDB">
      <w:pPr>
        <w:pStyle w:val="N111"/>
        <w:numPr>
          <w:ilvl w:val="2"/>
          <w:numId w:val="37"/>
        </w:numPr>
        <w:ind w:left="567" w:firstLine="0"/>
      </w:pPr>
      <w:r w:rsidRPr="00C040B5">
        <w:t>Danos Morais: cobre danos morais diretamente decorrentes de danos materiais e / ou de danos corporais causados a terceiros durante os trabalhos pertinentes à obra.</w:t>
      </w:r>
    </w:p>
    <w:p w:rsidR="00C40846" w:rsidRPr="00C040B5" w:rsidRDefault="00C40846" w:rsidP="00096FDB">
      <w:pPr>
        <w:pStyle w:val="N1111"/>
        <w:numPr>
          <w:ilvl w:val="3"/>
          <w:numId w:val="37"/>
        </w:numPr>
        <w:ind w:left="851" w:firstLine="0"/>
      </w:pPr>
      <w:r w:rsidRPr="00C040B5">
        <w:t>A cobertura prevista no subitem anterior contemplará 20% (vinte por cento) da cobertura de Responsabilidade Civil Geral Cruzada.</w:t>
      </w:r>
    </w:p>
    <w:p w:rsidR="00C40846" w:rsidRPr="00C040B5" w:rsidRDefault="00C40846" w:rsidP="00096FDB">
      <w:pPr>
        <w:pStyle w:val="N11"/>
        <w:numPr>
          <w:ilvl w:val="1"/>
          <w:numId w:val="37"/>
        </w:numPr>
        <w:spacing w:before="120"/>
        <w:ind w:left="0" w:firstLine="0"/>
      </w:pPr>
      <w:r w:rsidRPr="00C040B5">
        <w:t>Coberturas do Seguro de Responsabilidade Civil Profissional</w:t>
      </w:r>
    </w:p>
    <w:p w:rsidR="00C40846" w:rsidRPr="00C040B5" w:rsidRDefault="00C40846" w:rsidP="00096FDB">
      <w:pPr>
        <w:pStyle w:val="N111"/>
        <w:numPr>
          <w:ilvl w:val="2"/>
          <w:numId w:val="37"/>
        </w:numPr>
        <w:ind w:left="567" w:firstLine="0"/>
      </w:pPr>
      <w:r w:rsidRPr="00C040B5">
        <w:t xml:space="preserve">Erros e Omissões: danos materiais e / ou corporais consequentes de atos de negligência, imperícia e/ou imprudência, cometidas pelo Segurado contra terceiros; </w:t>
      </w:r>
    </w:p>
    <w:p w:rsidR="00C40846" w:rsidRPr="00C040B5" w:rsidRDefault="00C40846" w:rsidP="00096FDB">
      <w:pPr>
        <w:pStyle w:val="N111"/>
        <w:numPr>
          <w:ilvl w:val="2"/>
          <w:numId w:val="37"/>
        </w:numPr>
        <w:ind w:left="567" w:firstLine="0"/>
      </w:pPr>
      <w:r w:rsidRPr="00C040B5">
        <w:t xml:space="preserve">Perdas Financeiras, inclusive lucros cessantes, desde que resultante de um risco coberto pelo presente seguro; </w:t>
      </w:r>
    </w:p>
    <w:p w:rsidR="00C40846" w:rsidRPr="00C040B5" w:rsidRDefault="00C40846" w:rsidP="00096FDB">
      <w:pPr>
        <w:pStyle w:val="N111"/>
        <w:numPr>
          <w:ilvl w:val="2"/>
          <w:numId w:val="37"/>
        </w:numPr>
        <w:ind w:left="567" w:firstLine="0"/>
      </w:pPr>
      <w:r w:rsidRPr="00C040B5">
        <w:t xml:space="preserve">Danos Morais decorrentes de Ações ou Omissões cometidas pelo Segurado, contra terceiros, no exercício de suas atividades profissionais; </w:t>
      </w:r>
    </w:p>
    <w:p w:rsidR="00C40846" w:rsidRPr="00C040B5" w:rsidRDefault="00C40846" w:rsidP="00096FDB">
      <w:pPr>
        <w:pStyle w:val="N111"/>
        <w:numPr>
          <w:ilvl w:val="2"/>
          <w:numId w:val="37"/>
        </w:numPr>
        <w:ind w:left="567" w:firstLine="0"/>
      </w:pPr>
      <w:r w:rsidRPr="00C040B5">
        <w:t xml:space="preserve">Perda, Roubo e Extravio de Documentos de clientes sob responsabilidade do Segurado; </w:t>
      </w:r>
    </w:p>
    <w:p w:rsidR="00C40846" w:rsidRPr="00C040B5" w:rsidRDefault="00C40846" w:rsidP="00096FDB">
      <w:pPr>
        <w:pStyle w:val="N111"/>
        <w:numPr>
          <w:ilvl w:val="2"/>
          <w:numId w:val="37"/>
        </w:numPr>
        <w:ind w:left="567" w:firstLine="0"/>
      </w:pPr>
      <w:r w:rsidRPr="00C040B5">
        <w:t xml:space="preserve">Custas de Defesa, Honorários de advogados e demais despesas relacionadas com o processo e a defesa do Segurado. O Advogado é de livre escolha do segurado e há a antecipação de honorários. </w:t>
      </w:r>
    </w:p>
    <w:p w:rsidR="00C40846" w:rsidRPr="00C040B5" w:rsidRDefault="00C40846" w:rsidP="00096FDB">
      <w:pPr>
        <w:pStyle w:val="N111"/>
        <w:numPr>
          <w:ilvl w:val="2"/>
          <w:numId w:val="37"/>
        </w:numPr>
        <w:ind w:left="567" w:firstLine="0"/>
      </w:pPr>
      <w:r w:rsidRPr="00C040B5">
        <w:t xml:space="preserve">Gerenciamento de Crise de Imagem, custos de contratação de empresa especializada em serviços de comunicação e assessoria de imagem para amenizar os prejuízos à imagem, honra ou reputação do segurado, decorrentes de vazamento de informações sigilosas. </w:t>
      </w:r>
    </w:p>
    <w:p w:rsidR="00C40846" w:rsidRPr="00C040B5" w:rsidRDefault="00C40846" w:rsidP="00096FDB">
      <w:pPr>
        <w:pStyle w:val="N111"/>
        <w:numPr>
          <w:ilvl w:val="2"/>
          <w:numId w:val="37"/>
        </w:numPr>
        <w:ind w:left="567" w:firstLine="0"/>
      </w:pPr>
      <w:r w:rsidRPr="00C040B5">
        <w:t>Tempo da Reclamação e Prazo Complementar: A apólice deverá, obrigatoriamente, possibilitar a apresentação de reclamações durante a execução do contrato e ainda durante o prazo complementar de 36 (trinta e seis) meses.</w:t>
      </w:r>
    </w:p>
    <w:p w:rsidR="00C40846" w:rsidRPr="00C040B5" w:rsidRDefault="00C40846" w:rsidP="00096FDB">
      <w:pPr>
        <w:pStyle w:val="N11"/>
        <w:numPr>
          <w:ilvl w:val="1"/>
          <w:numId w:val="37"/>
        </w:numPr>
        <w:spacing w:before="120"/>
        <w:ind w:left="0" w:firstLine="0"/>
      </w:pPr>
      <w:r w:rsidRPr="00C040B5">
        <w:t xml:space="preserve">Subcontratados: as garantias do seguro passam a ser estendidas para os subcontratados na responsabilidade que couber ao segurado. </w:t>
      </w:r>
    </w:p>
    <w:p w:rsidR="00C40846" w:rsidRPr="00C040B5" w:rsidRDefault="00C40846" w:rsidP="00096FDB">
      <w:pPr>
        <w:pStyle w:val="N11"/>
        <w:numPr>
          <w:ilvl w:val="1"/>
          <w:numId w:val="37"/>
        </w:numPr>
        <w:spacing w:before="120"/>
        <w:ind w:left="0" w:firstLine="0"/>
      </w:pPr>
      <w:r w:rsidRPr="00C040B5">
        <w:t>O Seguro de Responsabilidade Civil Profissional deverá ser contratado com limite mínimo de indenização equivalente a 25% (vinte e cinco por cento) do valor integral do contrato, limitado a R$ 50.000.000,00 (cinquenta milhões de reais). Quando se tratar de consórcio, as garantias de Cumprimento do Contrato e Risco de Engenharia poderão ser apresentadas integralmente pela EMPRESA líder do consórcio, ou por cada uma das EMPRESAS integrantes deste, com os valores proporcionais à sua participação no consórcio.</w:t>
      </w:r>
    </w:p>
    <w:p w:rsidR="00C40846" w:rsidRPr="00C040B5" w:rsidRDefault="00C40846" w:rsidP="00C40846">
      <w:pPr>
        <w:spacing w:before="120" w:after="120" w:line="276" w:lineRule="auto"/>
        <w:rPr>
          <w:rFonts w:ascii="Arial" w:hAnsi="Arial" w:cs="Arial"/>
        </w:rPr>
      </w:pPr>
    </w:p>
    <w:p w:rsidR="00C40846" w:rsidRPr="00695310" w:rsidRDefault="00C40846" w:rsidP="00096FDB">
      <w:pPr>
        <w:pStyle w:val="Ttulo1"/>
        <w:keepNext w:val="0"/>
        <w:keepLines w:val="0"/>
        <w:numPr>
          <w:ilvl w:val="0"/>
          <w:numId w:val="37"/>
        </w:numPr>
        <w:spacing w:before="120" w:after="240" w:line="240" w:lineRule="auto"/>
        <w:jc w:val="both"/>
        <w:rPr>
          <w:rFonts w:ascii="Arial" w:hAnsi="Arial" w:cs="Arial"/>
          <w:b/>
          <w:color w:val="auto"/>
          <w:sz w:val="24"/>
          <w:szCs w:val="24"/>
        </w:rPr>
      </w:pPr>
      <w:bookmarkStart w:id="61" w:name="_Toc31885693"/>
      <w:r w:rsidRPr="00695310">
        <w:rPr>
          <w:rFonts w:ascii="Arial" w:hAnsi="Arial" w:cs="Arial"/>
          <w:b/>
          <w:color w:val="auto"/>
          <w:sz w:val="24"/>
          <w:szCs w:val="24"/>
        </w:rPr>
        <w:t>DA ENTREGA E DO RECEBIMENTO DO OBJETO E DA FISCALIZAÇÃO</w:t>
      </w:r>
      <w:bookmarkEnd w:id="58"/>
      <w:bookmarkEnd w:id="59"/>
      <w:bookmarkEnd w:id="60"/>
      <w:bookmarkEnd w:id="61"/>
    </w:p>
    <w:p w:rsidR="00C40846" w:rsidRPr="00C040B5" w:rsidRDefault="00C40846" w:rsidP="00096FDB">
      <w:pPr>
        <w:pStyle w:val="N11"/>
        <w:numPr>
          <w:ilvl w:val="1"/>
          <w:numId w:val="37"/>
        </w:numPr>
        <w:spacing w:before="120"/>
        <w:ind w:left="0" w:firstLine="0"/>
      </w:pPr>
      <w:r w:rsidRPr="00C040B5">
        <w:t xml:space="preserve">Os critérios de recebimento e aceitação do objeto e de fiscalização estão previstos no </w:t>
      </w:r>
      <w:r w:rsidRPr="00C040B5">
        <w:rPr>
          <w:color w:val="FF0000"/>
        </w:rPr>
        <w:t>Termo de Referência</w:t>
      </w:r>
      <w:bookmarkStart w:id="62" w:name="_Ref332111996"/>
      <w:r w:rsidRPr="00C040B5">
        <w:rPr>
          <w:color w:val="FF0000"/>
        </w:rPr>
        <w:t>, anexo deste Edital</w:t>
      </w:r>
      <w:r w:rsidRPr="00C040B5">
        <w:t>.</w:t>
      </w:r>
    </w:p>
    <w:p w:rsidR="00C40846" w:rsidRPr="00C040B5" w:rsidRDefault="00C40846" w:rsidP="00C40846">
      <w:pPr>
        <w:pStyle w:val="PADRO"/>
        <w:keepNext w:val="0"/>
        <w:widowControl/>
        <w:tabs>
          <w:tab w:val="left" w:pos="993"/>
        </w:tabs>
        <w:spacing w:before="120" w:after="120"/>
        <w:ind w:left="0" w:firstLine="0"/>
        <w:rPr>
          <w:rFonts w:ascii="Arial" w:hAnsi="Arial" w:cs="Arial"/>
          <w:sz w:val="24"/>
        </w:rPr>
      </w:pPr>
    </w:p>
    <w:p w:rsidR="00C40846" w:rsidRPr="00695310" w:rsidRDefault="00C40846" w:rsidP="00096FDB">
      <w:pPr>
        <w:pStyle w:val="Ttulo1"/>
        <w:keepNext w:val="0"/>
        <w:keepLines w:val="0"/>
        <w:numPr>
          <w:ilvl w:val="0"/>
          <w:numId w:val="37"/>
        </w:numPr>
        <w:spacing w:before="120" w:after="240" w:line="240" w:lineRule="auto"/>
        <w:jc w:val="both"/>
        <w:rPr>
          <w:rFonts w:ascii="Arial" w:hAnsi="Arial" w:cs="Arial"/>
          <w:b/>
          <w:color w:val="auto"/>
          <w:sz w:val="24"/>
          <w:szCs w:val="24"/>
        </w:rPr>
      </w:pPr>
      <w:bookmarkStart w:id="63" w:name="_Toc31885694"/>
      <w:r w:rsidRPr="00695310">
        <w:rPr>
          <w:rFonts w:ascii="Arial" w:hAnsi="Arial" w:cs="Arial"/>
          <w:b/>
          <w:color w:val="auto"/>
          <w:sz w:val="24"/>
          <w:szCs w:val="24"/>
        </w:rPr>
        <w:t>DAS OBRIGAÇÕES DA ADJUDICATÁRIA E DA CONTRATADA</w:t>
      </w:r>
      <w:bookmarkEnd w:id="63"/>
    </w:p>
    <w:p w:rsidR="00C40846" w:rsidRPr="00C040B5" w:rsidRDefault="00C40846" w:rsidP="00096FDB">
      <w:pPr>
        <w:pStyle w:val="N11"/>
        <w:numPr>
          <w:ilvl w:val="1"/>
          <w:numId w:val="37"/>
        </w:numPr>
        <w:spacing w:before="120"/>
        <w:ind w:left="0" w:firstLine="0"/>
      </w:pPr>
      <w:r w:rsidRPr="00C040B5">
        <w:t xml:space="preserve"> A adjudicatária terá o prazo de até </w:t>
      </w:r>
      <w:r w:rsidRPr="00C040B5">
        <w:rPr>
          <w:b/>
        </w:rPr>
        <w:t>10 (dez) dias</w:t>
      </w:r>
      <w:r w:rsidRPr="00C040B5">
        <w:t>, após formalmente convidada, para assinar o Contrato, que obedecerá ao modelo constante do Anexo</w:t>
      </w:r>
      <w:r w:rsidRPr="00C040B5">
        <w:rPr>
          <w:b/>
        </w:rPr>
        <w:t xml:space="preserve"> </w:t>
      </w:r>
      <w:r w:rsidRPr="00C040B5">
        <w:t>deste Edital;</w:t>
      </w:r>
      <w:bookmarkEnd w:id="62"/>
    </w:p>
    <w:p w:rsidR="00C40846" w:rsidRPr="00C040B5" w:rsidRDefault="00C40846" w:rsidP="00096FDB">
      <w:pPr>
        <w:pStyle w:val="N111"/>
        <w:numPr>
          <w:ilvl w:val="2"/>
          <w:numId w:val="37"/>
        </w:numPr>
        <w:ind w:left="567" w:firstLine="0"/>
      </w:pPr>
      <w:r w:rsidRPr="00C040B5">
        <w:t>Este prazo poderá ser prorrogado uma única vez, por igual período, quando solicitado pela adjudicatária durante o seu transcurso, desde que a justificativa seja aceita pelo DER-ES.</w:t>
      </w:r>
    </w:p>
    <w:p w:rsidR="00C40846" w:rsidRPr="00C040B5" w:rsidRDefault="00C40846" w:rsidP="00096FDB">
      <w:pPr>
        <w:pStyle w:val="N11"/>
        <w:numPr>
          <w:ilvl w:val="1"/>
          <w:numId w:val="37"/>
        </w:numPr>
        <w:spacing w:before="120"/>
        <w:ind w:left="0" w:firstLine="0"/>
      </w:pPr>
      <w:r w:rsidRPr="00C040B5">
        <w:t>Se a adjudicatária não assinar o instrumento contratual no prazo estabelecido no subitem precedente, estará sujeita às penalidades previstas neste Edital;</w:t>
      </w:r>
    </w:p>
    <w:p w:rsidR="00C40846" w:rsidRPr="00C040B5" w:rsidRDefault="00C40846" w:rsidP="00096FDB">
      <w:pPr>
        <w:pStyle w:val="N11"/>
        <w:numPr>
          <w:ilvl w:val="1"/>
          <w:numId w:val="37"/>
        </w:numPr>
        <w:spacing w:before="120"/>
        <w:ind w:left="0" w:firstLine="0"/>
      </w:pPr>
      <w:r w:rsidRPr="00C040B5">
        <w:t xml:space="preserve">A CONTRATADA </w:t>
      </w:r>
      <w:r w:rsidRPr="00C040B5">
        <w:rPr>
          <w:b/>
        </w:rPr>
        <w:t xml:space="preserve">deverá atender </w:t>
      </w:r>
      <w:r w:rsidRPr="00C040B5">
        <w:t>as Instruções de Serviço normativas vigentes do DER-ES (</w:t>
      </w:r>
      <w:r w:rsidRPr="008A575F">
        <w:rPr>
          <w:rStyle w:val="Hyperlink"/>
          <w:bCs/>
        </w:rPr>
        <w:t>https://der.es.gov.br/downloads</w:t>
      </w:r>
      <w:r w:rsidRPr="00C040B5">
        <w:t xml:space="preserve">) no que couber ao futuro contrato, os </w:t>
      </w:r>
      <w:r w:rsidRPr="00C040B5">
        <w:rPr>
          <w:color w:val="FF0000"/>
        </w:rPr>
        <w:t>Anexos XIX, XX e XXI</w:t>
      </w:r>
      <w:r w:rsidRPr="00C040B5">
        <w:t xml:space="preserve">, bem como, comprometer-se a cumprir a legislação ambiental vigente, as Normas Técnicas do DNIT, da Associação Brasileira de Normas Técnicas - ABNT, e do Ministério do Trabalho e Emprego, e demais legislações pertinentes.    </w:t>
      </w:r>
    </w:p>
    <w:p w:rsidR="00C40846" w:rsidRPr="00C040B5" w:rsidRDefault="00C40846" w:rsidP="00096FDB">
      <w:pPr>
        <w:pStyle w:val="N11"/>
        <w:numPr>
          <w:ilvl w:val="1"/>
          <w:numId w:val="37"/>
        </w:numPr>
        <w:spacing w:before="120"/>
        <w:ind w:left="0" w:firstLine="0"/>
      </w:pPr>
      <w:r w:rsidRPr="00C040B5">
        <w:t>Se a Contratante relevar o descumprimento no todo ou em parte de quaisquer obrigações da Licitante Adjudicatária, tal fato não poderá liberar, desonerar ou de qualquer modo afetar ou prejudicar essas mesmas obrigações, as quais permanecerão inalteradas como se nenhuma omissão ou tolerância houvesse ocorrido;</w:t>
      </w:r>
    </w:p>
    <w:p w:rsidR="00C40846" w:rsidRPr="00C040B5" w:rsidRDefault="00C40846" w:rsidP="00096FDB">
      <w:pPr>
        <w:pStyle w:val="N11"/>
        <w:numPr>
          <w:ilvl w:val="1"/>
          <w:numId w:val="37"/>
        </w:numPr>
        <w:spacing w:before="120"/>
        <w:ind w:left="0" w:firstLine="0"/>
      </w:pPr>
      <w:r w:rsidRPr="00C040B5">
        <w:t>A produção ou aquisição dos materiais e respectivo transporte são de inteira responsabilidade da contratada.</w:t>
      </w:r>
    </w:p>
    <w:p w:rsidR="00C40846" w:rsidRPr="00C040B5" w:rsidRDefault="00C40846" w:rsidP="00096FDB">
      <w:pPr>
        <w:pStyle w:val="N11"/>
        <w:numPr>
          <w:ilvl w:val="1"/>
          <w:numId w:val="37"/>
        </w:numPr>
        <w:spacing w:before="120"/>
        <w:ind w:left="0" w:firstLine="0"/>
      </w:pPr>
      <w:r w:rsidRPr="00C040B5">
        <w:t xml:space="preserve">A contratada deverá conceder </w:t>
      </w:r>
      <w:r w:rsidRPr="00C040B5">
        <w:rPr>
          <w:b/>
        </w:rPr>
        <w:t>LIVRE ACESSO</w:t>
      </w:r>
      <w:r w:rsidRPr="00C040B5">
        <w:t xml:space="preserve"> aos seus documentos e registros contábeis, referentes ao objeto da licitação, para os Servidores ou Empregados do Órgão ou Entidade Contratante e dos Órgãos de Controle Interno e Externo.</w:t>
      </w:r>
    </w:p>
    <w:p w:rsidR="00C40846" w:rsidRPr="00C040B5" w:rsidRDefault="00C40846" w:rsidP="00096FDB">
      <w:pPr>
        <w:pStyle w:val="N11"/>
        <w:numPr>
          <w:ilvl w:val="1"/>
          <w:numId w:val="37"/>
        </w:numPr>
        <w:spacing w:before="120"/>
        <w:ind w:left="0" w:firstLine="0"/>
      </w:pPr>
      <w:r w:rsidRPr="00C040B5">
        <w:t>Do contrato, regulado pelas instruções constantes deste Edital e seu(s) anexo(s), decorrem as obrigações, direitos e responsabilidades das partes relativas aos serviços objeto desta licitação.</w:t>
      </w:r>
    </w:p>
    <w:p w:rsidR="00C40846" w:rsidRPr="00C040B5" w:rsidRDefault="00C40846" w:rsidP="00096FDB">
      <w:pPr>
        <w:pStyle w:val="N11"/>
        <w:numPr>
          <w:ilvl w:val="1"/>
          <w:numId w:val="37"/>
        </w:numPr>
        <w:spacing w:before="120"/>
        <w:ind w:left="0" w:firstLine="0"/>
      </w:pPr>
      <w:r w:rsidRPr="00C040B5">
        <w:t>Fica determinado que os projetos, especificações e toda a documentação relativa à obra são complementares entre si, de modo que qualquer detalhe mencionado em um documento e omitido em outro será considerado especificado e válido.</w:t>
      </w:r>
    </w:p>
    <w:p w:rsidR="00C40846" w:rsidRPr="00C040B5" w:rsidRDefault="00C40846" w:rsidP="00096FDB">
      <w:pPr>
        <w:pStyle w:val="N11"/>
        <w:numPr>
          <w:ilvl w:val="1"/>
          <w:numId w:val="37"/>
        </w:numPr>
        <w:spacing w:before="120"/>
        <w:ind w:left="0" w:firstLine="0"/>
      </w:pPr>
      <w:r w:rsidRPr="00C040B5">
        <w:t xml:space="preserve">A Contratada deverá manter as condições de habilitação, inclusive o recolhimento do ISSQN ao Município do Local da prestação do serviço, durante toda a execução do contrato, observando a legislação tributária vigente. </w:t>
      </w:r>
    </w:p>
    <w:p w:rsidR="00C40846" w:rsidRPr="00C040B5" w:rsidRDefault="00C40846" w:rsidP="00096FDB">
      <w:pPr>
        <w:pStyle w:val="N11"/>
        <w:numPr>
          <w:ilvl w:val="1"/>
          <w:numId w:val="37"/>
        </w:numPr>
        <w:spacing w:before="120"/>
        <w:ind w:left="0" w:firstLine="0"/>
      </w:pPr>
      <w:r w:rsidRPr="00C040B5">
        <w:t>O contrato compreenderá a totalidade dos serviços, baseado na relação de preços propostos pela Licitante, considerados finais e incluindo todos os encargos, taxas e bonificações.</w:t>
      </w:r>
    </w:p>
    <w:p w:rsidR="00C40846" w:rsidRPr="00C040B5" w:rsidRDefault="00C40846" w:rsidP="00096FDB">
      <w:pPr>
        <w:pStyle w:val="N11"/>
        <w:numPr>
          <w:ilvl w:val="1"/>
          <w:numId w:val="37"/>
        </w:numPr>
        <w:spacing w:before="120"/>
        <w:ind w:left="0" w:firstLine="0"/>
      </w:pPr>
      <w:r w:rsidRPr="00C040B5">
        <w:t>A Contratada deverá manter um Preposto, aceito pela Administração, no local do serviço, para representá-lo na execução do contrato (art. 68 da Lei 8.666/93).</w:t>
      </w:r>
    </w:p>
    <w:p w:rsidR="00C40846" w:rsidRPr="00C040B5" w:rsidRDefault="00C40846" w:rsidP="00096FDB">
      <w:pPr>
        <w:pStyle w:val="N11"/>
        <w:numPr>
          <w:ilvl w:val="1"/>
          <w:numId w:val="37"/>
        </w:numPr>
        <w:spacing w:before="120"/>
        <w:ind w:left="0" w:firstLine="0"/>
      </w:pPr>
      <w:r w:rsidRPr="00C040B5">
        <w:t>A empresa contratada deverá manter, sem ônus para o DER-ES, no canteiro de obras, um escritório e os meios necessários à execução da fiscalização e medição dos serviços por parte do DER-ES.</w:t>
      </w:r>
    </w:p>
    <w:p w:rsidR="00C40846" w:rsidRPr="00C040B5" w:rsidRDefault="00C40846" w:rsidP="00096FDB">
      <w:pPr>
        <w:pStyle w:val="N11"/>
        <w:numPr>
          <w:ilvl w:val="1"/>
          <w:numId w:val="37"/>
        </w:numPr>
        <w:spacing w:before="120"/>
        <w:ind w:left="0" w:firstLine="0"/>
      </w:pPr>
      <w:r w:rsidRPr="00C040B5">
        <w:t>A empresa contratada deverá colocar e manter placas indicativas do empreendimento, que deverão ser afixadas em local apropriado, enquanto durar a execução dos serviços.</w:t>
      </w:r>
    </w:p>
    <w:p w:rsidR="00C40846" w:rsidRPr="00C040B5" w:rsidRDefault="00C40846" w:rsidP="00096FDB">
      <w:pPr>
        <w:pStyle w:val="N11"/>
        <w:numPr>
          <w:ilvl w:val="1"/>
          <w:numId w:val="37"/>
        </w:numPr>
        <w:spacing w:before="120"/>
        <w:ind w:left="0" w:firstLine="0"/>
      </w:pPr>
      <w:r w:rsidRPr="00C040B5">
        <w:t>A empresa contratada deverá providenciar, sem ônus para o DER-ES e no interesse da segurança dos usuários da rodovia e do seu próprio pessoal, o fornecimento de roupas adequadas ao serviço e de outros dispositivos de segurança a seus empregados, bem como a sinalização diurna e noturna nos níveis exigidos pelas Normas do DNIT, da ABNT e do Ministério do Trabalho.</w:t>
      </w:r>
    </w:p>
    <w:p w:rsidR="00C40846" w:rsidRPr="00C040B5" w:rsidRDefault="00C40846" w:rsidP="00096FDB">
      <w:pPr>
        <w:pStyle w:val="N11"/>
        <w:numPr>
          <w:ilvl w:val="1"/>
          <w:numId w:val="37"/>
        </w:numPr>
        <w:spacing w:before="120"/>
        <w:ind w:left="0" w:firstLine="0"/>
      </w:pPr>
      <w:r w:rsidRPr="00C040B5">
        <w:t>O Contratado deverá manter no Canteiro de Obras, a Anotação de Responsabilidade Técnica (ART).</w:t>
      </w:r>
    </w:p>
    <w:p w:rsidR="00C40846" w:rsidRPr="00C040B5" w:rsidRDefault="00C40846" w:rsidP="00C40846">
      <w:pPr>
        <w:tabs>
          <w:tab w:val="left" w:pos="284"/>
          <w:tab w:val="left" w:pos="709"/>
        </w:tabs>
        <w:spacing w:before="120" w:after="120"/>
        <w:rPr>
          <w:rFonts w:ascii="Arial" w:hAnsi="Arial" w:cs="Arial"/>
          <w:bCs/>
        </w:rPr>
      </w:pPr>
    </w:p>
    <w:p w:rsidR="00C40846" w:rsidRPr="00695310" w:rsidRDefault="00C40846" w:rsidP="00096FDB">
      <w:pPr>
        <w:pStyle w:val="Ttulo1"/>
        <w:keepNext w:val="0"/>
        <w:keepLines w:val="0"/>
        <w:numPr>
          <w:ilvl w:val="0"/>
          <w:numId w:val="37"/>
        </w:numPr>
        <w:spacing w:before="120" w:after="240" w:line="240" w:lineRule="auto"/>
        <w:jc w:val="both"/>
        <w:rPr>
          <w:rFonts w:ascii="Arial" w:hAnsi="Arial" w:cs="Arial"/>
          <w:b/>
          <w:color w:val="auto"/>
          <w:sz w:val="24"/>
          <w:szCs w:val="24"/>
        </w:rPr>
      </w:pPr>
      <w:bookmarkStart w:id="64" w:name="_Toc31885695"/>
      <w:r w:rsidRPr="00695310">
        <w:rPr>
          <w:rFonts w:ascii="Arial" w:hAnsi="Arial" w:cs="Arial"/>
          <w:b/>
          <w:color w:val="auto"/>
          <w:sz w:val="24"/>
          <w:szCs w:val="24"/>
        </w:rPr>
        <w:t>DOS PAGAMENTOS, DO REAJUSTE E DA ATUALIZAÇÃO FINANCEIRA</w:t>
      </w:r>
      <w:bookmarkEnd w:id="64"/>
    </w:p>
    <w:p w:rsidR="00C40846" w:rsidRPr="005A512D" w:rsidRDefault="00C40846" w:rsidP="00096FDB">
      <w:pPr>
        <w:pStyle w:val="N11"/>
        <w:numPr>
          <w:ilvl w:val="1"/>
          <w:numId w:val="37"/>
        </w:numPr>
        <w:spacing w:before="120"/>
        <w:ind w:left="0" w:firstLine="0"/>
      </w:pPr>
      <w:r w:rsidRPr="005A512D">
        <w:t>Os pagamentos serão efetuados por meio de medições mensais, dentro dos limites previstos no Cronograma Físico-Financeiro, cujos valores serão obtidos com o produto dos quantitativos efetivamente executados, pelos respectivos preços propostos. Sobre os valores obtidos serão incididos os percentuais propostos para Encargos Sociais, Custos Administrativos, Remuneração da Contratada e Despesas Fiscais;</w:t>
      </w:r>
    </w:p>
    <w:p w:rsidR="00C40846" w:rsidRPr="005A512D" w:rsidRDefault="00C40846" w:rsidP="00096FDB">
      <w:pPr>
        <w:pStyle w:val="N11"/>
        <w:numPr>
          <w:ilvl w:val="1"/>
          <w:numId w:val="37"/>
        </w:numPr>
        <w:spacing w:before="120"/>
        <w:ind w:left="0" w:firstLine="0"/>
      </w:pPr>
      <w:r w:rsidRPr="005A512D">
        <w:t>As demais cláusulas são aquelas previstas na minuta do contrato e no Termo de Referência do Edital.</w:t>
      </w:r>
    </w:p>
    <w:p w:rsidR="00C40846" w:rsidRPr="005A512D" w:rsidRDefault="00C40846" w:rsidP="00096FDB">
      <w:pPr>
        <w:pStyle w:val="N11"/>
        <w:numPr>
          <w:ilvl w:val="1"/>
          <w:numId w:val="37"/>
        </w:numPr>
        <w:spacing w:before="120"/>
        <w:ind w:left="0" w:firstLine="0"/>
      </w:pPr>
      <w:r w:rsidRPr="005A512D">
        <w:t>Os preços contratuais, em Reais, para a execução das obras, serão reajustados e atualizados na forma do disposto na minuta do contrato.</w:t>
      </w:r>
    </w:p>
    <w:p w:rsidR="00C40846" w:rsidRPr="00C040B5" w:rsidRDefault="00C40846" w:rsidP="00C40846">
      <w:pPr>
        <w:pStyle w:val="PargrafodaLista"/>
        <w:spacing w:before="120" w:after="120" w:line="276" w:lineRule="auto"/>
        <w:ind w:left="0"/>
        <w:rPr>
          <w:rFonts w:ascii="Arial" w:hAnsi="Arial" w:cs="Arial"/>
          <w:highlight w:val="cyan"/>
        </w:rPr>
      </w:pPr>
    </w:p>
    <w:p w:rsidR="00C40846" w:rsidRPr="00695310" w:rsidRDefault="00C40846" w:rsidP="00096FDB">
      <w:pPr>
        <w:pStyle w:val="Ttulo1"/>
        <w:keepNext w:val="0"/>
        <w:keepLines w:val="0"/>
        <w:numPr>
          <w:ilvl w:val="0"/>
          <w:numId w:val="37"/>
        </w:numPr>
        <w:spacing w:before="120" w:after="240" w:line="240" w:lineRule="auto"/>
        <w:jc w:val="both"/>
        <w:rPr>
          <w:rFonts w:ascii="Arial" w:hAnsi="Arial" w:cs="Arial"/>
          <w:b/>
          <w:color w:val="auto"/>
          <w:sz w:val="24"/>
          <w:szCs w:val="24"/>
        </w:rPr>
      </w:pPr>
      <w:bookmarkStart w:id="65" w:name="_Toc31885696"/>
      <w:bookmarkStart w:id="66" w:name="_Toc424122692"/>
      <w:bookmarkStart w:id="67" w:name="_Toc424313442"/>
      <w:bookmarkStart w:id="68" w:name="_Toc424637599"/>
      <w:r w:rsidRPr="00695310">
        <w:rPr>
          <w:rFonts w:ascii="Arial" w:hAnsi="Arial" w:cs="Arial"/>
          <w:b/>
          <w:color w:val="auto"/>
          <w:sz w:val="24"/>
          <w:szCs w:val="24"/>
        </w:rPr>
        <w:t>DOS ADITIVOS, DA MATRIZ DE RISCO E DA RECOMPOSIÇÃO DO EQUILÍBRIO ECONÔMICO-FINANCEIRO</w:t>
      </w:r>
      <w:bookmarkEnd w:id="65"/>
    </w:p>
    <w:p w:rsidR="00C40846" w:rsidRPr="00C040B5" w:rsidRDefault="00C40846" w:rsidP="00096FDB">
      <w:pPr>
        <w:pStyle w:val="N11"/>
        <w:numPr>
          <w:ilvl w:val="1"/>
          <w:numId w:val="37"/>
        </w:numPr>
        <w:spacing w:before="120"/>
        <w:ind w:left="0" w:firstLine="0"/>
        <w:rPr>
          <w:rFonts w:eastAsia="Arial Unicode MS"/>
          <w:lang w:eastAsia="ar-SA"/>
        </w:rPr>
      </w:pPr>
      <w:r w:rsidRPr="00C040B5">
        <w:rPr>
          <w:rFonts w:eastAsia="Arial Unicode MS"/>
          <w:lang w:eastAsia="ar-SA"/>
        </w:rPr>
        <w:t>Fica vedada a celebração de termos aditivos ao contrato, exceto se verificada uma das seguintes hipóteses:</w:t>
      </w:r>
    </w:p>
    <w:p w:rsidR="00C40846" w:rsidRPr="00C040B5" w:rsidRDefault="00C40846" w:rsidP="00096FDB">
      <w:pPr>
        <w:pStyle w:val="N111"/>
        <w:numPr>
          <w:ilvl w:val="2"/>
          <w:numId w:val="37"/>
        </w:numPr>
        <w:ind w:left="567" w:firstLine="0"/>
        <w:rPr>
          <w:rFonts w:eastAsia="Arial Unicode MS"/>
          <w:lang w:eastAsia="ar-SA"/>
        </w:rPr>
      </w:pPr>
      <w:r w:rsidRPr="00C040B5">
        <w:rPr>
          <w:rFonts w:eastAsia="Arial Unicode MS"/>
          <w:lang w:eastAsia="ar-SA"/>
        </w:rPr>
        <w:t>Recomposição do equilíbrio econômico-financeiro, devido a caso fortuito ou força maior;</w:t>
      </w:r>
    </w:p>
    <w:p w:rsidR="00C40846" w:rsidRPr="00C040B5" w:rsidRDefault="00C40846" w:rsidP="00096FDB">
      <w:pPr>
        <w:pStyle w:val="N1111"/>
        <w:numPr>
          <w:ilvl w:val="3"/>
          <w:numId w:val="37"/>
        </w:numPr>
        <w:ind w:left="851" w:firstLine="0"/>
        <w:rPr>
          <w:rFonts w:eastAsia="Arial Unicode MS"/>
          <w:lang w:eastAsia="ar-SA"/>
        </w:rPr>
      </w:pPr>
      <w:r w:rsidRPr="00C040B5">
        <w:rPr>
          <w:rFonts w:eastAsia="Arial Unicode MS"/>
          <w:lang w:eastAsia="ar-SA"/>
        </w:rPr>
        <w:t>Caso fortuito ou força maior que possam ser objeto de cobertura de seguros oferecidos no Brasil à época de sua ocorrência ou que estejam previstos na Matriz de Risco são de responsabilidade da contratada.</w:t>
      </w:r>
    </w:p>
    <w:p w:rsidR="00C40846" w:rsidRPr="00C040B5" w:rsidRDefault="00C40846" w:rsidP="00096FDB">
      <w:pPr>
        <w:pStyle w:val="N111"/>
        <w:numPr>
          <w:ilvl w:val="2"/>
          <w:numId w:val="37"/>
        </w:numPr>
        <w:ind w:left="567" w:firstLine="0"/>
        <w:rPr>
          <w:rFonts w:eastAsia="Arial Unicode MS"/>
          <w:lang w:eastAsia="ar-SA"/>
        </w:rPr>
      </w:pPr>
      <w:r w:rsidRPr="00C040B5">
        <w:rPr>
          <w:rFonts w:eastAsia="Arial Unicode MS"/>
          <w:lang w:eastAsia="ar-SA"/>
        </w:rPr>
        <w:t xml:space="preserve">Necessidade de alteração do projeto ou das especificações para melhor adequação técnica aos objetivos da contratação, a pedido da administração pública, desde que não decorrentes de erros ou omissões por parte do contratado, observados os limites previstos no § 1º do art. 65 da Lei nº 8.666/93. </w:t>
      </w:r>
    </w:p>
    <w:p w:rsidR="00C40846" w:rsidRPr="00C040B5" w:rsidRDefault="00C40846" w:rsidP="00096FDB">
      <w:pPr>
        <w:pStyle w:val="N111"/>
        <w:numPr>
          <w:ilvl w:val="2"/>
          <w:numId w:val="37"/>
        </w:numPr>
        <w:ind w:left="567" w:firstLine="0"/>
      </w:pPr>
      <w:r w:rsidRPr="00C040B5">
        <w:t>Nos termos do artigo 19 § 2º da lei 12.462/2011, o julgamento do maior desconto terá como referência o preço global fixado no instrumento convocatório, sendo o desconto estendido aos eventuais termos aditivos.</w:t>
      </w:r>
    </w:p>
    <w:p w:rsidR="00C40846" w:rsidRPr="00C040B5" w:rsidRDefault="00C40846" w:rsidP="00096FDB">
      <w:pPr>
        <w:pStyle w:val="N111"/>
        <w:numPr>
          <w:ilvl w:val="2"/>
          <w:numId w:val="37"/>
        </w:numPr>
        <w:ind w:left="567" w:firstLine="0"/>
      </w:pPr>
      <w:r w:rsidRPr="00C040B5">
        <w:t>Em eventuais aditivos, deverá ser observado o disposto na Portaria SECONT / PGE N.º 01/2013 e na Lei Estadual nº 10.577/2016.</w:t>
      </w:r>
    </w:p>
    <w:p w:rsidR="00C40846" w:rsidRPr="00C040B5" w:rsidRDefault="00C40846" w:rsidP="00096FDB">
      <w:pPr>
        <w:pStyle w:val="N11"/>
        <w:numPr>
          <w:ilvl w:val="1"/>
          <w:numId w:val="37"/>
        </w:numPr>
        <w:spacing w:before="120"/>
        <w:ind w:left="0" w:firstLine="0"/>
        <w:rPr>
          <w:rFonts w:eastAsia="Arial Unicode MS"/>
          <w:lang w:eastAsia="ar-SA"/>
        </w:rPr>
      </w:pPr>
      <w:r w:rsidRPr="00C040B5">
        <w:rPr>
          <w:rFonts w:eastAsia="Arial Unicode MS"/>
          <w:lang w:eastAsia="ar-SA"/>
        </w:rPr>
        <w:t>Da Alocação de Risco</w:t>
      </w:r>
      <w:r>
        <w:rPr>
          <w:rFonts w:eastAsia="Arial Unicode MS"/>
          <w:lang w:eastAsia="ar-SA"/>
        </w:rPr>
        <w:t>:</w:t>
      </w:r>
    </w:p>
    <w:p w:rsidR="00C40846" w:rsidRPr="00C040B5" w:rsidRDefault="00C40846" w:rsidP="00096FDB">
      <w:pPr>
        <w:pStyle w:val="N111"/>
        <w:numPr>
          <w:ilvl w:val="2"/>
          <w:numId w:val="37"/>
        </w:numPr>
        <w:ind w:left="567" w:firstLine="0"/>
        <w:rPr>
          <w:rFonts w:eastAsia="Arial Unicode MS"/>
          <w:lang w:eastAsia="ar-SA"/>
        </w:rPr>
      </w:pPr>
      <w:r w:rsidRPr="00C040B5">
        <w:rPr>
          <w:rFonts w:eastAsia="Arial Unicode MS"/>
          <w:lang w:eastAsia="ar-SA"/>
        </w:rPr>
        <w:t xml:space="preserve">Matriz de Risco é o instrumento que define as responsabilidades do Contratante e do Contratado na execução do contrato. Com base na Matriz de Risco é que são definidas as diretrizes das cláusulas contratuais. </w:t>
      </w:r>
    </w:p>
    <w:p w:rsidR="00C40846" w:rsidRPr="00C040B5" w:rsidRDefault="00C40846" w:rsidP="00096FDB">
      <w:pPr>
        <w:pStyle w:val="N111"/>
        <w:numPr>
          <w:ilvl w:val="2"/>
          <w:numId w:val="37"/>
        </w:numPr>
        <w:ind w:left="567" w:firstLine="0"/>
        <w:rPr>
          <w:rFonts w:eastAsia="Arial Unicode MS"/>
          <w:lang w:eastAsia="ar-SA"/>
        </w:rPr>
      </w:pPr>
      <w:r w:rsidRPr="00C040B5">
        <w:rPr>
          <w:rFonts w:eastAsia="Arial Unicode MS"/>
          <w:lang w:eastAsia="ar-SA"/>
        </w:rPr>
        <w:t xml:space="preserve">A Contratada é integral e exclusivamente responsável por todos os riscos relacionados ao objeto do ajuste, inclusive, mas sem limitação, conforme estabelecido na MATRIZ DE RISCO. </w:t>
      </w:r>
    </w:p>
    <w:p w:rsidR="00C40846" w:rsidRPr="00C040B5" w:rsidRDefault="00C40846" w:rsidP="00096FDB">
      <w:pPr>
        <w:pStyle w:val="N111"/>
        <w:numPr>
          <w:ilvl w:val="2"/>
          <w:numId w:val="37"/>
        </w:numPr>
        <w:ind w:left="567" w:firstLine="0"/>
        <w:rPr>
          <w:rFonts w:eastAsia="Arial Unicode MS"/>
          <w:lang w:eastAsia="ar-SA"/>
        </w:rPr>
      </w:pPr>
      <w:r w:rsidRPr="00C040B5">
        <w:rPr>
          <w:rFonts w:eastAsia="Arial Unicode MS"/>
          <w:lang w:eastAsia="ar-SA"/>
        </w:rPr>
        <w:t xml:space="preserve">A Contratada não é responsável pelos riscos relacionados ao objeto do ajuste cuja responsabilidade é do Contratante, conforme estabelecido na MATRIZ DE RISCO. </w:t>
      </w:r>
    </w:p>
    <w:p w:rsidR="00C40846" w:rsidRPr="00C040B5" w:rsidRDefault="00C40846" w:rsidP="00096FDB">
      <w:pPr>
        <w:pStyle w:val="N111"/>
        <w:numPr>
          <w:ilvl w:val="2"/>
          <w:numId w:val="37"/>
        </w:numPr>
        <w:ind w:left="567" w:firstLine="0"/>
        <w:rPr>
          <w:rFonts w:eastAsia="Arial Unicode MS"/>
          <w:lang w:eastAsia="ar-SA"/>
        </w:rPr>
      </w:pPr>
      <w:r w:rsidRPr="00C040B5">
        <w:rPr>
          <w:rFonts w:eastAsia="Arial Unicode MS"/>
          <w:lang w:eastAsia="ar-SA"/>
        </w:rPr>
        <w:t xml:space="preserve">Constitui peça integrante do contrato, independentemente de transcrição no instrumento respectivo, o Anexo VI – Matriz. </w:t>
      </w:r>
    </w:p>
    <w:p w:rsidR="00C40846" w:rsidRPr="00C040B5" w:rsidRDefault="00C40846" w:rsidP="00096FDB">
      <w:pPr>
        <w:pStyle w:val="N111"/>
        <w:numPr>
          <w:ilvl w:val="2"/>
          <w:numId w:val="37"/>
        </w:numPr>
        <w:ind w:left="567" w:firstLine="0"/>
        <w:rPr>
          <w:rFonts w:eastAsia="Arial Unicode MS"/>
          <w:lang w:eastAsia="ar-SA"/>
        </w:rPr>
      </w:pPr>
      <w:r w:rsidRPr="00C040B5">
        <w:rPr>
          <w:rFonts w:eastAsia="Arial Unicode MS"/>
          <w:lang w:eastAsia="ar-SA"/>
        </w:rPr>
        <w:t xml:space="preserve">O termo risco no contrato é designado como um evento ou uma condição incerta que, se ocorrer, tem um efeito em pelo menos um objetivo do empreendimento. O risco é o resultado da combinação entre probabilidade de ocorrência de determinado evento futuro e o impacto resultante caso ele ocorra. Esse conceito pode ser ainda mais específico ao se classificar o risco como a probabilidade de ocorrência de um determinado evento que gere provável prejuízo econômico. </w:t>
      </w:r>
    </w:p>
    <w:p w:rsidR="00C40846" w:rsidRPr="00C040B5" w:rsidRDefault="00C40846" w:rsidP="00096FDB">
      <w:pPr>
        <w:pStyle w:val="N111"/>
        <w:numPr>
          <w:ilvl w:val="2"/>
          <w:numId w:val="37"/>
        </w:numPr>
        <w:ind w:left="567" w:firstLine="0"/>
        <w:rPr>
          <w:rFonts w:eastAsia="Arial Unicode MS"/>
          <w:lang w:eastAsia="ar-SA"/>
        </w:rPr>
      </w:pPr>
      <w:r w:rsidRPr="00C040B5">
        <w:rPr>
          <w:rFonts w:eastAsia="Arial Unicode MS"/>
          <w:lang w:eastAsia="ar-SA"/>
        </w:rPr>
        <w:t xml:space="preserve">A análise dos riscos associados ao empreendimento é realizada com base nas informações da Matriz de Risco. </w:t>
      </w:r>
    </w:p>
    <w:p w:rsidR="00C40846" w:rsidRPr="00C040B5" w:rsidRDefault="00C40846" w:rsidP="00096FDB">
      <w:pPr>
        <w:pStyle w:val="N111"/>
        <w:numPr>
          <w:ilvl w:val="2"/>
          <w:numId w:val="37"/>
        </w:numPr>
        <w:ind w:left="567" w:firstLine="0"/>
        <w:rPr>
          <w:rFonts w:eastAsia="Arial Unicode MS"/>
          <w:lang w:eastAsia="ar-SA"/>
        </w:rPr>
      </w:pPr>
      <w:r w:rsidRPr="00C040B5">
        <w:rPr>
          <w:rFonts w:eastAsia="Arial Unicode MS"/>
          <w:lang w:eastAsia="ar-SA"/>
        </w:rPr>
        <w:t>A contratada declara:</w:t>
      </w:r>
    </w:p>
    <w:p w:rsidR="00C40846" w:rsidRPr="00C040B5" w:rsidRDefault="00C40846" w:rsidP="00096FDB">
      <w:pPr>
        <w:pStyle w:val="N1111"/>
        <w:numPr>
          <w:ilvl w:val="3"/>
          <w:numId w:val="37"/>
        </w:numPr>
        <w:ind w:left="851" w:firstLine="0"/>
        <w:rPr>
          <w:rFonts w:eastAsia="Arial Unicode MS"/>
          <w:lang w:eastAsia="ar-SA"/>
        </w:rPr>
      </w:pPr>
      <w:r w:rsidRPr="00C040B5">
        <w:rPr>
          <w:rFonts w:eastAsia="Arial Unicode MS"/>
          <w:lang w:eastAsia="ar-SA"/>
        </w:rPr>
        <w:t xml:space="preserve">Ter pleno conhecimento na natureza e extensão dos riscos por ela assumidos no contrato; e </w:t>
      </w:r>
    </w:p>
    <w:p w:rsidR="00C40846" w:rsidRPr="00192D27" w:rsidRDefault="00C40846" w:rsidP="00096FDB">
      <w:pPr>
        <w:pStyle w:val="N1111"/>
        <w:numPr>
          <w:ilvl w:val="3"/>
          <w:numId w:val="37"/>
        </w:numPr>
        <w:ind w:left="851" w:firstLine="0"/>
        <w:rPr>
          <w:rFonts w:eastAsia="Arial Unicode MS"/>
          <w:lang w:eastAsia="ar-SA"/>
        </w:rPr>
      </w:pPr>
      <w:r w:rsidRPr="00192D27">
        <w:rPr>
          <w:rFonts w:eastAsia="Arial Unicode MS"/>
          <w:lang w:eastAsia="ar-SA"/>
        </w:rPr>
        <w:t>Ter levado tais riscos em consideração na formulação de sua proposta.</w:t>
      </w:r>
    </w:p>
    <w:p w:rsidR="00C40846" w:rsidRPr="00C040B5" w:rsidRDefault="00C40846" w:rsidP="00096FDB">
      <w:pPr>
        <w:pStyle w:val="N11"/>
        <w:numPr>
          <w:ilvl w:val="1"/>
          <w:numId w:val="37"/>
        </w:numPr>
        <w:spacing w:before="120"/>
        <w:ind w:left="0" w:firstLine="0"/>
        <w:rPr>
          <w:rFonts w:eastAsia="Arial Unicode MS"/>
          <w:lang w:eastAsia="ar-SA"/>
        </w:rPr>
      </w:pPr>
      <w:r w:rsidRPr="00C040B5">
        <w:rPr>
          <w:rFonts w:eastAsia="Arial Unicode MS"/>
          <w:lang w:eastAsia="ar-SA"/>
        </w:rPr>
        <w:t>DA RECOMPOSIÇÃO DO EQUILÍBRIO ECONÔMICO-FINANCEIRO</w:t>
      </w:r>
    </w:p>
    <w:p w:rsidR="00C40846" w:rsidRPr="00C040B5" w:rsidRDefault="00C40846" w:rsidP="00096FDB">
      <w:pPr>
        <w:pStyle w:val="N111"/>
        <w:numPr>
          <w:ilvl w:val="2"/>
          <w:numId w:val="37"/>
        </w:numPr>
        <w:ind w:left="567" w:firstLine="0"/>
        <w:rPr>
          <w:rFonts w:eastAsia="Arial Unicode MS"/>
          <w:lang w:eastAsia="ar-SA"/>
        </w:rPr>
      </w:pPr>
      <w:r w:rsidRPr="00C040B5">
        <w:rPr>
          <w:rFonts w:eastAsia="Arial Unicode MS"/>
          <w:lang w:eastAsia="ar-SA"/>
        </w:rPr>
        <w:t xml:space="preserve">Sempre que atendidas as condições do Contrato e mantidas as disposições do Contrato e as disposições da MATRIZ DE RISCO, considera-se mantido seu equilíbrio econômico-financeiro. </w:t>
      </w:r>
    </w:p>
    <w:p w:rsidR="00C40846" w:rsidRPr="00C040B5" w:rsidRDefault="00C40846" w:rsidP="00096FDB">
      <w:pPr>
        <w:pStyle w:val="N111"/>
        <w:numPr>
          <w:ilvl w:val="2"/>
          <w:numId w:val="37"/>
        </w:numPr>
        <w:ind w:left="567" w:firstLine="0"/>
        <w:rPr>
          <w:rFonts w:eastAsia="Arial Unicode MS"/>
          <w:lang w:eastAsia="ar-SA"/>
        </w:rPr>
      </w:pPr>
      <w:r w:rsidRPr="00C040B5">
        <w:rPr>
          <w:rFonts w:eastAsia="Arial Unicode MS"/>
          <w:lang w:eastAsia="ar-SA"/>
        </w:rPr>
        <w:t xml:space="preserve">A Contratada somente poderá solicitar a recomposição do equilíbrio econômico-financeiro nas hipóteses excluídas de sua responsabilidade na MATRIZ DE RISCO. </w:t>
      </w:r>
    </w:p>
    <w:p w:rsidR="00C40846" w:rsidRPr="00C040B5" w:rsidRDefault="00C40846" w:rsidP="00096FDB">
      <w:pPr>
        <w:pStyle w:val="N111"/>
        <w:numPr>
          <w:ilvl w:val="2"/>
          <w:numId w:val="37"/>
        </w:numPr>
        <w:ind w:left="567" w:firstLine="0"/>
        <w:rPr>
          <w:rFonts w:eastAsia="Arial Unicode MS"/>
          <w:lang w:eastAsia="ar-SA"/>
        </w:rPr>
      </w:pPr>
      <w:r w:rsidRPr="00C040B5">
        <w:rPr>
          <w:rFonts w:eastAsia="Arial Unicode MS"/>
          <w:lang w:eastAsia="ar-SA"/>
        </w:rPr>
        <w:t>Os casos omissos serão objeto de análise acurada e criteriosa, lastreada em elementos técnicos, por intermédio de processo administrativo para apurar o caso concreto.</w:t>
      </w:r>
    </w:p>
    <w:p w:rsidR="00C40846" w:rsidRPr="00C040B5" w:rsidRDefault="00C40846" w:rsidP="00C40846">
      <w:pPr>
        <w:pStyle w:val="Normalnumerado"/>
        <w:tabs>
          <w:tab w:val="left" w:pos="567"/>
          <w:tab w:val="left" w:pos="1134"/>
        </w:tabs>
        <w:autoSpaceDN/>
        <w:snapToGrid w:val="0"/>
        <w:spacing w:before="120"/>
        <w:ind w:left="567"/>
        <w:rPr>
          <w:rFonts w:ascii="Arial" w:eastAsia="Arial Unicode MS" w:hAnsi="Arial" w:cs="Arial"/>
          <w:sz w:val="24"/>
          <w:szCs w:val="24"/>
          <w:lang w:eastAsia="ar-SA"/>
        </w:rPr>
      </w:pPr>
    </w:p>
    <w:p w:rsidR="00C40846" w:rsidRPr="00695310" w:rsidRDefault="00C40846" w:rsidP="00096FDB">
      <w:pPr>
        <w:pStyle w:val="Ttulo1"/>
        <w:keepNext w:val="0"/>
        <w:keepLines w:val="0"/>
        <w:numPr>
          <w:ilvl w:val="0"/>
          <w:numId w:val="37"/>
        </w:numPr>
        <w:spacing w:before="120" w:after="240" w:line="240" w:lineRule="auto"/>
        <w:jc w:val="both"/>
        <w:rPr>
          <w:rFonts w:ascii="Arial" w:hAnsi="Arial" w:cs="Arial"/>
          <w:b/>
          <w:color w:val="auto"/>
          <w:sz w:val="24"/>
          <w:szCs w:val="24"/>
        </w:rPr>
      </w:pPr>
      <w:bookmarkStart w:id="69" w:name="_Toc31885697"/>
      <w:r w:rsidRPr="00695310">
        <w:rPr>
          <w:rFonts w:ascii="Arial" w:hAnsi="Arial" w:cs="Arial"/>
          <w:b/>
          <w:color w:val="auto"/>
          <w:sz w:val="24"/>
          <w:szCs w:val="24"/>
        </w:rPr>
        <w:t>DAS SANÇÕES ADMINISTRATIVAS</w:t>
      </w:r>
      <w:bookmarkEnd w:id="66"/>
      <w:bookmarkEnd w:id="67"/>
      <w:bookmarkEnd w:id="68"/>
      <w:bookmarkEnd w:id="69"/>
    </w:p>
    <w:p w:rsidR="00C40846" w:rsidRPr="005A512D" w:rsidRDefault="00C40846" w:rsidP="00096FDB">
      <w:pPr>
        <w:pStyle w:val="N11"/>
        <w:numPr>
          <w:ilvl w:val="1"/>
          <w:numId w:val="37"/>
        </w:numPr>
        <w:spacing w:before="120"/>
        <w:ind w:left="0" w:firstLine="0"/>
      </w:pPr>
      <w:bookmarkStart w:id="70" w:name="_Toc424122694"/>
      <w:bookmarkStart w:id="71" w:name="_Toc424313444"/>
      <w:bookmarkStart w:id="72" w:name="_Toc424637601"/>
      <w:r w:rsidRPr="00C040B5">
        <w:t xml:space="preserve">Sem prejuízo das </w:t>
      </w:r>
      <w:r w:rsidRPr="005A512D">
        <w:t>regras previstas no art. 47 da Lei nº 12.462/11, no Capítulo IV da Lei nº 8.666/93 e na Portaria PGE/SEGER/SECONT nº 049-R, de 24 de agosto de 2010, ou outra que a substituir, comete ato passível de sanção o Licitante que:</w:t>
      </w:r>
    </w:p>
    <w:p w:rsidR="00C40846" w:rsidRPr="005A512D" w:rsidRDefault="00C40846" w:rsidP="00096FDB">
      <w:pPr>
        <w:pStyle w:val="N111"/>
        <w:numPr>
          <w:ilvl w:val="2"/>
          <w:numId w:val="37"/>
        </w:numPr>
        <w:ind w:left="567" w:firstLine="0"/>
      </w:pPr>
      <w:r w:rsidRPr="005A512D">
        <w:t>Convocado dentro do prazo de validade da sua proposta não celebrar o contrato, inclusive nas hipóteses previstas no parágrafo único do art. 40 e no art. 41 da Lei n° 12.462/2011;</w:t>
      </w:r>
    </w:p>
    <w:p w:rsidR="00C40846" w:rsidRPr="005A512D" w:rsidRDefault="00C40846" w:rsidP="00096FDB">
      <w:pPr>
        <w:pStyle w:val="N111"/>
        <w:numPr>
          <w:ilvl w:val="2"/>
          <w:numId w:val="37"/>
        </w:numPr>
        <w:ind w:left="567" w:firstLine="0"/>
      </w:pPr>
      <w:r w:rsidRPr="005A512D">
        <w:t>Deixar de entregar a documentação exigida para o certame ou apresentar documento falso;</w:t>
      </w:r>
    </w:p>
    <w:p w:rsidR="00C40846" w:rsidRPr="005A512D" w:rsidRDefault="00C40846" w:rsidP="00096FDB">
      <w:pPr>
        <w:pStyle w:val="N111"/>
        <w:numPr>
          <w:ilvl w:val="2"/>
          <w:numId w:val="37"/>
        </w:numPr>
        <w:ind w:left="567" w:firstLine="0"/>
      </w:pPr>
      <w:r w:rsidRPr="005A512D">
        <w:t>Ensejar o retardamento da execução ou da entrega do objeto da licitação sem motivo justificado;</w:t>
      </w:r>
    </w:p>
    <w:p w:rsidR="00C40846" w:rsidRPr="005A512D" w:rsidRDefault="00C40846" w:rsidP="00096FDB">
      <w:pPr>
        <w:pStyle w:val="N111"/>
        <w:numPr>
          <w:ilvl w:val="2"/>
          <w:numId w:val="37"/>
        </w:numPr>
        <w:ind w:left="567" w:firstLine="0"/>
      </w:pPr>
      <w:r w:rsidRPr="005A512D">
        <w:t>Não mantiver a proposta, salvo se em decorrência de fato superveniente, devidamente justificado;</w:t>
      </w:r>
    </w:p>
    <w:p w:rsidR="00C40846" w:rsidRPr="005A512D" w:rsidRDefault="00C40846" w:rsidP="00096FDB">
      <w:pPr>
        <w:pStyle w:val="N111"/>
        <w:numPr>
          <w:ilvl w:val="2"/>
          <w:numId w:val="37"/>
        </w:numPr>
        <w:ind w:left="567" w:firstLine="0"/>
      </w:pPr>
      <w:r w:rsidRPr="005A512D">
        <w:t>Fraudar a licitação ou praticar atos fraudulentos na execução do contrato;</w:t>
      </w:r>
    </w:p>
    <w:p w:rsidR="00C40846" w:rsidRPr="00C040B5" w:rsidRDefault="00C40846" w:rsidP="00096FDB">
      <w:pPr>
        <w:pStyle w:val="N111"/>
        <w:numPr>
          <w:ilvl w:val="2"/>
          <w:numId w:val="37"/>
        </w:numPr>
        <w:ind w:left="567" w:firstLine="0"/>
      </w:pPr>
      <w:r w:rsidRPr="005A512D">
        <w:t>Comportar-se de modo inidôneo ou cometer fraude</w:t>
      </w:r>
      <w:r w:rsidRPr="00C040B5">
        <w:t xml:space="preserve"> fiscal;</w:t>
      </w:r>
    </w:p>
    <w:p w:rsidR="00C40846" w:rsidRPr="00C040B5" w:rsidRDefault="00C40846" w:rsidP="00096FDB">
      <w:pPr>
        <w:pStyle w:val="N111"/>
        <w:numPr>
          <w:ilvl w:val="2"/>
          <w:numId w:val="37"/>
        </w:numPr>
        <w:ind w:left="567" w:firstLine="0"/>
      </w:pPr>
      <w:r w:rsidRPr="00C040B5">
        <w:t>Der causa à inexecução total ou parcial do contrato.</w:t>
      </w:r>
    </w:p>
    <w:p w:rsidR="00C40846" w:rsidRPr="005A512D" w:rsidRDefault="00C40846" w:rsidP="00096FDB">
      <w:pPr>
        <w:pStyle w:val="N11"/>
        <w:numPr>
          <w:ilvl w:val="1"/>
          <w:numId w:val="37"/>
        </w:numPr>
        <w:spacing w:before="120"/>
        <w:ind w:left="0" w:firstLine="0"/>
      </w:pPr>
      <w:r w:rsidRPr="00C040B5">
        <w:t xml:space="preserve">As sanções aplicáveis são advertência, multa, suspensão temporária de participação em licitação, impedimento de licitar e contratar e declaração de inidoneidade, nos termos do </w:t>
      </w:r>
      <w:r w:rsidRPr="005A512D">
        <w:t>estabelecido no art. 47 da Lei nº 12.462 de 04 de agosto de 2011, no Capítulo IV da Lei nº 8.666, de 21 de junho de 1993, na Portaria PGE/SEGER/SECONT nº 049-R, de 24 de agosto de 2010, ou outra que a substituir, e demais disposições da legislação vigente, observado o disposto na minuta do contrato.</w:t>
      </w:r>
    </w:p>
    <w:p w:rsidR="00C40846" w:rsidRPr="00C040B5" w:rsidRDefault="00C40846" w:rsidP="00096FDB">
      <w:pPr>
        <w:pStyle w:val="N11"/>
        <w:numPr>
          <w:ilvl w:val="1"/>
          <w:numId w:val="37"/>
        </w:numPr>
        <w:spacing w:before="120"/>
        <w:ind w:left="0" w:firstLine="0"/>
      </w:pPr>
      <w:r w:rsidRPr="005A512D">
        <w:t>O rito para o Processo Administrativo de Apuração de</w:t>
      </w:r>
      <w:r w:rsidRPr="00C040B5">
        <w:t xml:space="preserve"> Responsabilidade – PAAR referente às infrações praticadas pelos contratados e pelos Licitantes é o previsto na </w:t>
      </w:r>
      <w:r w:rsidRPr="00C040B5">
        <w:rPr>
          <w:bCs/>
        </w:rPr>
        <w:t xml:space="preserve">Instrução de Serviço n.º 009 - N, de 23 de </w:t>
      </w:r>
      <w:proofErr w:type="gramStart"/>
      <w:r w:rsidRPr="00C040B5">
        <w:rPr>
          <w:bCs/>
        </w:rPr>
        <w:t>Agosto</w:t>
      </w:r>
      <w:proofErr w:type="gramEnd"/>
      <w:r w:rsidRPr="00C040B5">
        <w:rPr>
          <w:bCs/>
        </w:rPr>
        <w:t xml:space="preserve"> de 2016, ou outra que venha substitui-la</w:t>
      </w:r>
      <w:r w:rsidRPr="00C040B5">
        <w:t>.</w:t>
      </w:r>
    </w:p>
    <w:p w:rsidR="00C40846" w:rsidRPr="00C040B5" w:rsidRDefault="00C40846" w:rsidP="00C40846">
      <w:pPr>
        <w:tabs>
          <w:tab w:val="left" w:pos="284"/>
          <w:tab w:val="left" w:pos="709"/>
        </w:tabs>
        <w:spacing w:before="120" w:after="120"/>
        <w:rPr>
          <w:rFonts w:ascii="Arial" w:hAnsi="Arial" w:cs="Arial"/>
          <w:bCs/>
        </w:rPr>
      </w:pPr>
      <w:bookmarkStart w:id="73" w:name="_Toc424637602"/>
      <w:bookmarkEnd w:id="70"/>
      <w:bookmarkEnd w:id="71"/>
      <w:bookmarkEnd w:id="72"/>
    </w:p>
    <w:p w:rsidR="00C40846" w:rsidRPr="00695310" w:rsidRDefault="00C40846" w:rsidP="00096FDB">
      <w:pPr>
        <w:pStyle w:val="Ttulo1"/>
        <w:keepNext w:val="0"/>
        <w:keepLines w:val="0"/>
        <w:numPr>
          <w:ilvl w:val="0"/>
          <w:numId w:val="37"/>
        </w:numPr>
        <w:spacing w:before="120" w:after="240" w:line="240" w:lineRule="auto"/>
        <w:jc w:val="both"/>
        <w:rPr>
          <w:rFonts w:ascii="Arial" w:hAnsi="Arial" w:cs="Arial"/>
          <w:b/>
          <w:color w:val="auto"/>
          <w:sz w:val="24"/>
          <w:szCs w:val="24"/>
        </w:rPr>
      </w:pPr>
      <w:bookmarkStart w:id="74" w:name="_Toc31885698"/>
      <w:r w:rsidRPr="00695310">
        <w:rPr>
          <w:rFonts w:ascii="Arial" w:hAnsi="Arial" w:cs="Arial"/>
          <w:b/>
          <w:color w:val="auto"/>
          <w:sz w:val="24"/>
          <w:szCs w:val="24"/>
        </w:rPr>
        <w:t>DAS DISPOSIÇÕES GERAIS</w:t>
      </w:r>
      <w:bookmarkEnd w:id="73"/>
      <w:bookmarkEnd w:id="74"/>
    </w:p>
    <w:p w:rsidR="00C40846" w:rsidRPr="00C040B5" w:rsidRDefault="00C40846" w:rsidP="00096FDB">
      <w:pPr>
        <w:pStyle w:val="N11"/>
        <w:numPr>
          <w:ilvl w:val="1"/>
          <w:numId w:val="37"/>
        </w:numPr>
        <w:spacing w:before="120"/>
        <w:ind w:left="0" w:firstLine="0"/>
      </w:pPr>
      <w:r w:rsidRPr="00C040B5">
        <w:t xml:space="preserve">Todas as referências de tempo citadas neste Edital e seus Anexos, no Aviso da licitação e durante a Sessão Pública observarão obrigatoriamente o </w:t>
      </w:r>
      <w:r w:rsidRPr="00C040B5">
        <w:rPr>
          <w:b/>
        </w:rPr>
        <w:t>horário de Brasília/DF</w:t>
      </w:r>
      <w:r w:rsidRPr="00C040B5">
        <w:t xml:space="preserve"> e, desta forma, serão registradas no sistema eletrônico e na documentação relativa ao certame.</w:t>
      </w:r>
    </w:p>
    <w:p w:rsidR="00C40846" w:rsidRPr="00C040B5" w:rsidRDefault="00C40846" w:rsidP="00096FDB">
      <w:pPr>
        <w:pStyle w:val="N11"/>
        <w:numPr>
          <w:ilvl w:val="1"/>
          <w:numId w:val="37"/>
        </w:numPr>
        <w:spacing w:before="120"/>
        <w:ind w:left="0" w:firstLine="0"/>
      </w:pPr>
      <w:r w:rsidRPr="00C040B5">
        <w:t xml:space="preserve">As atas serão geradas eletronicamente após o encerramento da sessão pelo Presidente da </w:t>
      </w:r>
      <w:r w:rsidRPr="00C040B5">
        <w:rPr>
          <w:b/>
        </w:rPr>
        <w:t>COMISSÃO</w:t>
      </w:r>
      <w:r w:rsidRPr="00C040B5">
        <w:t>;</w:t>
      </w:r>
    </w:p>
    <w:p w:rsidR="00C40846" w:rsidRPr="00C040B5" w:rsidRDefault="00C40846" w:rsidP="00096FDB">
      <w:pPr>
        <w:pStyle w:val="N111"/>
        <w:numPr>
          <w:ilvl w:val="2"/>
          <w:numId w:val="37"/>
        </w:numPr>
        <w:ind w:left="567" w:firstLine="0"/>
      </w:pPr>
      <w:r w:rsidRPr="00C040B5">
        <w:t>Nas atas das sessões públicas deverá constar o registro das Licitantes participantes, das propostas apresentadas, da análise da documentação de habilitação da(s) vencedora(s) e da manifestação da intenção de interposição de recurso(s), se for o caso;</w:t>
      </w:r>
    </w:p>
    <w:p w:rsidR="00C40846" w:rsidRPr="00C040B5" w:rsidRDefault="00C40846" w:rsidP="00096FDB">
      <w:pPr>
        <w:pStyle w:val="N111"/>
        <w:numPr>
          <w:ilvl w:val="2"/>
          <w:numId w:val="37"/>
        </w:numPr>
        <w:ind w:left="567" w:firstLine="0"/>
      </w:pPr>
      <w:r w:rsidRPr="00C040B5">
        <w:t>Os demais atos licitatórios serão registrados no processo da licitação.</w:t>
      </w:r>
    </w:p>
    <w:p w:rsidR="00C40846" w:rsidRPr="00C040B5" w:rsidRDefault="00C40846" w:rsidP="00096FDB">
      <w:pPr>
        <w:pStyle w:val="N11"/>
        <w:numPr>
          <w:ilvl w:val="1"/>
          <w:numId w:val="37"/>
        </w:numPr>
        <w:spacing w:before="120"/>
        <w:ind w:left="0" w:firstLine="0"/>
      </w:pPr>
      <w:r w:rsidRPr="00C040B5">
        <w:t xml:space="preserve">A Licitante deverá examinar detidamente as disposições contidas neste Edital e seus Anexos, pois a simples apresentação da </w:t>
      </w:r>
      <w:r w:rsidRPr="00C040B5">
        <w:rPr>
          <w:b/>
        </w:rPr>
        <w:t xml:space="preserve">PROPOSTA </w:t>
      </w:r>
      <w:r w:rsidRPr="00C040B5">
        <w:t>submete a Licitante à aceitação incondicional de seus termos, independente de transcrição, bem como representa o conhecimento do objeto em licitação, não sendo aceita alegação de desconhecimento de qualquer pormenor;</w:t>
      </w:r>
    </w:p>
    <w:p w:rsidR="00C40846" w:rsidRPr="00C040B5" w:rsidRDefault="00C40846" w:rsidP="00096FDB">
      <w:pPr>
        <w:pStyle w:val="N111"/>
        <w:numPr>
          <w:ilvl w:val="2"/>
          <w:numId w:val="37"/>
        </w:numPr>
        <w:ind w:left="567" w:firstLine="0"/>
      </w:pPr>
      <w:r w:rsidRPr="00C040B5">
        <w:t xml:space="preserve">No caso de eventual divergência entre o </w:t>
      </w:r>
      <w:r w:rsidRPr="00C040B5">
        <w:rPr>
          <w:b/>
        </w:rPr>
        <w:t>EDITAL</w:t>
      </w:r>
      <w:r w:rsidRPr="00C040B5">
        <w:t xml:space="preserve"> de Licitação e seus </w:t>
      </w:r>
      <w:r w:rsidRPr="00C040B5">
        <w:rPr>
          <w:b/>
        </w:rPr>
        <w:t>ANEXOS</w:t>
      </w:r>
      <w:r w:rsidRPr="00C040B5">
        <w:t>, prevalecerão as disposições do primeiro.</w:t>
      </w:r>
    </w:p>
    <w:p w:rsidR="00C40846" w:rsidRPr="00C040B5" w:rsidRDefault="00C40846" w:rsidP="00096FDB">
      <w:pPr>
        <w:pStyle w:val="N11"/>
        <w:numPr>
          <w:ilvl w:val="1"/>
          <w:numId w:val="37"/>
        </w:numPr>
        <w:spacing w:before="120"/>
        <w:ind w:left="0" w:firstLine="0"/>
      </w:pPr>
      <w:r w:rsidRPr="00C040B5">
        <w:t>A Licitante é responsável pela fidelidade e legitimidade das informações prestadas e dos documentos apresentados em qualquer fase da licitação. A falsidade de qualquer documento apresentado ou a inverdade das informações nele contidas implicará a imediata desclassificação da Licitante que o tiver apresentado, ou, caso tenha sido a adjudicatária, a rescisão do instrumento contratual, sem prejuízos das demais sanções cabíveis;</w:t>
      </w:r>
    </w:p>
    <w:p w:rsidR="00C40846" w:rsidRPr="00C040B5" w:rsidRDefault="00C40846" w:rsidP="00096FDB">
      <w:pPr>
        <w:pStyle w:val="N11"/>
        <w:numPr>
          <w:ilvl w:val="1"/>
          <w:numId w:val="37"/>
        </w:numPr>
        <w:spacing w:before="120"/>
        <w:ind w:left="0" w:firstLine="0"/>
      </w:pPr>
      <w:r w:rsidRPr="00C040B5">
        <w:t xml:space="preserve">O DER-ES reserva a si o direito de revogar a presente licitação por razões de interesse público ou anulá-la, no todo ou em parte por vício ou ilegalidade, bem como adiar </w:t>
      </w:r>
      <w:proofErr w:type="spellStart"/>
      <w:r w:rsidRPr="00C040B5">
        <w:rPr>
          <w:i/>
        </w:rPr>
        <w:t>sine</w:t>
      </w:r>
      <w:proofErr w:type="spellEnd"/>
      <w:r w:rsidRPr="00C040B5">
        <w:rPr>
          <w:i/>
        </w:rPr>
        <w:t xml:space="preserve"> die</w:t>
      </w:r>
      <w:r w:rsidRPr="00C040B5">
        <w:t xml:space="preserve"> ou prorrogar o prazo para recebimento e/ou abertura da </w:t>
      </w:r>
      <w:r w:rsidRPr="00C040B5">
        <w:rPr>
          <w:b/>
        </w:rPr>
        <w:t>PROPOSTA</w:t>
      </w:r>
      <w:r w:rsidRPr="00C040B5">
        <w:t xml:space="preserve"> ou da </w:t>
      </w:r>
      <w:r w:rsidRPr="00C040B5">
        <w:rPr>
          <w:b/>
        </w:rPr>
        <w:t>DOCUMENTAÇÃO DE HABILITAÇÃO</w:t>
      </w:r>
      <w:r w:rsidRPr="00C040B5">
        <w:t>, desclassificar qualquer proposta ou desqualificar qualquer Licitante, caso tome conhecimento de fato que afete a capacidade financeira, técnica ou comercial da Licitante, sem que isto gere direito à indenização ou ressarcimento de qualquer natureza;</w:t>
      </w:r>
    </w:p>
    <w:p w:rsidR="00C40846" w:rsidRPr="00C040B5" w:rsidRDefault="00C40846" w:rsidP="00096FDB">
      <w:pPr>
        <w:pStyle w:val="N11"/>
        <w:numPr>
          <w:ilvl w:val="1"/>
          <w:numId w:val="37"/>
        </w:numPr>
        <w:spacing w:before="120"/>
        <w:ind w:left="0" w:firstLine="0"/>
      </w:pPr>
      <w:r w:rsidRPr="00C040B5">
        <w:t xml:space="preserve">É facultado à </w:t>
      </w:r>
      <w:r w:rsidRPr="00C040B5">
        <w:rPr>
          <w:b/>
        </w:rPr>
        <w:t>COMISSÃO</w:t>
      </w:r>
      <w:r w:rsidRPr="00C040B5">
        <w:t>, em qualquer fase da licitação, desde que não seja alterada a substância da proposta, adotar medidas de saneamento destinadas a esclarecer informações, corrigir impropriedades na documentação de habilitação ou complementar a instrução do processo;</w:t>
      </w:r>
    </w:p>
    <w:p w:rsidR="00C40846" w:rsidRPr="00C040B5" w:rsidRDefault="00C40846" w:rsidP="00096FDB">
      <w:pPr>
        <w:pStyle w:val="N11"/>
        <w:numPr>
          <w:ilvl w:val="1"/>
          <w:numId w:val="37"/>
        </w:numPr>
        <w:spacing w:before="120"/>
        <w:ind w:left="0" w:firstLine="0"/>
      </w:pPr>
      <w:r w:rsidRPr="00C040B5">
        <w:t>Na hipótese de não conclusão do processo licitatório dentro do prazo de validade da proposta, poderá a Licitante, revalidar, por igual período, o documento, sob pena de ser declarada desistente do feito licitatório;</w:t>
      </w:r>
    </w:p>
    <w:p w:rsidR="00C40846" w:rsidRPr="00C040B5" w:rsidRDefault="00C40846" w:rsidP="00096FDB">
      <w:pPr>
        <w:pStyle w:val="N11"/>
        <w:numPr>
          <w:ilvl w:val="1"/>
          <w:numId w:val="37"/>
        </w:numPr>
        <w:spacing w:before="120"/>
        <w:ind w:left="0" w:firstLine="0"/>
      </w:pPr>
      <w:r w:rsidRPr="00C040B5">
        <w:t>Para dirimir quaisquer dúvidas ou questões relacionadas com este Edital ou o Contrato vinculado a esta licitação, fica eleito o foro da Seção Judiciária de Vitória/ES, com exclusão de qualquer outro.</w:t>
      </w:r>
    </w:p>
    <w:p w:rsidR="00C40846" w:rsidRPr="00C040B5" w:rsidRDefault="00C40846" w:rsidP="00C40846">
      <w:pPr>
        <w:pStyle w:val="PADRO"/>
        <w:keepNext w:val="0"/>
        <w:ind w:left="0" w:firstLine="0"/>
        <w:rPr>
          <w:rFonts w:ascii="Arial" w:hAnsi="Arial" w:cs="Arial"/>
          <w:sz w:val="24"/>
        </w:rPr>
      </w:pPr>
    </w:p>
    <w:p w:rsidR="00C40846" w:rsidRDefault="00C40846" w:rsidP="00C40846">
      <w:pPr>
        <w:pStyle w:val="PADRO"/>
        <w:keepNext w:val="0"/>
        <w:ind w:left="0" w:firstLine="0"/>
        <w:jc w:val="center"/>
        <w:rPr>
          <w:rFonts w:ascii="Arial" w:hAnsi="Arial" w:cs="Arial"/>
          <w:color w:val="000000"/>
          <w:sz w:val="24"/>
        </w:rPr>
      </w:pPr>
      <w:proofErr w:type="gramStart"/>
      <w:r w:rsidRPr="00C040B5">
        <w:rPr>
          <w:rFonts w:ascii="Arial" w:hAnsi="Arial" w:cs="Arial"/>
          <w:color w:val="000000"/>
          <w:sz w:val="24"/>
        </w:rPr>
        <w:t>............... ,</w:t>
      </w:r>
      <w:proofErr w:type="gramEnd"/>
      <w:r w:rsidRPr="00C040B5">
        <w:rPr>
          <w:rFonts w:ascii="Arial" w:hAnsi="Arial" w:cs="Arial"/>
          <w:color w:val="000000"/>
          <w:sz w:val="24"/>
        </w:rPr>
        <w:t xml:space="preserve"> ......... de .......................... de 20</w:t>
      </w:r>
      <w:proofErr w:type="gramStart"/>
      <w:r w:rsidRPr="00C040B5">
        <w:rPr>
          <w:rFonts w:ascii="Arial" w:hAnsi="Arial" w:cs="Arial"/>
          <w:color w:val="000000"/>
          <w:sz w:val="24"/>
        </w:rPr>
        <w:t>.....</w:t>
      </w:r>
      <w:proofErr w:type="gramEnd"/>
    </w:p>
    <w:p w:rsidR="00C40846" w:rsidRPr="00C040B5" w:rsidRDefault="00C40846" w:rsidP="00C40846">
      <w:pPr>
        <w:pStyle w:val="PADRO"/>
        <w:keepNext w:val="0"/>
        <w:ind w:left="0" w:firstLine="0"/>
        <w:jc w:val="center"/>
        <w:rPr>
          <w:rFonts w:ascii="Arial" w:hAnsi="Arial" w:cs="Arial"/>
          <w:sz w:val="24"/>
        </w:rPr>
      </w:pPr>
    </w:p>
    <w:p w:rsidR="00C40846" w:rsidRPr="00C040B5" w:rsidRDefault="00C40846" w:rsidP="00C40846">
      <w:pPr>
        <w:pStyle w:val="PADRO"/>
        <w:keepNext w:val="0"/>
        <w:ind w:left="0" w:firstLine="0"/>
        <w:jc w:val="center"/>
        <w:rPr>
          <w:rFonts w:ascii="Arial" w:hAnsi="Arial" w:cs="Arial"/>
          <w:b/>
          <w:bCs/>
          <w:iCs/>
          <w:color w:val="000000"/>
          <w:sz w:val="24"/>
        </w:rPr>
      </w:pPr>
      <w:r w:rsidRPr="00C040B5">
        <w:rPr>
          <w:rFonts w:ascii="Arial" w:hAnsi="Arial" w:cs="Arial"/>
          <w:b/>
          <w:bCs/>
          <w:iCs/>
          <w:color w:val="000000"/>
          <w:sz w:val="24"/>
        </w:rPr>
        <w:t>Assinatura da autoridade competente</w:t>
      </w:r>
    </w:p>
    <w:p w:rsidR="00B56501" w:rsidRDefault="00B56501" w:rsidP="00B56501">
      <w:pPr>
        <w:rPr>
          <w:lang w:eastAsia="pt-BR"/>
        </w:rPr>
      </w:pPr>
    </w:p>
    <w:p w:rsidR="00B56501" w:rsidRDefault="00B56501" w:rsidP="00B56501">
      <w:pPr>
        <w:rPr>
          <w:lang w:eastAsia="pt-BR"/>
        </w:rPr>
      </w:pPr>
    </w:p>
    <w:p w:rsidR="00B56501" w:rsidRDefault="00B56501" w:rsidP="00B56501">
      <w:pPr>
        <w:rPr>
          <w:lang w:eastAsia="pt-BR"/>
        </w:rPr>
      </w:pPr>
    </w:p>
    <w:p w:rsidR="00B56501" w:rsidRDefault="00B56501" w:rsidP="00B56501">
      <w:pPr>
        <w:rPr>
          <w:lang w:eastAsia="pt-BR"/>
        </w:rPr>
      </w:pPr>
    </w:p>
    <w:p w:rsidR="00AF0160" w:rsidRDefault="00B56501" w:rsidP="00B56501">
      <w:pPr>
        <w:rPr>
          <w:lang w:eastAsia="pt-BR"/>
        </w:rPr>
        <w:sectPr w:rsidR="00AF0160">
          <w:pgSz w:w="11906" w:h="16838"/>
          <w:pgMar w:top="1417" w:right="1701" w:bottom="1417" w:left="1701" w:header="708" w:footer="708" w:gutter="0"/>
          <w:cols w:space="708"/>
          <w:docGrid w:linePitch="360"/>
        </w:sectPr>
      </w:pPr>
      <w:r>
        <w:rPr>
          <w:lang w:eastAsia="pt-BR"/>
        </w:rPr>
        <w:br w:type="page"/>
      </w:r>
    </w:p>
    <w:p w:rsidR="00AB0F59" w:rsidRPr="00EF71BF" w:rsidRDefault="00AB0F59" w:rsidP="00EF71BF">
      <w:pPr>
        <w:pStyle w:val="Ttulo1"/>
        <w:spacing w:before="0" w:line="360" w:lineRule="auto"/>
        <w:jc w:val="center"/>
        <w:rPr>
          <w:rFonts w:ascii="Arial" w:eastAsia="WenQuanYi Micro Hei" w:hAnsi="Arial" w:cs="Arial"/>
          <w:b/>
          <w:color w:val="auto"/>
          <w:sz w:val="24"/>
          <w:szCs w:val="24"/>
          <w:lang w:eastAsia="pt-BR"/>
        </w:rPr>
      </w:pPr>
      <w:bookmarkStart w:id="75" w:name="_Toc31885699"/>
      <w:r w:rsidRPr="00EF71BF">
        <w:rPr>
          <w:rFonts w:ascii="Arial" w:eastAsia="WenQuanYi Micro Hei" w:hAnsi="Arial" w:cs="Arial"/>
          <w:b/>
          <w:color w:val="auto"/>
          <w:sz w:val="24"/>
          <w:szCs w:val="24"/>
          <w:lang w:eastAsia="pt-BR"/>
        </w:rPr>
        <w:t>ANEXO I – ATOS PREPARATÓRIOS</w:t>
      </w:r>
      <w:bookmarkEnd w:id="0"/>
      <w:bookmarkEnd w:id="75"/>
    </w:p>
    <w:p w:rsidR="009E115A" w:rsidRPr="003E24A6" w:rsidRDefault="009E115A" w:rsidP="003E24A6">
      <w:pPr>
        <w:autoSpaceDE w:val="0"/>
        <w:autoSpaceDN w:val="0"/>
        <w:adjustRightInd w:val="0"/>
        <w:spacing w:after="0" w:line="360" w:lineRule="auto"/>
        <w:jc w:val="both"/>
        <w:rPr>
          <w:rFonts w:ascii="Arial" w:hAnsi="Arial" w:cs="Arial"/>
          <w:color w:val="000000"/>
          <w:sz w:val="24"/>
          <w:szCs w:val="24"/>
        </w:rPr>
      </w:pPr>
    </w:p>
    <w:p w:rsidR="009E115A" w:rsidRPr="003E24A6" w:rsidRDefault="009E115A" w:rsidP="00B07571">
      <w:pPr>
        <w:autoSpaceDE w:val="0"/>
        <w:autoSpaceDN w:val="0"/>
        <w:adjustRightInd w:val="0"/>
        <w:spacing w:after="0" w:line="240" w:lineRule="auto"/>
        <w:jc w:val="both"/>
        <w:rPr>
          <w:rFonts w:ascii="Arial" w:hAnsi="Arial" w:cs="Arial"/>
          <w:color w:val="000000"/>
          <w:sz w:val="24"/>
          <w:szCs w:val="24"/>
        </w:rPr>
      </w:pPr>
      <w:r w:rsidRPr="003E24A6">
        <w:rPr>
          <w:rFonts w:ascii="Arial" w:hAnsi="Arial" w:cs="Arial"/>
          <w:color w:val="000000"/>
          <w:sz w:val="24"/>
          <w:szCs w:val="24"/>
        </w:rPr>
        <w:t xml:space="preserve">Trata-se de licitação na modalidade RDC, do tipo </w:t>
      </w:r>
      <w:r w:rsidR="00C56C32" w:rsidRPr="003E24A6">
        <w:rPr>
          <w:rFonts w:ascii="Arial" w:hAnsi="Arial" w:cs="Arial"/>
          <w:color w:val="FF0000"/>
          <w:sz w:val="24"/>
          <w:szCs w:val="24"/>
        </w:rPr>
        <w:t>Menor Preço/Maior Desconto</w:t>
      </w:r>
      <w:r w:rsidRPr="003E24A6">
        <w:rPr>
          <w:rFonts w:ascii="Arial" w:hAnsi="Arial" w:cs="Arial"/>
          <w:color w:val="0000FF"/>
          <w:sz w:val="24"/>
          <w:szCs w:val="24"/>
        </w:rPr>
        <w:t xml:space="preserve">, </w:t>
      </w:r>
      <w:r w:rsidRPr="003E24A6">
        <w:rPr>
          <w:rFonts w:ascii="Arial" w:hAnsi="Arial" w:cs="Arial"/>
          <w:color w:val="000000"/>
          <w:sz w:val="24"/>
          <w:szCs w:val="24"/>
        </w:rPr>
        <w:t xml:space="preserve">com regime de execução por Contratação Integrada, </w:t>
      </w:r>
      <w:r w:rsidR="00A42140" w:rsidRPr="003E24A6">
        <w:rPr>
          <w:rFonts w:ascii="Arial" w:hAnsi="Arial" w:cs="Arial"/>
          <w:color w:val="000000"/>
          <w:sz w:val="24"/>
          <w:szCs w:val="24"/>
        </w:rPr>
        <w:t xml:space="preserve">com fundamento na Lei nº. 12.462, de 04 de agosto de 2011, </w:t>
      </w:r>
      <w:r w:rsidRPr="003E24A6">
        <w:rPr>
          <w:rFonts w:ascii="Arial" w:hAnsi="Arial" w:cs="Arial"/>
          <w:color w:val="000000"/>
          <w:sz w:val="24"/>
          <w:szCs w:val="24"/>
        </w:rPr>
        <w:t xml:space="preserve">de acordo com as normas e instruções pertinentes do </w:t>
      </w:r>
      <w:r w:rsidR="00C56C32" w:rsidRPr="003E24A6">
        <w:rPr>
          <w:rFonts w:ascii="Arial" w:hAnsi="Arial" w:cs="Arial"/>
          <w:color w:val="000000"/>
          <w:sz w:val="24"/>
          <w:szCs w:val="24"/>
        </w:rPr>
        <w:t>Departamento de Estradas de Rodagem do Estado do Espírito Santo</w:t>
      </w:r>
      <w:r w:rsidRPr="003E24A6">
        <w:rPr>
          <w:rFonts w:ascii="Arial" w:hAnsi="Arial" w:cs="Arial"/>
          <w:color w:val="000000"/>
          <w:sz w:val="24"/>
          <w:szCs w:val="24"/>
        </w:rPr>
        <w:t>, atendendo às exigências e demais condições e especificações expressas no Anteprojeto.</w:t>
      </w:r>
    </w:p>
    <w:p w:rsidR="009D5B8A" w:rsidRPr="003E24A6" w:rsidRDefault="009D5B8A" w:rsidP="00B07571">
      <w:pPr>
        <w:autoSpaceDE w:val="0"/>
        <w:autoSpaceDN w:val="0"/>
        <w:adjustRightInd w:val="0"/>
        <w:spacing w:after="0" w:line="240" w:lineRule="auto"/>
        <w:jc w:val="both"/>
        <w:rPr>
          <w:rFonts w:ascii="Arial" w:hAnsi="Arial" w:cs="Arial"/>
          <w:color w:val="000000"/>
          <w:sz w:val="24"/>
          <w:szCs w:val="24"/>
        </w:rPr>
      </w:pPr>
    </w:p>
    <w:p w:rsidR="00AB0F59" w:rsidRPr="003E24A6" w:rsidRDefault="009E115A" w:rsidP="00B07571">
      <w:pPr>
        <w:autoSpaceDE w:val="0"/>
        <w:autoSpaceDN w:val="0"/>
        <w:adjustRightInd w:val="0"/>
        <w:spacing w:after="0" w:line="240" w:lineRule="auto"/>
        <w:jc w:val="both"/>
        <w:rPr>
          <w:rFonts w:ascii="Arial" w:hAnsi="Arial" w:cs="Arial"/>
          <w:color w:val="000000"/>
          <w:sz w:val="24"/>
          <w:szCs w:val="24"/>
        </w:rPr>
      </w:pPr>
      <w:r w:rsidRPr="003E24A6">
        <w:rPr>
          <w:rFonts w:ascii="Arial" w:hAnsi="Arial" w:cs="Arial"/>
          <w:color w:val="000000"/>
          <w:sz w:val="24"/>
          <w:szCs w:val="24"/>
        </w:rPr>
        <w:t>Para a elaboração do Anteprojeto, tomou-se por base o Art. 9° da Lei Federal nº 12.462, de 04 de agosto de 2011, com o objetivo de posicionar a Administração Pública frente ao novo modelo de contratação, de modo a preparar os elementos necessários e suficientes, com nível de precisão adequado, a fim de caracterizar os serviços que serão contratados, estabelecer normas, especificações e procedimentos, elaborar documentos necessários do objeto a ser licitado e definir os parâmetros do certame.</w:t>
      </w:r>
    </w:p>
    <w:p w:rsidR="009E115A" w:rsidRPr="003E24A6" w:rsidRDefault="009E115A" w:rsidP="00B07571">
      <w:pPr>
        <w:autoSpaceDE w:val="0"/>
        <w:autoSpaceDN w:val="0"/>
        <w:adjustRightInd w:val="0"/>
        <w:spacing w:after="0" w:line="240" w:lineRule="auto"/>
        <w:jc w:val="both"/>
        <w:rPr>
          <w:rFonts w:ascii="Arial" w:hAnsi="Arial" w:cs="Arial"/>
          <w:color w:val="000000"/>
          <w:sz w:val="24"/>
          <w:szCs w:val="24"/>
        </w:rPr>
      </w:pPr>
    </w:p>
    <w:p w:rsidR="009E115A" w:rsidRPr="003E24A6" w:rsidRDefault="009E115A" w:rsidP="00B07571">
      <w:pPr>
        <w:autoSpaceDE w:val="0"/>
        <w:autoSpaceDN w:val="0"/>
        <w:adjustRightInd w:val="0"/>
        <w:spacing w:after="0" w:line="240" w:lineRule="auto"/>
        <w:jc w:val="both"/>
        <w:rPr>
          <w:rFonts w:ascii="Arial" w:hAnsi="Arial" w:cs="Arial"/>
          <w:color w:val="000000"/>
          <w:sz w:val="24"/>
          <w:szCs w:val="24"/>
        </w:rPr>
      </w:pPr>
    </w:p>
    <w:p w:rsidR="00B04B07" w:rsidRPr="00B04B07" w:rsidRDefault="00A42140" w:rsidP="00096FDB">
      <w:pPr>
        <w:pStyle w:val="PargrafodaLista"/>
        <w:numPr>
          <w:ilvl w:val="0"/>
          <w:numId w:val="50"/>
        </w:numPr>
        <w:spacing w:after="0" w:line="240" w:lineRule="auto"/>
        <w:ind w:left="0" w:firstLine="0"/>
        <w:rPr>
          <w:rFonts w:ascii="Arial" w:hAnsi="Arial" w:cs="Arial"/>
          <w:sz w:val="24"/>
          <w:szCs w:val="24"/>
        </w:rPr>
      </w:pPr>
      <w:r w:rsidRPr="00B04B07">
        <w:rPr>
          <w:rFonts w:ascii="Arial" w:hAnsi="Arial" w:cs="Arial"/>
          <w:sz w:val="24"/>
          <w:szCs w:val="24"/>
        </w:rPr>
        <w:t>JUSTIFICATIVA DA CONTRATAÇÃO E DA ADOÇÃO DO RDC</w:t>
      </w:r>
    </w:p>
    <w:p w:rsidR="00B04B07" w:rsidRDefault="00B04B07" w:rsidP="00B07571">
      <w:pPr>
        <w:spacing w:after="0" w:line="240" w:lineRule="auto"/>
        <w:rPr>
          <w:rFonts w:ascii="Arial" w:hAnsi="Arial" w:cs="Arial"/>
          <w:sz w:val="24"/>
          <w:szCs w:val="24"/>
        </w:rPr>
      </w:pPr>
    </w:p>
    <w:p w:rsidR="00A42140" w:rsidRPr="00C029E2" w:rsidRDefault="00A42140" w:rsidP="00096FDB">
      <w:pPr>
        <w:pStyle w:val="PargrafodaLista"/>
        <w:numPr>
          <w:ilvl w:val="1"/>
          <w:numId w:val="51"/>
        </w:numPr>
        <w:spacing w:after="0" w:line="240" w:lineRule="auto"/>
        <w:ind w:left="0" w:firstLine="0"/>
        <w:rPr>
          <w:rFonts w:ascii="Arial" w:hAnsi="Arial" w:cs="Arial"/>
          <w:sz w:val="24"/>
          <w:szCs w:val="24"/>
        </w:rPr>
      </w:pPr>
      <w:r w:rsidRPr="00C029E2">
        <w:rPr>
          <w:rFonts w:ascii="Arial" w:hAnsi="Arial" w:cs="Arial"/>
          <w:sz w:val="24"/>
          <w:szCs w:val="24"/>
        </w:rPr>
        <w:t>JUSTIFICATIVA DA NECESSIDADE DA CONTRATAÇÃO</w:t>
      </w:r>
    </w:p>
    <w:p w:rsidR="009E115A" w:rsidRPr="003E24A6" w:rsidRDefault="00A42140" w:rsidP="00B07571">
      <w:pPr>
        <w:spacing w:after="0" w:line="240" w:lineRule="auto"/>
        <w:jc w:val="both"/>
        <w:rPr>
          <w:rFonts w:ascii="Arial" w:hAnsi="Arial" w:cs="Arial"/>
          <w:sz w:val="24"/>
          <w:szCs w:val="24"/>
        </w:rPr>
      </w:pPr>
      <w:r w:rsidRPr="003E24A6">
        <w:rPr>
          <w:rFonts w:ascii="Arial" w:hAnsi="Arial" w:cs="Arial"/>
          <w:sz w:val="24"/>
          <w:szCs w:val="24"/>
        </w:rPr>
        <w:t xml:space="preserve">O objeto da presente licitação é a Contratação Integrada de empresas para </w:t>
      </w:r>
      <w:proofErr w:type="gramStart"/>
      <w:r w:rsidRPr="003E24A6">
        <w:rPr>
          <w:rFonts w:ascii="Arial" w:hAnsi="Arial" w:cs="Arial"/>
          <w:color w:val="FF0000"/>
          <w:sz w:val="24"/>
          <w:szCs w:val="24"/>
        </w:rPr>
        <w:t>...............................,.</w:t>
      </w:r>
      <w:proofErr w:type="gramEnd"/>
      <w:r w:rsidRPr="003E24A6">
        <w:rPr>
          <w:rFonts w:ascii="Arial" w:hAnsi="Arial" w:cs="Arial"/>
          <w:sz w:val="24"/>
          <w:szCs w:val="24"/>
        </w:rPr>
        <w:t xml:space="preserve"> A contratação prevista visa</w:t>
      </w:r>
      <w:r w:rsidRPr="003E24A6">
        <w:rPr>
          <w:rFonts w:ascii="Arial" w:hAnsi="Arial" w:cs="Arial"/>
          <w:color w:val="FF0000"/>
          <w:sz w:val="24"/>
          <w:szCs w:val="24"/>
        </w:rPr>
        <w:t xml:space="preserve"> ..........................................</w:t>
      </w:r>
    </w:p>
    <w:p w:rsidR="00A42140" w:rsidRPr="003E24A6" w:rsidRDefault="00A42140" w:rsidP="00B07571">
      <w:pPr>
        <w:spacing w:after="0" w:line="240" w:lineRule="auto"/>
        <w:jc w:val="both"/>
        <w:rPr>
          <w:rFonts w:ascii="Arial" w:hAnsi="Arial" w:cs="Arial"/>
          <w:sz w:val="24"/>
          <w:szCs w:val="24"/>
        </w:rPr>
      </w:pPr>
    </w:p>
    <w:p w:rsidR="00A42140" w:rsidRPr="003E24A6" w:rsidRDefault="00A42140" w:rsidP="00096FDB">
      <w:pPr>
        <w:pStyle w:val="PargrafodaLista"/>
        <w:numPr>
          <w:ilvl w:val="1"/>
          <w:numId w:val="51"/>
        </w:numPr>
        <w:spacing w:after="0" w:line="240" w:lineRule="auto"/>
        <w:ind w:left="0" w:firstLine="0"/>
        <w:rPr>
          <w:rFonts w:ascii="Arial" w:hAnsi="Arial" w:cs="Arial"/>
          <w:sz w:val="24"/>
          <w:szCs w:val="24"/>
        </w:rPr>
      </w:pPr>
      <w:r w:rsidRPr="003E24A6">
        <w:rPr>
          <w:rFonts w:ascii="Arial" w:hAnsi="Arial" w:cs="Arial"/>
          <w:sz w:val="24"/>
          <w:szCs w:val="24"/>
        </w:rPr>
        <w:t xml:space="preserve">DA ADOÇÃO PELO USO DO RDC </w:t>
      </w:r>
    </w:p>
    <w:p w:rsidR="00D23543" w:rsidRPr="003E24A6" w:rsidRDefault="00D23543" w:rsidP="00B07571">
      <w:pPr>
        <w:spacing w:after="0" w:line="240" w:lineRule="auto"/>
        <w:jc w:val="both"/>
        <w:rPr>
          <w:rFonts w:ascii="Arial" w:hAnsi="Arial" w:cs="Arial"/>
          <w:sz w:val="24"/>
          <w:szCs w:val="24"/>
        </w:rPr>
      </w:pPr>
      <w:r w:rsidRPr="003E24A6">
        <w:rPr>
          <w:rFonts w:ascii="Arial" w:hAnsi="Arial" w:cs="Arial"/>
          <w:sz w:val="24"/>
          <w:szCs w:val="24"/>
        </w:rPr>
        <w:t>A adoção pelo RDC</w:t>
      </w:r>
      <w:r w:rsidR="00E1009A">
        <w:rPr>
          <w:rFonts w:ascii="Arial" w:hAnsi="Arial" w:cs="Arial"/>
          <w:sz w:val="24"/>
          <w:szCs w:val="24"/>
        </w:rPr>
        <w:t>I</w:t>
      </w:r>
      <w:r w:rsidRPr="003E24A6">
        <w:rPr>
          <w:rFonts w:ascii="Arial" w:hAnsi="Arial" w:cs="Arial"/>
          <w:sz w:val="24"/>
          <w:szCs w:val="24"/>
        </w:rPr>
        <w:t xml:space="preserve"> se justifica pela </w:t>
      </w:r>
      <w:r w:rsidRPr="003E24A6">
        <w:rPr>
          <w:rFonts w:ascii="Arial" w:hAnsi="Arial" w:cs="Arial"/>
          <w:color w:val="FF0000"/>
          <w:sz w:val="24"/>
          <w:szCs w:val="24"/>
        </w:rPr>
        <w:t>....................................................................................</w:t>
      </w:r>
    </w:p>
    <w:p w:rsidR="00A42140" w:rsidRPr="003E24A6" w:rsidRDefault="00A42140" w:rsidP="00B07571">
      <w:pPr>
        <w:pStyle w:val="PGE-NotaExplicativa"/>
      </w:pPr>
      <w:r w:rsidRPr="003E24A6">
        <w:t xml:space="preserve">Nota </w:t>
      </w:r>
      <w:r w:rsidR="00E1009A">
        <w:t>E</w:t>
      </w:r>
      <w:r w:rsidRPr="003E24A6">
        <w:t xml:space="preserve">xplicativa: Deve constar o enquadramento legal do objeto com </w:t>
      </w:r>
      <w:r w:rsidR="00376A83" w:rsidRPr="003E24A6">
        <w:t>o disposto no artigo 1º da lei 12.462/2011, que permita a opção pelo RDC.</w:t>
      </w:r>
    </w:p>
    <w:p w:rsidR="00376A83" w:rsidRPr="003E24A6" w:rsidRDefault="00376A83" w:rsidP="00B07571">
      <w:pPr>
        <w:pStyle w:val="PGE-NotaExplicativa"/>
      </w:pPr>
      <w:r w:rsidRPr="003E24A6">
        <w:t>Ex.: VIII - das obras e serviços de engenharia, relacionadas a melhorias na mobilidade urbana ou ampliação de infraestrutura logística; e</w:t>
      </w:r>
    </w:p>
    <w:p w:rsidR="00A42140" w:rsidRPr="003E24A6" w:rsidRDefault="00A42140" w:rsidP="00B07571">
      <w:pPr>
        <w:pStyle w:val="PGE-NotaExplicativa"/>
      </w:pPr>
    </w:p>
    <w:p w:rsidR="00376A83" w:rsidRPr="003E24A6" w:rsidRDefault="00376A83" w:rsidP="00B07571">
      <w:pPr>
        <w:pStyle w:val="PGE-NotaExplicativa"/>
      </w:pPr>
      <w:r w:rsidRPr="003E24A6">
        <w:t>Demonstrar e justificar, na forma do artigo 9º da lei 12.462/2011, que a adoção da contratação integrada atende a algum dos seguintes requisitos, de forma pormenorizada:</w:t>
      </w:r>
    </w:p>
    <w:p w:rsidR="00376A83" w:rsidRPr="003E24A6" w:rsidRDefault="00376A83" w:rsidP="00B07571">
      <w:pPr>
        <w:pStyle w:val="PGE-NotaExplicativa"/>
      </w:pPr>
      <w:r w:rsidRPr="003E24A6">
        <w:t xml:space="preserve">Art. 9o Nas licitações de obras e serviços de engenharia, no âmbito do RDC, poderá ser utilizada a contratação integrada, desde que técnica e economicamente justificada e cujo objeto envolva, pelo menos, uma das seguintes condições:            </w:t>
      </w:r>
    </w:p>
    <w:p w:rsidR="00376A83" w:rsidRPr="003E24A6" w:rsidRDefault="00376A83" w:rsidP="00B07571">
      <w:pPr>
        <w:pStyle w:val="PGE-NotaExplicativa"/>
      </w:pPr>
      <w:r w:rsidRPr="003E24A6">
        <w:t xml:space="preserve">I - </w:t>
      </w:r>
      <w:proofErr w:type="gramStart"/>
      <w:r w:rsidRPr="003E24A6">
        <w:t>inovação</w:t>
      </w:r>
      <w:proofErr w:type="gramEnd"/>
      <w:r w:rsidRPr="003E24A6">
        <w:t xml:space="preserve"> tecnológica ou técnica</w:t>
      </w:r>
    </w:p>
    <w:p w:rsidR="00376A83" w:rsidRPr="003E24A6" w:rsidRDefault="00376A83" w:rsidP="00B07571">
      <w:pPr>
        <w:pStyle w:val="PGE-NotaExplicativa"/>
      </w:pPr>
      <w:r w:rsidRPr="003E24A6">
        <w:t xml:space="preserve">II - </w:t>
      </w:r>
      <w:proofErr w:type="gramStart"/>
      <w:r w:rsidRPr="003E24A6">
        <w:t>possibilidade</w:t>
      </w:r>
      <w:proofErr w:type="gramEnd"/>
      <w:r w:rsidRPr="003E24A6">
        <w:t xml:space="preserve"> de execução com diferentes metodologias; ou</w:t>
      </w:r>
    </w:p>
    <w:p w:rsidR="00376A83" w:rsidRPr="003E24A6" w:rsidRDefault="00376A83" w:rsidP="00B07571">
      <w:pPr>
        <w:pStyle w:val="PGE-NotaExplicativa"/>
      </w:pPr>
      <w:r w:rsidRPr="003E24A6">
        <w:t xml:space="preserve">III - possibilidade de execução com tecnologias de domínio restrito no mercado. </w:t>
      </w:r>
    </w:p>
    <w:p w:rsidR="00376A83" w:rsidRPr="003E24A6" w:rsidRDefault="00376A83" w:rsidP="00B07571">
      <w:pPr>
        <w:pStyle w:val="PGE-NotaExplicativa"/>
      </w:pPr>
    </w:p>
    <w:p w:rsidR="00376A83" w:rsidRPr="003E24A6" w:rsidRDefault="00376A83" w:rsidP="00B07571">
      <w:pPr>
        <w:pStyle w:val="PGE-NotaExplicativa"/>
      </w:pPr>
      <w:r w:rsidRPr="003E24A6">
        <w:t>9.1.1. a obra ou o serviço de engenharia deve preencher pelo menos um dos requisitos elencados no art. 20, § 1º, da Lei 12.462/2011, quais sejam, a natureza predominantemente intelectual e de inovação tecnológica do objeto licitado (inciso I); ou que possam ser executados com diferentes metodologias ou tecnologias de domínio restrito no mercado, pontuando-se na avaliação técnica, sempre que possível, as vantagens e benefícios que eventualmente forem oferecidas para cada produto</w:t>
      </w:r>
      <w:r w:rsidR="00D23543" w:rsidRPr="003E24A6">
        <w:t xml:space="preserve"> </w:t>
      </w:r>
      <w:r w:rsidRPr="003E24A6">
        <w:t>ou solução (inciso II); (acórdão 1510/2013 TCU)</w:t>
      </w:r>
    </w:p>
    <w:p w:rsidR="001C7B22" w:rsidRPr="003E24A6" w:rsidRDefault="001C7B22" w:rsidP="00B07571">
      <w:pPr>
        <w:pStyle w:val="PGE-NotaExplicativa"/>
      </w:pPr>
    </w:p>
    <w:p w:rsidR="001C7B22" w:rsidRPr="003E24A6" w:rsidRDefault="001C7B22" w:rsidP="00B07571">
      <w:pPr>
        <w:pStyle w:val="PGE-NotaExplicativa"/>
      </w:pPr>
      <w:r w:rsidRPr="003E24A6">
        <w:t>9.1. Determinar ao DNIT que, no prazo de 60 dias:</w:t>
      </w:r>
    </w:p>
    <w:p w:rsidR="001C7B22" w:rsidRPr="003E24A6" w:rsidRDefault="001C7B22" w:rsidP="00B07571">
      <w:pPr>
        <w:pStyle w:val="PGE-NotaExplicativa"/>
      </w:pPr>
      <w:r w:rsidRPr="003E24A6">
        <w:t xml:space="preserve">9.1.1. inclua em norma específica sobre os atos preparatórios das licitações no regime de contratação integrada do RDC a exigência de justificativa para que a obra seja licitada por esse regime, em conformidade com o art. 9º, incisos I, II e III da Lei 12.462/2011, bem como a exigência de indicação de critérios objetivos para avaliação e julgamento das propostas, caso a condição escolhida tenha sido a possibilidade de execução com diferentes metodologias, em cumprimento ao art. 9º, § 3º, da Lei 12.462/2011 c/c Art. 74, § 2º, do Decreto 7.581/2011; </w:t>
      </w:r>
    </w:p>
    <w:p w:rsidR="001C7B22" w:rsidRPr="003E24A6" w:rsidRDefault="001C7B22" w:rsidP="00B07571">
      <w:pPr>
        <w:pStyle w:val="PGE-NotaExplicativa"/>
      </w:pPr>
      <w:r w:rsidRPr="003E24A6">
        <w:t>9.1.2. apresente ao Tribunal plano de ação contendo, no mínimo, as medidas a serem adotadas, os responsáveis pelas ações e o prazo previsto para a sua implementação, com vistas a exigir que todos os anteprojetos, sejam eles elaborados pelo DNIT, recebidos por meio de contrato ou por meio de doação, contenham as informações a seguir:</w:t>
      </w:r>
    </w:p>
    <w:p w:rsidR="001C7B22" w:rsidRPr="003E24A6" w:rsidRDefault="001C7B22" w:rsidP="00B07571">
      <w:pPr>
        <w:pStyle w:val="PGE-NotaExplicativa"/>
      </w:pPr>
      <w:r w:rsidRPr="003E24A6">
        <w:t>9.1.2.1. os estudos e levantamentos exigidos nos itens 2 e 3 do Projeto Básico para Contratação de Anteprojeto de Engenharia, anexo da Portaria n. 496/2014 do Diretor Geral do DNIT, contendo o Procedimento Padrão para a licitação e contratação de anteprojetos;</w:t>
      </w:r>
    </w:p>
    <w:p w:rsidR="001C7B22" w:rsidRPr="003E24A6" w:rsidRDefault="001C7B22" w:rsidP="00B07571">
      <w:pPr>
        <w:pStyle w:val="PGE-NotaExplicativa"/>
      </w:pPr>
      <w:r w:rsidRPr="003E24A6">
        <w:t xml:space="preserve">9.1.2.2. orçamento sintético tão detalhado quanto possível, balizado pelo </w:t>
      </w:r>
      <w:proofErr w:type="spellStart"/>
      <w:r w:rsidRPr="003E24A6">
        <w:t>Sicro</w:t>
      </w:r>
      <w:proofErr w:type="spellEnd"/>
      <w:r w:rsidRPr="003E24A6">
        <w:t>, devidamente adaptado às condições peculiares da obra, conforme o caso, devendo a utilização de estimativas paramétricas e a avaliação aproximada baseada em outras obras similares serem realizadas somente nas frações do empreendimento de menor materialidade, em prestígio ao que assevera o art. 1º, §1º, inciso IV c/c art. 8º, §§ 3º e 4º, todos da Lei 12.462/2011;</w:t>
      </w:r>
    </w:p>
    <w:p w:rsidR="001C7B22" w:rsidRPr="003E24A6" w:rsidRDefault="001C7B22" w:rsidP="00B07571">
      <w:pPr>
        <w:pStyle w:val="PGE-NotaExplicativa"/>
      </w:pPr>
      <w:r w:rsidRPr="003E24A6">
        <w:t>9.1.2.3. indicação dos padrões de desempenho a serem exigidos ao final das obras, em conformidade com a Instrução de Serviço 13/2013 do DNIT;</w:t>
      </w:r>
    </w:p>
    <w:p w:rsidR="001C7B22" w:rsidRPr="003E24A6" w:rsidRDefault="001C7B22" w:rsidP="00B07571">
      <w:pPr>
        <w:pStyle w:val="PGE-NotaExplicativa"/>
      </w:pPr>
      <w:r w:rsidRPr="003E24A6">
        <w:t>9.1.3. apresente ao Tribunal plano de ação com vistas a exigir a obtenção da licença prévia ambiental antes da licitação de obras pelo regime de contratação integrada do RDC, em conformidade com os princípios da eficiência e da economicidade estabelecidos nos art. 37 e 70 da Constituição Federal, de 5/10/1988, bem como com a alínea ‘d’ do inciso I do § 2º do art. 9º da Lei 12.462/2011 (Lei do RDC) c/c art. 10 da Lei 6.938, de 31 de agosto de 1981;</w:t>
      </w:r>
    </w:p>
    <w:p w:rsidR="001C7B22" w:rsidRPr="003E24A6" w:rsidRDefault="001C7B22" w:rsidP="00B07571">
      <w:pPr>
        <w:pStyle w:val="PGE-NotaExplicativa"/>
      </w:pPr>
      <w:r w:rsidRPr="003E24A6">
        <w:t>(...)</w:t>
      </w:r>
    </w:p>
    <w:p w:rsidR="001C7B22" w:rsidRPr="003E24A6" w:rsidRDefault="001C7B22" w:rsidP="00B07571">
      <w:pPr>
        <w:pStyle w:val="PGE-NotaExplicativa"/>
      </w:pPr>
      <w:r w:rsidRPr="003E24A6">
        <w:t xml:space="preserve">9.2. dar ciência ao </w:t>
      </w:r>
      <w:proofErr w:type="spellStart"/>
      <w:r w:rsidRPr="003E24A6">
        <w:t>Dnit</w:t>
      </w:r>
      <w:proofErr w:type="spellEnd"/>
      <w:r w:rsidRPr="003E24A6">
        <w:t xml:space="preserve"> que a opção pelo regime de contratação integrada, nos termos do inciso II e caput do art. 9º da Lei 12.462/2011:</w:t>
      </w:r>
    </w:p>
    <w:p w:rsidR="001C7B22" w:rsidRPr="003E24A6" w:rsidRDefault="001C7B22" w:rsidP="00B07571">
      <w:pPr>
        <w:pStyle w:val="PGE-NotaExplicativa"/>
      </w:pPr>
      <w:r w:rsidRPr="003E24A6">
        <w:t>9.2.1. se restringe às situações em que as características do objeto permitam que haja a real competição entre as licitantes para a concepção de metodologias e tecnologias distintas, que levem a soluções capazes de serem aproveitadas vantajosamente pelo Poder Público, no que refere à competitividade, ao prazo, ao preço e à qualidade, em relação a outros regimes de execução, especialmente a empreitada por preço global;</w:t>
      </w:r>
    </w:p>
    <w:p w:rsidR="003E24A6" w:rsidRDefault="001C7B22" w:rsidP="00B07571">
      <w:pPr>
        <w:pStyle w:val="PGE-NotaExplicativa"/>
      </w:pPr>
      <w:r w:rsidRPr="003E24A6">
        <w:t>9.2.2. deve estar fundamentada em análise comparativa com contratações já concluídas ou outros dados disponíveis, procedendo-se à quantificação, inclusive monetária, das vantagens e desvantagens da utilização do regime de contratação integrada, sendo vedadas justificativas genéricas, aplicáveis a qualquer empreendimento, e sendo necessária a justificativa circunstanciada no caso de impossibilidade de valoração dos parâmetros citados; (Acórdão nº 2725/2016 – TCU – Plenário e Acórdão nº 2075/2018 – TCU – Plenário)</w:t>
      </w:r>
    </w:p>
    <w:p w:rsidR="00A42140" w:rsidRPr="003E24A6" w:rsidRDefault="00A42140" w:rsidP="00B07571">
      <w:pPr>
        <w:spacing w:line="240" w:lineRule="auto"/>
      </w:pPr>
    </w:p>
    <w:p w:rsidR="00A42140" w:rsidRPr="003E24A6" w:rsidRDefault="00A42140" w:rsidP="00B07571">
      <w:pPr>
        <w:spacing w:after="0" w:line="240" w:lineRule="auto"/>
        <w:jc w:val="both"/>
        <w:rPr>
          <w:rFonts w:ascii="Arial" w:hAnsi="Arial" w:cs="Arial"/>
          <w:sz w:val="24"/>
          <w:szCs w:val="24"/>
        </w:rPr>
      </w:pPr>
      <w:r w:rsidRPr="003E24A6">
        <w:rPr>
          <w:rFonts w:ascii="Arial" w:hAnsi="Arial" w:cs="Arial"/>
          <w:sz w:val="24"/>
          <w:szCs w:val="24"/>
        </w:rPr>
        <w:t xml:space="preserve">A licitação será realizada na modalidade RDC Eletrônico conforme prevê o Artigo 13 da Lei nº. 12.462/2011, que visa ampliar a eficiência nesta contratação, a competitividade entre os licitantes, assegurar o tratamento isonômico, buscar maior simplificação, celeridade, transparência e eficiência nos procedimentos para dispêndio de recursos públicos e a seleção da proposta mais vantajosa para a administração pública. </w:t>
      </w:r>
    </w:p>
    <w:p w:rsidR="00163475" w:rsidRPr="003E24A6" w:rsidRDefault="00163475" w:rsidP="00B07571">
      <w:pPr>
        <w:spacing w:after="0" w:line="240" w:lineRule="auto"/>
        <w:jc w:val="both"/>
        <w:rPr>
          <w:rFonts w:ascii="Arial" w:hAnsi="Arial" w:cs="Arial"/>
          <w:sz w:val="24"/>
          <w:szCs w:val="24"/>
        </w:rPr>
      </w:pPr>
    </w:p>
    <w:p w:rsidR="00D23543" w:rsidRPr="003E24A6" w:rsidRDefault="00D23543" w:rsidP="00096FDB">
      <w:pPr>
        <w:pStyle w:val="PargrafodaLista"/>
        <w:numPr>
          <w:ilvl w:val="0"/>
          <w:numId w:val="50"/>
        </w:numPr>
        <w:spacing w:after="0" w:line="240" w:lineRule="auto"/>
        <w:ind w:left="0" w:firstLine="0"/>
        <w:rPr>
          <w:rFonts w:ascii="Arial" w:hAnsi="Arial" w:cs="Arial"/>
          <w:sz w:val="24"/>
          <w:szCs w:val="24"/>
        </w:rPr>
      </w:pPr>
      <w:r w:rsidRPr="003E24A6">
        <w:rPr>
          <w:rFonts w:ascii="Arial" w:hAnsi="Arial" w:cs="Arial"/>
          <w:sz w:val="24"/>
          <w:szCs w:val="24"/>
        </w:rPr>
        <w:t xml:space="preserve">DEFINIÇÃO </w:t>
      </w:r>
    </w:p>
    <w:p w:rsidR="00163475" w:rsidRPr="003E24A6" w:rsidRDefault="00163475" w:rsidP="00B07571">
      <w:pPr>
        <w:spacing w:after="0" w:line="240" w:lineRule="auto"/>
        <w:jc w:val="both"/>
        <w:rPr>
          <w:rFonts w:ascii="Arial" w:hAnsi="Arial" w:cs="Arial"/>
          <w:sz w:val="24"/>
          <w:szCs w:val="24"/>
        </w:rPr>
      </w:pPr>
    </w:p>
    <w:p w:rsidR="00D23543" w:rsidRDefault="00D23543" w:rsidP="00096FDB">
      <w:pPr>
        <w:pStyle w:val="PargrafodaLista"/>
        <w:numPr>
          <w:ilvl w:val="1"/>
          <w:numId w:val="52"/>
        </w:numPr>
        <w:spacing w:after="0" w:line="240" w:lineRule="auto"/>
        <w:ind w:left="0" w:firstLine="0"/>
        <w:jc w:val="both"/>
        <w:rPr>
          <w:rFonts w:ascii="Arial" w:hAnsi="Arial" w:cs="Arial"/>
          <w:sz w:val="24"/>
          <w:szCs w:val="24"/>
        </w:rPr>
      </w:pPr>
      <w:r w:rsidRPr="00A02E98">
        <w:rPr>
          <w:rFonts w:ascii="Arial" w:hAnsi="Arial" w:cs="Arial"/>
          <w:sz w:val="24"/>
          <w:szCs w:val="24"/>
        </w:rPr>
        <w:t>OBJETO/DEFINIÇÕES/INFORMAÇÕES ESSENCIAIS DA CONTRATAÇÃO</w:t>
      </w:r>
    </w:p>
    <w:p w:rsidR="00A02E98" w:rsidRDefault="00A02E98" w:rsidP="00B07571">
      <w:pPr>
        <w:pStyle w:val="PargrafodaLista"/>
        <w:spacing w:after="0" w:line="240" w:lineRule="auto"/>
        <w:ind w:left="0"/>
        <w:jc w:val="both"/>
        <w:rPr>
          <w:rFonts w:ascii="Arial" w:hAnsi="Arial" w:cs="Arial"/>
          <w:sz w:val="24"/>
          <w:szCs w:val="24"/>
        </w:rPr>
      </w:pPr>
    </w:p>
    <w:p w:rsidR="00D23543" w:rsidRPr="00A02E98" w:rsidRDefault="00D23543" w:rsidP="00096FDB">
      <w:pPr>
        <w:pStyle w:val="PargrafodaLista"/>
        <w:numPr>
          <w:ilvl w:val="2"/>
          <w:numId w:val="52"/>
        </w:numPr>
        <w:spacing w:after="0" w:line="240" w:lineRule="auto"/>
        <w:ind w:left="567" w:firstLine="0"/>
        <w:jc w:val="both"/>
        <w:rPr>
          <w:rFonts w:ascii="Arial" w:hAnsi="Arial" w:cs="Arial"/>
          <w:sz w:val="24"/>
          <w:szCs w:val="24"/>
        </w:rPr>
      </w:pPr>
      <w:r w:rsidRPr="00A02E98">
        <w:rPr>
          <w:rFonts w:ascii="Arial" w:hAnsi="Arial" w:cs="Arial"/>
          <w:sz w:val="24"/>
          <w:szCs w:val="24"/>
        </w:rPr>
        <w:t>OBJETO DA CONTRATAÇÃO</w:t>
      </w:r>
    </w:p>
    <w:p w:rsidR="00D23543" w:rsidRPr="003E24A6" w:rsidRDefault="00D23543" w:rsidP="00B07571">
      <w:pPr>
        <w:spacing w:after="0" w:line="240" w:lineRule="auto"/>
        <w:jc w:val="both"/>
        <w:rPr>
          <w:rFonts w:ascii="Arial" w:hAnsi="Arial" w:cs="Arial"/>
          <w:sz w:val="24"/>
          <w:szCs w:val="24"/>
        </w:rPr>
      </w:pPr>
      <w:r w:rsidRPr="003E24A6">
        <w:rPr>
          <w:rFonts w:ascii="Arial" w:hAnsi="Arial" w:cs="Arial"/>
          <w:sz w:val="24"/>
          <w:szCs w:val="24"/>
        </w:rPr>
        <w:t xml:space="preserve">Contratação Integrada de empresas para </w:t>
      </w:r>
      <w:r w:rsidRPr="003E24A6">
        <w:rPr>
          <w:rFonts w:ascii="Arial" w:hAnsi="Arial" w:cs="Arial"/>
          <w:color w:val="FF0000"/>
          <w:sz w:val="24"/>
          <w:szCs w:val="24"/>
        </w:rPr>
        <w:t xml:space="preserve">............................ </w:t>
      </w:r>
    </w:p>
    <w:p w:rsidR="00163475" w:rsidRPr="003E24A6" w:rsidRDefault="00163475" w:rsidP="00B07571">
      <w:pPr>
        <w:spacing w:after="0" w:line="240" w:lineRule="auto"/>
        <w:jc w:val="both"/>
        <w:rPr>
          <w:rFonts w:ascii="Arial" w:hAnsi="Arial" w:cs="Arial"/>
          <w:sz w:val="24"/>
          <w:szCs w:val="24"/>
        </w:rPr>
      </w:pPr>
    </w:p>
    <w:p w:rsidR="00A42140" w:rsidRDefault="00D23543" w:rsidP="00096FDB">
      <w:pPr>
        <w:pStyle w:val="PargrafodaLista"/>
        <w:numPr>
          <w:ilvl w:val="2"/>
          <w:numId w:val="52"/>
        </w:numPr>
        <w:spacing w:after="0" w:line="240" w:lineRule="auto"/>
        <w:ind w:left="567" w:firstLine="0"/>
        <w:jc w:val="both"/>
        <w:rPr>
          <w:rFonts w:ascii="Arial" w:hAnsi="Arial" w:cs="Arial"/>
          <w:sz w:val="24"/>
          <w:szCs w:val="24"/>
        </w:rPr>
      </w:pPr>
      <w:r w:rsidRPr="003E24A6">
        <w:rPr>
          <w:rFonts w:ascii="Arial" w:hAnsi="Arial" w:cs="Arial"/>
          <w:sz w:val="24"/>
          <w:szCs w:val="24"/>
        </w:rPr>
        <w:t>DEFINIÇÕES/INFORMAÇÕES ESSENCIAIS</w:t>
      </w:r>
    </w:p>
    <w:p w:rsidR="00A02E98" w:rsidRPr="003E24A6" w:rsidRDefault="00A02E98" w:rsidP="00B07571">
      <w:pPr>
        <w:pStyle w:val="PargrafodaLista"/>
        <w:spacing w:after="0" w:line="240" w:lineRule="auto"/>
        <w:ind w:left="567"/>
        <w:jc w:val="both"/>
        <w:rPr>
          <w:rFonts w:ascii="Arial" w:hAnsi="Arial" w:cs="Arial"/>
          <w:sz w:val="24"/>
          <w:szCs w:val="24"/>
        </w:rPr>
      </w:pPr>
    </w:p>
    <w:p w:rsidR="00D23543" w:rsidRPr="003E24A6" w:rsidRDefault="00D23543" w:rsidP="00B07571">
      <w:pPr>
        <w:spacing w:after="0" w:line="240" w:lineRule="auto"/>
        <w:jc w:val="both"/>
        <w:rPr>
          <w:rFonts w:ascii="Arial" w:hAnsi="Arial" w:cs="Arial"/>
          <w:color w:val="FF0000"/>
          <w:sz w:val="24"/>
          <w:szCs w:val="24"/>
        </w:rPr>
      </w:pPr>
      <w:r w:rsidRPr="003E24A6">
        <w:rPr>
          <w:rFonts w:ascii="Arial" w:hAnsi="Arial" w:cs="Arial"/>
          <w:color w:val="FF0000"/>
          <w:sz w:val="24"/>
          <w:szCs w:val="24"/>
        </w:rPr>
        <w:t>Rodovia:</w:t>
      </w:r>
      <w:r w:rsidRPr="003E24A6">
        <w:rPr>
          <w:rFonts w:ascii="Arial" w:hAnsi="Arial" w:cs="Arial"/>
          <w:color w:val="FF0000"/>
          <w:sz w:val="24"/>
          <w:szCs w:val="24"/>
        </w:rPr>
        <w:tab/>
      </w:r>
    </w:p>
    <w:p w:rsidR="00D23543" w:rsidRPr="003E24A6" w:rsidRDefault="00D23543" w:rsidP="00B07571">
      <w:pPr>
        <w:spacing w:after="0" w:line="240" w:lineRule="auto"/>
        <w:jc w:val="both"/>
        <w:rPr>
          <w:rFonts w:ascii="Arial" w:hAnsi="Arial" w:cs="Arial"/>
          <w:color w:val="FF0000"/>
          <w:sz w:val="24"/>
          <w:szCs w:val="24"/>
        </w:rPr>
      </w:pPr>
      <w:r w:rsidRPr="003E24A6">
        <w:rPr>
          <w:rFonts w:ascii="Arial" w:hAnsi="Arial" w:cs="Arial"/>
          <w:color w:val="FF0000"/>
          <w:sz w:val="24"/>
          <w:szCs w:val="24"/>
        </w:rPr>
        <w:t>Trecho:</w:t>
      </w:r>
      <w:r w:rsidRPr="003E24A6">
        <w:rPr>
          <w:rFonts w:ascii="Arial" w:hAnsi="Arial" w:cs="Arial"/>
          <w:color w:val="FF0000"/>
          <w:sz w:val="24"/>
          <w:szCs w:val="24"/>
        </w:rPr>
        <w:tab/>
      </w:r>
    </w:p>
    <w:p w:rsidR="00D23543" w:rsidRPr="003E24A6" w:rsidRDefault="00D23543" w:rsidP="00B07571">
      <w:pPr>
        <w:spacing w:after="0" w:line="240" w:lineRule="auto"/>
        <w:jc w:val="both"/>
        <w:rPr>
          <w:rFonts w:ascii="Arial" w:hAnsi="Arial" w:cs="Arial"/>
          <w:color w:val="FF0000"/>
          <w:sz w:val="24"/>
          <w:szCs w:val="24"/>
        </w:rPr>
      </w:pPr>
      <w:proofErr w:type="spellStart"/>
      <w:r w:rsidRPr="003E24A6">
        <w:rPr>
          <w:rFonts w:ascii="Arial" w:hAnsi="Arial" w:cs="Arial"/>
          <w:color w:val="FF0000"/>
          <w:sz w:val="24"/>
          <w:szCs w:val="24"/>
        </w:rPr>
        <w:t>Subtrecho</w:t>
      </w:r>
      <w:proofErr w:type="spellEnd"/>
      <w:r w:rsidRPr="003E24A6">
        <w:rPr>
          <w:rFonts w:ascii="Arial" w:hAnsi="Arial" w:cs="Arial"/>
          <w:color w:val="FF0000"/>
          <w:sz w:val="24"/>
          <w:szCs w:val="24"/>
        </w:rPr>
        <w:t>:</w:t>
      </w:r>
      <w:r w:rsidRPr="003E24A6">
        <w:rPr>
          <w:rFonts w:ascii="Arial" w:hAnsi="Arial" w:cs="Arial"/>
          <w:color w:val="FF0000"/>
          <w:sz w:val="24"/>
          <w:szCs w:val="24"/>
        </w:rPr>
        <w:tab/>
      </w:r>
    </w:p>
    <w:p w:rsidR="00D23543" w:rsidRPr="003E24A6" w:rsidRDefault="00D23543" w:rsidP="00B07571">
      <w:pPr>
        <w:spacing w:after="0" w:line="240" w:lineRule="auto"/>
        <w:jc w:val="both"/>
        <w:rPr>
          <w:rFonts w:ascii="Arial" w:hAnsi="Arial" w:cs="Arial"/>
          <w:color w:val="FF0000"/>
          <w:sz w:val="24"/>
          <w:szCs w:val="24"/>
        </w:rPr>
      </w:pPr>
      <w:r w:rsidRPr="003E24A6">
        <w:rPr>
          <w:rFonts w:ascii="Arial" w:hAnsi="Arial" w:cs="Arial"/>
          <w:color w:val="FF0000"/>
          <w:sz w:val="24"/>
          <w:szCs w:val="24"/>
        </w:rPr>
        <w:t>Segmento:</w:t>
      </w:r>
      <w:r w:rsidRPr="003E24A6">
        <w:rPr>
          <w:rFonts w:ascii="Arial" w:hAnsi="Arial" w:cs="Arial"/>
          <w:color w:val="FF0000"/>
          <w:sz w:val="24"/>
          <w:szCs w:val="24"/>
        </w:rPr>
        <w:tab/>
      </w:r>
    </w:p>
    <w:p w:rsidR="00D23543" w:rsidRPr="003E24A6" w:rsidRDefault="00D23543" w:rsidP="00B07571">
      <w:pPr>
        <w:spacing w:after="0" w:line="240" w:lineRule="auto"/>
        <w:jc w:val="both"/>
        <w:rPr>
          <w:rFonts w:ascii="Arial" w:hAnsi="Arial" w:cs="Arial"/>
          <w:color w:val="FF0000"/>
          <w:sz w:val="24"/>
          <w:szCs w:val="24"/>
        </w:rPr>
      </w:pPr>
      <w:r w:rsidRPr="003E24A6">
        <w:rPr>
          <w:rFonts w:ascii="Arial" w:hAnsi="Arial" w:cs="Arial"/>
          <w:color w:val="FF0000"/>
          <w:sz w:val="24"/>
          <w:szCs w:val="24"/>
        </w:rPr>
        <w:t>Extensão:</w:t>
      </w:r>
      <w:r w:rsidRPr="003E24A6">
        <w:rPr>
          <w:rFonts w:ascii="Arial" w:hAnsi="Arial" w:cs="Arial"/>
          <w:color w:val="FF0000"/>
          <w:sz w:val="24"/>
          <w:szCs w:val="24"/>
        </w:rPr>
        <w:tab/>
      </w:r>
    </w:p>
    <w:p w:rsidR="00D23543" w:rsidRPr="003E24A6" w:rsidRDefault="00D23543" w:rsidP="00B07571">
      <w:pPr>
        <w:spacing w:after="0" w:line="240" w:lineRule="auto"/>
        <w:jc w:val="both"/>
        <w:rPr>
          <w:rFonts w:ascii="Arial" w:hAnsi="Arial" w:cs="Arial"/>
          <w:color w:val="FF0000"/>
          <w:sz w:val="24"/>
          <w:szCs w:val="24"/>
        </w:rPr>
      </w:pPr>
      <w:r w:rsidRPr="003E24A6">
        <w:rPr>
          <w:rFonts w:ascii="Arial" w:hAnsi="Arial" w:cs="Arial"/>
          <w:color w:val="FF0000"/>
          <w:sz w:val="24"/>
          <w:szCs w:val="24"/>
        </w:rPr>
        <w:t>Lote:</w:t>
      </w:r>
    </w:p>
    <w:p w:rsidR="00D23543" w:rsidRPr="003E24A6" w:rsidRDefault="00D23543" w:rsidP="00B07571">
      <w:pPr>
        <w:spacing w:after="0" w:line="240" w:lineRule="auto"/>
        <w:jc w:val="both"/>
        <w:rPr>
          <w:rFonts w:ascii="Arial" w:hAnsi="Arial" w:cs="Arial"/>
          <w:sz w:val="24"/>
          <w:szCs w:val="24"/>
        </w:rPr>
      </w:pPr>
      <w:r w:rsidRPr="003E24A6">
        <w:rPr>
          <w:rFonts w:ascii="Arial" w:hAnsi="Arial" w:cs="Arial"/>
          <w:sz w:val="24"/>
          <w:szCs w:val="24"/>
        </w:rPr>
        <w:t xml:space="preserve">Regime de Execução: Contratação Integrada. </w:t>
      </w:r>
    </w:p>
    <w:p w:rsidR="00D23543" w:rsidRPr="003E24A6" w:rsidRDefault="00D23543" w:rsidP="00B07571">
      <w:pPr>
        <w:spacing w:after="0" w:line="240" w:lineRule="auto"/>
        <w:jc w:val="both"/>
        <w:rPr>
          <w:rFonts w:ascii="Arial" w:hAnsi="Arial" w:cs="Arial"/>
          <w:sz w:val="24"/>
          <w:szCs w:val="24"/>
        </w:rPr>
      </w:pPr>
      <w:r w:rsidRPr="003E24A6">
        <w:rPr>
          <w:rFonts w:ascii="Arial" w:hAnsi="Arial" w:cs="Arial"/>
          <w:sz w:val="24"/>
          <w:szCs w:val="24"/>
        </w:rPr>
        <w:t xml:space="preserve">Tipo de licitação: </w:t>
      </w:r>
      <w:r w:rsidRPr="003E24A6">
        <w:rPr>
          <w:rFonts w:ascii="Arial" w:hAnsi="Arial" w:cs="Arial"/>
          <w:i/>
          <w:color w:val="FF0000"/>
          <w:sz w:val="24"/>
          <w:szCs w:val="24"/>
        </w:rPr>
        <w:t>Menor Preço ou maior desconto</w:t>
      </w:r>
      <w:r w:rsidRPr="003E24A6">
        <w:rPr>
          <w:rFonts w:ascii="Arial" w:hAnsi="Arial" w:cs="Arial"/>
          <w:color w:val="FF0000"/>
          <w:sz w:val="24"/>
          <w:szCs w:val="24"/>
        </w:rPr>
        <w:t xml:space="preserve"> </w:t>
      </w:r>
    </w:p>
    <w:p w:rsidR="00D23543" w:rsidRPr="003E24A6" w:rsidRDefault="00D23543" w:rsidP="00B07571">
      <w:pPr>
        <w:spacing w:after="0" w:line="240" w:lineRule="auto"/>
        <w:jc w:val="both"/>
        <w:rPr>
          <w:rFonts w:ascii="Arial" w:hAnsi="Arial" w:cs="Arial"/>
          <w:sz w:val="24"/>
          <w:szCs w:val="24"/>
        </w:rPr>
      </w:pPr>
      <w:r w:rsidRPr="003E24A6">
        <w:rPr>
          <w:rFonts w:ascii="Arial" w:hAnsi="Arial" w:cs="Arial"/>
          <w:sz w:val="24"/>
          <w:szCs w:val="24"/>
        </w:rPr>
        <w:t>Modalidade: RDC eletrônico – Preço Global</w:t>
      </w:r>
    </w:p>
    <w:p w:rsidR="00163475" w:rsidRPr="003E24A6" w:rsidRDefault="00163475" w:rsidP="00B07571">
      <w:pPr>
        <w:spacing w:after="0" w:line="240" w:lineRule="auto"/>
        <w:jc w:val="both"/>
        <w:rPr>
          <w:rFonts w:ascii="Arial" w:hAnsi="Arial" w:cs="Arial"/>
          <w:sz w:val="24"/>
          <w:szCs w:val="24"/>
        </w:rPr>
      </w:pPr>
      <w:r w:rsidRPr="003E24A6">
        <w:rPr>
          <w:rFonts w:ascii="Arial" w:hAnsi="Arial" w:cs="Arial"/>
          <w:sz w:val="24"/>
          <w:szCs w:val="24"/>
        </w:rPr>
        <w:t xml:space="preserve">Permite participação de Consórcios: </w:t>
      </w:r>
      <w:r w:rsidRPr="003E24A6">
        <w:rPr>
          <w:rFonts w:ascii="Arial" w:hAnsi="Arial" w:cs="Arial"/>
          <w:i/>
          <w:color w:val="FF0000"/>
          <w:sz w:val="24"/>
          <w:szCs w:val="24"/>
        </w:rPr>
        <w:t xml:space="preserve">Não / Sim. Nesta licitação será admitida a possibilidade de Consórcio, pelo fato de permitir um reforço de capacidade técnica e financeira do licitante, proporcionando maior disponibilidade de equipamento e pessoal especializado, ensejando ainda a participação de maior número de empresas, possibilitando a participação de empresas regionais. </w:t>
      </w:r>
    </w:p>
    <w:p w:rsidR="00163475" w:rsidRPr="003E24A6" w:rsidRDefault="00163475" w:rsidP="00B07571">
      <w:pPr>
        <w:spacing w:after="0" w:line="240" w:lineRule="auto"/>
        <w:jc w:val="both"/>
        <w:rPr>
          <w:rFonts w:ascii="Arial" w:hAnsi="Arial" w:cs="Arial"/>
          <w:sz w:val="24"/>
          <w:szCs w:val="24"/>
        </w:rPr>
      </w:pPr>
      <w:r w:rsidRPr="003E24A6">
        <w:rPr>
          <w:rFonts w:ascii="Arial" w:hAnsi="Arial" w:cs="Arial"/>
          <w:sz w:val="24"/>
          <w:szCs w:val="24"/>
        </w:rPr>
        <w:t xml:space="preserve">Permite Subcontratação: </w:t>
      </w:r>
      <w:r w:rsidRPr="003E24A6">
        <w:rPr>
          <w:rFonts w:ascii="Arial" w:hAnsi="Arial" w:cs="Arial"/>
          <w:i/>
          <w:color w:val="FF0000"/>
          <w:sz w:val="24"/>
          <w:szCs w:val="24"/>
        </w:rPr>
        <w:t xml:space="preserve">Não / Sim. A critério exclusivo do </w:t>
      </w:r>
      <w:r w:rsidR="00ED0F57" w:rsidRPr="003E24A6">
        <w:rPr>
          <w:rFonts w:ascii="Arial" w:hAnsi="Arial" w:cs="Arial"/>
          <w:i/>
          <w:color w:val="FF0000"/>
          <w:sz w:val="24"/>
          <w:szCs w:val="24"/>
        </w:rPr>
        <w:t>DER-ES</w:t>
      </w:r>
      <w:r w:rsidRPr="003E24A6">
        <w:rPr>
          <w:rFonts w:ascii="Arial" w:hAnsi="Arial" w:cs="Arial"/>
          <w:i/>
          <w:color w:val="FF0000"/>
          <w:sz w:val="24"/>
          <w:szCs w:val="24"/>
        </w:rPr>
        <w:t>, o contratado poderá, em regime de responsabilidade solidária, sem prejuízo das suas responsabilidades contratuais e legais, subcontratar parte do serviço, a</w:t>
      </w:r>
      <w:r w:rsidR="00ED0F57" w:rsidRPr="003E24A6">
        <w:rPr>
          <w:rFonts w:ascii="Arial" w:hAnsi="Arial" w:cs="Arial"/>
          <w:i/>
          <w:color w:val="FF0000"/>
          <w:sz w:val="24"/>
          <w:szCs w:val="24"/>
        </w:rPr>
        <w:t>té o limite estabelecido de 30</w:t>
      </w:r>
      <w:proofErr w:type="gramStart"/>
      <w:r w:rsidR="00ED0F57" w:rsidRPr="003E24A6">
        <w:rPr>
          <w:rFonts w:ascii="Arial" w:hAnsi="Arial" w:cs="Arial"/>
          <w:i/>
          <w:color w:val="FF0000"/>
          <w:sz w:val="24"/>
          <w:szCs w:val="24"/>
        </w:rPr>
        <w:t>%.</w:t>
      </w:r>
      <w:r w:rsidRPr="003E24A6">
        <w:rPr>
          <w:rFonts w:ascii="Arial" w:hAnsi="Arial" w:cs="Arial"/>
          <w:i/>
          <w:color w:val="FF0000"/>
          <w:sz w:val="24"/>
          <w:szCs w:val="24"/>
        </w:rPr>
        <w:t>.</w:t>
      </w:r>
      <w:proofErr w:type="gramEnd"/>
      <w:r w:rsidRPr="003E24A6">
        <w:rPr>
          <w:rFonts w:ascii="Arial" w:hAnsi="Arial" w:cs="Arial"/>
          <w:i/>
          <w:color w:val="FF0000"/>
          <w:sz w:val="24"/>
          <w:szCs w:val="24"/>
        </w:rPr>
        <w:t xml:space="preserve"> </w:t>
      </w:r>
    </w:p>
    <w:p w:rsidR="00163475" w:rsidRPr="003E24A6" w:rsidRDefault="00163475" w:rsidP="00B07571">
      <w:pPr>
        <w:spacing w:after="0" w:line="240" w:lineRule="auto"/>
        <w:jc w:val="both"/>
        <w:rPr>
          <w:rFonts w:ascii="Arial" w:hAnsi="Arial" w:cs="Arial"/>
          <w:sz w:val="24"/>
          <w:szCs w:val="24"/>
        </w:rPr>
      </w:pPr>
      <w:r w:rsidRPr="003E24A6">
        <w:rPr>
          <w:rFonts w:ascii="Arial" w:hAnsi="Arial" w:cs="Arial"/>
          <w:sz w:val="24"/>
          <w:szCs w:val="24"/>
        </w:rPr>
        <w:t xml:space="preserve">Orçamento estimado: </w:t>
      </w:r>
      <w:r w:rsidRPr="003E24A6">
        <w:rPr>
          <w:rFonts w:ascii="Arial" w:hAnsi="Arial" w:cs="Arial"/>
          <w:i/>
          <w:color w:val="FF0000"/>
          <w:sz w:val="24"/>
          <w:szCs w:val="24"/>
        </w:rPr>
        <w:t>R$ ........................ ou sigiloso</w:t>
      </w:r>
      <w:r w:rsidRPr="003E24A6">
        <w:rPr>
          <w:rFonts w:ascii="Arial" w:hAnsi="Arial" w:cs="Arial"/>
          <w:sz w:val="24"/>
          <w:szCs w:val="24"/>
        </w:rPr>
        <w:t>, conforme Art. 6º da Lei n. º 12.462 de 05 de agosto de 2011.</w:t>
      </w:r>
    </w:p>
    <w:p w:rsidR="00163475" w:rsidRPr="003E24A6" w:rsidRDefault="00163475" w:rsidP="00B07571">
      <w:pPr>
        <w:pStyle w:val="PGE-NotaExplicativa"/>
      </w:pPr>
      <w:r w:rsidRPr="00EF71BF">
        <w:t xml:space="preserve">Nota </w:t>
      </w:r>
      <w:r w:rsidR="00EF71BF">
        <w:t>E</w:t>
      </w:r>
      <w:r w:rsidRPr="00EF71BF">
        <w:t>xplicativa</w:t>
      </w:r>
      <w:r w:rsidRPr="003E24A6">
        <w:t>: Somente será divulgado no julgamento “maior desconto”</w:t>
      </w:r>
    </w:p>
    <w:p w:rsidR="00163475" w:rsidRPr="003E24A6" w:rsidRDefault="00163475" w:rsidP="00B07571">
      <w:pPr>
        <w:pStyle w:val="PGE-NotaExplicativa"/>
      </w:pPr>
    </w:p>
    <w:p w:rsidR="00163475" w:rsidRPr="003E24A6" w:rsidRDefault="00163475" w:rsidP="00B07571">
      <w:pPr>
        <w:pStyle w:val="PGE-NotaExplicativa"/>
      </w:pPr>
      <w:r w:rsidRPr="003E24A6">
        <w:t>Art. 6o Observado o disposto no § 3o, o orçamento previamente estimado para a contratação será tornado público apenas e imediatamente após o encerramento da licitação, sem prejuízo da divulgação do detalhamento dos quantitativos e das demais informações necessárias para a elaboração das propostas.</w:t>
      </w:r>
    </w:p>
    <w:p w:rsidR="00163475" w:rsidRPr="003E24A6" w:rsidRDefault="00163475" w:rsidP="00B07571">
      <w:pPr>
        <w:pStyle w:val="PGE-NotaExplicativa"/>
      </w:pPr>
      <w:r w:rsidRPr="003E24A6">
        <w:t>§ 1o Nas hipóteses em que for adotado o critério de julgamento por maior desconto, a informação de que trata o caput deste artigo constará do instrumento convocatório.</w:t>
      </w:r>
    </w:p>
    <w:p w:rsidR="00163475" w:rsidRPr="003E24A6" w:rsidRDefault="00163475" w:rsidP="00B07571">
      <w:pPr>
        <w:spacing w:after="0" w:line="240" w:lineRule="auto"/>
        <w:jc w:val="both"/>
        <w:rPr>
          <w:rFonts w:ascii="Arial" w:hAnsi="Arial" w:cs="Arial"/>
          <w:sz w:val="24"/>
          <w:szCs w:val="24"/>
        </w:rPr>
      </w:pPr>
    </w:p>
    <w:p w:rsidR="00163475" w:rsidRPr="003E24A6" w:rsidRDefault="00163475" w:rsidP="001F57DD">
      <w:pPr>
        <w:spacing w:line="240" w:lineRule="auto"/>
        <w:jc w:val="both"/>
        <w:rPr>
          <w:rFonts w:ascii="Arial" w:hAnsi="Arial" w:cs="Arial"/>
          <w:sz w:val="24"/>
          <w:szCs w:val="24"/>
        </w:rPr>
      </w:pPr>
      <w:r w:rsidRPr="003E24A6">
        <w:rPr>
          <w:rFonts w:ascii="Arial" w:hAnsi="Arial" w:cs="Arial"/>
          <w:sz w:val="24"/>
          <w:szCs w:val="24"/>
        </w:rPr>
        <w:t xml:space="preserve">Referência de Preços: </w:t>
      </w:r>
      <w:r w:rsidRPr="003E24A6">
        <w:rPr>
          <w:rFonts w:ascii="Arial" w:hAnsi="Arial" w:cs="Arial"/>
          <w:i/>
          <w:color w:val="FF0000"/>
          <w:sz w:val="24"/>
          <w:szCs w:val="24"/>
        </w:rPr>
        <w:t>Os preços unitários que deram origem ao valor do orçamento referencial, foram elaborados com base na Tabela ......................., no mês-base de ................., devendo ser reajustados conforme os Índices de Reajustamentos de Obras Rodoviárias, elaborado pela Fundação Getúlio Vargas.</w:t>
      </w:r>
    </w:p>
    <w:p w:rsidR="00163475" w:rsidRPr="003E24A6" w:rsidRDefault="00163475" w:rsidP="001F57DD">
      <w:pPr>
        <w:spacing w:line="240" w:lineRule="auto"/>
        <w:jc w:val="both"/>
        <w:rPr>
          <w:rFonts w:ascii="Arial" w:hAnsi="Arial" w:cs="Arial"/>
          <w:sz w:val="24"/>
          <w:szCs w:val="24"/>
        </w:rPr>
      </w:pPr>
      <w:r w:rsidRPr="003E24A6">
        <w:rPr>
          <w:rFonts w:ascii="Arial" w:hAnsi="Arial" w:cs="Arial"/>
          <w:sz w:val="24"/>
          <w:szCs w:val="24"/>
        </w:rPr>
        <w:t xml:space="preserve">Permissão de Participação de Microempresas (ME) e Empresas de Pequeno Porte (EPP): </w:t>
      </w:r>
      <w:r w:rsidRPr="003E24A6">
        <w:rPr>
          <w:rFonts w:ascii="Arial" w:hAnsi="Arial" w:cs="Arial"/>
          <w:i/>
          <w:color w:val="FF0000"/>
          <w:sz w:val="24"/>
          <w:szCs w:val="24"/>
        </w:rPr>
        <w:t>Sim / Não aplicável. A participação de Microempresas ou Empresas de Pequeno Porte não se enquadram ao objeto deste projeto/Obra considerando seu valor e por não se tratar da aquisição de serviços divisíveis.</w:t>
      </w:r>
    </w:p>
    <w:p w:rsidR="00163475" w:rsidRPr="003E24A6" w:rsidRDefault="00163475" w:rsidP="001F57DD">
      <w:pPr>
        <w:spacing w:line="240" w:lineRule="auto"/>
        <w:jc w:val="both"/>
        <w:rPr>
          <w:rFonts w:ascii="Arial" w:hAnsi="Arial" w:cs="Arial"/>
          <w:sz w:val="24"/>
          <w:szCs w:val="24"/>
        </w:rPr>
      </w:pPr>
      <w:r w:rsidRPr="003E24A6">
        <w:rPr>
          <w:rFonts w:ascii="Arial" w:hAnsi="Arial" w:cs="Arial"/>
          <w:sz w:val="24"/>
          <w:szCs w:val="24"/>
        </w:rPr>
        <w:t xml:space="preserve">Exclusividade/benefício ME/EPP (Art. 48, lei complementar nº 123/2006): </w:t>
      </w:r>
      <w:r w:rsidRPr="003E24A6">
        <w:rPr>
          <w:rFonts w:ascii="Arial" w:hAnsi="Arial" w:cs="Arial"/>
          <w:i/>
          <w:color w:val="FF0000"/>
          <w:sz w:val="24"/>
          <w:szCs w:val="24"/>
        </w:rPr>
        <w:t>Sim / Não aplicável.</w:t>
      </w:r>
    </w:p>
    <w:p w:rsidR="00163475" w:rsidRPr="003E24A6" w:rsidRDefault="00163475" w:rsidP="001F57DD">
      <w:pPr>
        <w:spacing w:line="240" w:lineRule="auto"/>
        <w:jc w:val="both"/>
        <w:rPr>
          <w:rFonts w:ascii="Arial" w:hAnsi="Arial" w:cs="Arial"/>
          <w:sz w:val="24"/>
          <w:szCs w:val="24"/>
        </w:rPr>
      </w:pPr>
      <w:r w:rsidRPr="003E24A6">
        <w:rPr>
          <w:rFonts w:ascii="Arial" w:hAnsi="Arial" w:cs="Arial"/>
          <w:sz w:val="24"/>
          <w:szCs w:val="24"/>
        </w:rPr>
        <w:t>Indicação da fonte de recursos suficientes para a contratação</w:t>
      </w:r>
      <w:r w:rsidR="00B44152" w:rsidRPr="003E24A6">
        <w:rPr>
          <w:rFonts w:ascii="Arial" w:hAnsi="Arial" w:cs="Arial"/>
          <w:sz w:val="24"/>
          <w:szCs w:val="24"/>
        </w:rPr>
        <w:t xml:space="preserve"> e compatibilidade com o Plano Plurianual</w:t>
      </w:r>
      <w:r w:rsidRPr="003E24A6">
        <w:rPr>
          <w:rFonts w:ascii="Arial" w:hAnsi="Arial" w:cs="Arial"/>
          <w:sz w:val="24"/>
          <w:szCs w:val="24"/>
        </w:rPr>
        <w:t>:</w:t>
      </w:r>
      <w:r w:rsidR="009D5B8A" w:rsidRPr="003E24A6">
        <w:rPr>
          <w:rFonts w:ascii="Arial" w:hAnsi="Arial" w:cs="Arial"/>
          <w:sz w:val="24"/>
          <w:szCs w:val="24"/>
        </w:rPr>
        <w:t xml:space="preserve"> </w:t>
      </w:r>
      <w:r w:rsidR="009D5B8A" w:rsidRPr="003E24A6">
        <w:rPr>
          <w:rFonts w:ascii="Arial" w:hAnsi="Arial" w:cs="Arial"/>
          <w:color w:val="FF0000"/>
          <w:sz w:val="24"/>
          <w:szCs w:val="24"/>
        </w:rPr>
        <w:t>..............................</w:t>
      </w:r>
    </w:p>
    <w:p w:rsidR="00163475" w:rsidRPr="003E24A6" w:rsidRDefault="00163475" w:rsidP="001F57DD">
      <w:pPr>
        <w:spacing w:line="240" w:lineRule="auto"/>
        <w:jc w:val="both"/>
        <w:rPr>
          <w:rFonts w:ascii="Arial" w:hAnsi="Arial" w:cs="Arial"/>
          <w:sz w:val="24"/>
          <w:szCs w:val="24"/>
        </w:rPr>
      </w:pPr>
    </w:p>
    <w:p w:rsidR="00163475" w:rsidRPr="003E24A6" w:rsidRDefault="00163475" w:rsidP="00096FDB">
      <w:pPr>
        <w:pStyle w:val="PargrafodaLista"/>
        <w:numPr>
          <w:ilvl w:val="1"/>
          <w:numId w:val="52"/>
        </w:numPr>
        <w:spacing w:line="240" w:lineRule="auto"/>
        <w:ind w:left="0" w:firstLine="0"/>
        <w:jc w:val="both"/>
        <w:rPr>
          <w:rFonts w:ascii="Arial" w:hAnsi="Arial" w:cs="Arial"/>
          <w:sz w:val="24"/>
          <w:szCs w:val="24"/>
        </w:rPr>
      </w:pPr>
      <w:r w:rsidRPr="003E24A6">
        <w:rPr>
          <w:rFonts w:ascii="Arial" w:hAnsi="Arial" w:cs="Arial"/>
          <w:sz w:val="24"/>
          <w:szCs w:val="24"/>
        </w:rPr>
        <w:t xml:space="preserve">DO ORÇAMENTO E PREÇO DE REFERÊNCIA, REMUNERAÇÃO E CRITÉRIO DE JULGAMENTO ADOTADO. </w:t>
      </w:r>
    </w:p>
    <w:p w:rsidR="00163475" w:rsidRPr="003E24A6" w:rsidRDefault="00163475" w:rsidP="001F57DD">
      <w:pPr>
        <w:spacing w:line="240" w:lineRule="auto"/>
        <w:jc w:val="both"/>
        <w:rPr>
          <w:rFonts w:ascii="Arial" w:hAnsi="Arial" w:cs="Arial"/>
          <w:sz w:val="24"/>
          <w:szCs w:val="24"/>
        </w:rPr>
      </w:pPr>
    </w:p>
    <w:p w:rsidR="00163475" w:rsidRPr="003E24A6" w:rsidRDefault="00163475" w:rsidP="00096FDB">
      <w:pPr>
        <w:pStyle w:val="PargrafodaLista"/>
        <w:numPr>
          <w:ilvl w:val="2"/>
          <w:numId w:val="52"/>
        </w:numPr>
        <w:spacing w:line="240" w:lineRule="auto"/>
        <w:ind w:left="567" w:firstLine="0"/>
        <w:jc w:val="both"/>
        <w:rPr>
          <w:rFonts w:ascii="Arial" w:hAnsi="Arial" w:cs="Arial"/>
          <w:sz w:val="24"/>
          <w:szCs w:val="24"/>
        </w:rPr>
      </w:pPr>
      <w:r w:rsidRPr="003E24A6">
        <w:rPr>
          <w:rFonts w:ascii="Arial" w:hAnsi="Arial" w:cs="Arial"/>
          <w:sz w:val="24"/>
          <w:szCs w:val="24"/>
        </w:rPr>
        <w:t>DO ORÇAMENTO E PREÇO DE REFERÊNCIA</w:t>
      </w:r>
    </w:p>
    <w:p w:rsidR="002F3483" w:rsidRPr="003E24A6" w:rsidRDefault="00163475" w:rsidP="001F57DD">
      <w:pPr>
        <w:spacing w:line="240" w:lineRule="auto"/>
        <w:jc w:val="both"/>
        <w:rPr>
          <w:rFonts w:ascii="Arial" w:hAnsi="Arial" w:cs="Arial"/>
          <w:sz w:val="24"/>
          <w:szCs w:val="24"/>
        </w:rPr>
      </w:pPr>
      <w:r w:rsidRPr="003E24A6">
        <w:rPr>
          <w:rFonts w:ascii="Arial" w:hAnsi="Arial" w:cs="Arial"/>
          <w:sz w:val="24"/>
          <w:szCs w:val="24"/>
        </w:rPr>
        <w:t xml:space="preserve">O valor estimado para a contratação foi calculado com base </w:t>
      </w:r>
      <w:r w:rsidRPr="003E24A6">
        <w:rPr>
          <w:rFonts w:ascii="Arial" w:hAnsi="Arial" w:cs="Arial"/>
          <w:color w:val="FF0000"/>
          <w:sz w:val="24"/>
          <w:szCs w:val="24"/>
        </w:rPr>
        <w:t>.......................................</w:t>
      </w:r>
      <w:r w:rsidRPr="003E24A6">
        <w:rPr>
          <w:rFonts w:ascii="Arial" w:hAnsi="Arial" w:cs="Arial"/>
          <w:sz w:val="24"/>
          <w:szCs w:val="24"/>
        </w:rPr>
        <w:t xml:space="preserve"> para o mês de </w:t>
      </w:r>
      <w:r w:rsidRPr="003E24A6">
        <w:rPr>
          <w:rFonts w:ascii="Arial" w:hAnsi="Arial" w:cs="Arial"/>
          <w:color w:val="FF0000"/>
          <w:sz w:val="24"/>
          <w:szCs w:val="24"/>
        </w:rPr>
        <w:t xml:space="preserve">................ </w:t>
      </w:r>
      <w:r w:rsidRPr="003E24A6">
        <w:rPr>
          <w:rFonts w:ascii="Arial" w:hAnsi="Arial" w:cs="Arial"/>
          <w:sz w:val="24"/>
          <w:szCs w:val="24"/>
        </w:rPr>
        <w:t xml:space="preserve">de </w:t>
      </w:r>
      <w:proofErr w:type="gramStart"/>
      <w:r w:rsidRPr="003E24A6">
        <w:rPr>
          <w:rFonts w:ascii="Arial" w:hAnsi="Arial" w:cs="Arial"/>
          <w:sz w:val="24"/>
          <w:szCs w:val="24"/>
        </w:rPr>
        <w:t>20</w:t>
      </w:r>
      <w:r w:rsidRPr="003E24A6">
        <w:rPr>
          <w:rFonts w:ascii="Arial" w:hAnsi="Arial" w:cs="Arial"/>
          <w:color w:val="FF0000"/>
          <w:sz w:val="24"/>
          <w:szCs w:val="24"/>
        </w:rPr>
        <w:t>..</w:t>
      </w:r>
      <w:proofErr w:type="gramEnd"/>
      <w:r w:rsidRPr="003E24A6">
        <w:rPr>
          <w:rFonts w:ascii="Arial" w:hAnsi="Arial" w:cs="Arial"/>
          <w:sz w:val="24"/>
          <w:szCs w:val="24"/>
        </w:rPr>
        <w:t xml:space="preserve"> e nos valores pagos pela Administração Pública em serviços e obras similares.</w:t>
      </w:r>
    </w:p>
    <w:p w:rsidR="00163475" w:rsidRPr="003E24A6" w:rsidRDefault="00163475" w:rsidP="001F57DD">
      <w:pPr>
        <w:spacing w:line="240" w:lineRule="auto"/>
        <w:jc w:val="both"/>
        <w:rPr>
          <w:rFonts w:ascii="Arial" w:hAnsi="Arial" w:cs="Arial"/>
          <w:sz w:val="24"/>
          <w:szCs w:val="24"/>
        </w:rPr>
      </w:pPr>
      <w:r w:rsidRPr="003E24A6">
        <w:rPr>
          <w:rFonts w:ascii="Arial" w:hAnsi="Arial" w:cs="Arial"/>
          <w:color w:val="FF0000"/>
          <w:sz w:val="24"/>
          <w:szCs w:val="24"/>
        </w:rPr>
        <w:t xml:space="preserve">Na elaboração da proposta de preço é necessário que o licitante apresente o valor global, no mês-base do orçamento – .......... de </w:t>
      </w:r>
      <w:proofErr w:type="gramStart"/>
      <w:r w:rsidRPr="003E24A6">
        <w:rPr>
          <w:rFonts w:ascii="Arial" w:hAnsi="Arial" w:cs="Arial"/>
          <w:color w:val="FF0000"/>
          <w:sz w:val="24"/>
          <w:szCs w:val="24"/>
        </w:rPr>
        <w:t>20..</w:t>
      </w:r>
      <w:proofErr w:type="gramEnd"/>
      <w:r w:rsidRPr="003E24A6">
        <w:rPr>
          <w:rFonts w:ascii="Arial" w:hAnsi="Arial" w:cs="Arial"/>
          <w:color w:val="FF0000"/>
          <w:sz w:val="24"/>
          <w:szCs w:val="24"/>
        </w:rPr>
        <w:t>, em moeda corrente nacional, incluindo todas as despesas diretas e indiretas necessárias à plena elaboração dos Projetos Básico e Executivo e da Execução da Obra, objeto da licitação.</w:t>
      </w:r>
    </w:p>
    <w:p w:rsidR="009D5B8A" w:rsidRPr="003E24A6" w:rsidRDefault="00163475" w:rsidP="001F57DD">
      <w:pPr>
        <w:spacing w:line="240" w:lineRule="auto"/>
        <w:jc w:val="both"/>
        <w:rPr>
          <w:rFonts w:ascii="Arial" w:hAnsi="Arial" w:cs="Arial"/>
          <w:sz w:val="24"/>
          <w:szCs w:val="24"/>
        </w:rPr>
      </w:pPr>
      <w:r w:rsidRPr="003E24A6">
        <w:rPr>
          <w:rFonts w:ascii="Arial" w:hAnsi="Arial" w:cs="Arial"/>
          <w:sz w:val="24"/>
          <w:szCs w:val="24"/>
        </w:rPr>
        <w:t xml:space="preserve">É necessário que o licitante apresente, juntamente com a proposta de preço, o </w:t>
      </w:r>
      <w:r w:rsidRPr="003E24A6">
        <w:rPr>
          <w:rFonts w:ascii="Arial" w:hAnsi="Arial" w:cs="Arial"/>
          <w:i/>
          <w:color w:val="FF0000"/>
          <w:sz w:val="24"/>
          <w:szCs w:val="24"/>
        </w:rPr>
        <w:t>Quadro 01 - Cronograma Físico-Financeiro e o Quadro 02 - Critério de Pagamento</w:t>
      </w:r>
      <w:r w:rsidRPr="003E24A6">
        <w:rPr>
          <w:rFonts w:ascii="Arial" w:hAnsi="Arial" w:cs="Arial"/>
          <w:sz w:val="24"/>
          <w:szCs w:val="24"/>
        </w:rPr>
        <w:t xml:space="preserve">, adaptado a proposta. </w:t>
      </w:r>
    </w:p>
    <w:p w:rsidR="009D5B8A" w:rsidRPr="003E24A6" w:rsidRDefault="00163475" w:rsidP="001F57DD">
      <w:pPr>
        <w:spacing w:line="240" w:lineRule="auto"/>
        <w:jc w:val="both"/>
        <w:rPr>
          <w:rFonts w:ascii="Arial" w:hAnsi="Arial" w:cs="Arial"/>
          <w:sz w:val="24"/>
          <w:szCs w:val="24"/>
        </w:rPr>
      </w:pPr>
      <w:r w:rsidRPr="003E24A6">
        <w:rPr>
          <w:rFonts w:ascii="Arial" w:hAnsi="Arial" w:cs="Arial"/>
          <w:sz w:val="24"/>
          <w:szCs w:val="24"/>
        </w:rPr>
        <w:t xml:space="preserve">As empresas deverão apresentar nas propostas, </w:t>
      </w:r>
      <w:r w:rsidRPr="003E24A6">
        <w:rPr>
          <w:rFonts w:ascii="Arial" w:hAnsi="Arial" w:cs="Arial"/>
          <w:color w:val="FF0000"/>
          <w:sz w:val="24"/>
          <w:szCs w:val="24"/>
        </w:rPr>
        <w:t xml:space="preserve">a composição </w:t>
      </w:r>
      <w:r w:rsidR="00177AD7" w:rsidRPr="003E24A6">
        <w:rPr>
          <w:rFonts w:ascii="Arial" w:hAnsi="Arial" w:cs="Arial"/>
          <w:color w:val="FF0000"/>
          <w:sz w:val="24"/>
          <w:szCs w:val="24"/>
        </w:rPr>
        <w:t>d</w:t>
      </w:r>
      <w:r w:rsidRPr="003E24A6">
        <w:rPr>
          <w:rFonts w:ascii="Arial" w:hAnsi="Arial" w:cs="Arial"/>
          <w:color w:val="FF0000"/>
          <w:sz w:val="24"/>
          <w:szCs w:val="24"/>
        </w:rPr>
        <w:t xml:space="preserve">o percentual de Benefício e Despesas Indiretas - BDI, incidente no valor </w:t>
      </w:r>
      <w:r w:rsidR="00F62E27" w:rsidRPr="003E24A6">
        <w:rPr>
          <w:rFonts w:ascii="Arial" w:hAnsi="Arial" w:cs="Arial"/>
          <w:color w:val="FF0000"/>
          <w:sz w:val="24"/>
          <w:szCs w:val="24"/>
        </w:rPr>
        <w:t>global e os Encargos Sociais (ES)</w:t>
      </w:r>
      <w:r w:rsidR="00F62E27" w:rsidRPr="003E24A6">
        <w:rPr>
          <w:rFonts w:ascii="Arial" w:hAnsi="Arial" w:cs="Arial"/>
          <w:sz w:val="24"/>
          <w:szCs w:val="24"/>
        </w:rPr>
        <w:t>.</w:t>
      </w:r>
    </w:p>
    <w:p w:rsidR="009D5B8A" w:rsidRPr="003E24A6" w:rsidRDefault="00163475" w:rsidP="001F57DD">
      <w:pPr>
        <w:spacing w:line="240" w:lineRule="auto"/>
        <w:jc w:val="both"/>
        <w:rPr>
          <w:rFonts w:ascii="Arial" w:hAnsi="Arial" w:cs="Arial"/>
          <w:sz w:val="24"/>
          <w:szCs w:val="24"/>
        </w:rPr>
      </w:pPr>
      <w:r w:rsidRPr="003E24A6">
        <w:rPr>
          <w:rFonts w:ascii="Arial" w:hAnsi="Arial" w:cs="Arial"/>
          <w:sz w:val="24"/>
          <w:szCs w:val="24"/>
        </w:rPr>
        <w:t xml:space="preserve">Na formulação das Propostas de Preços os licitantes deverão considerar os percentuais de recolhimento de ISS com base nas alíquotas adotadas pelos municípios situados na região da obra. Assim, para o trecho em questão, a alíquota é </w:t>
      </w:r>
      <w:r w:rsidR="009D5B8A" w:rsidRPr="003E24A6">
        <w:rPr>
          <w:rFonts w:ascii="Arial" w:hAnsi="Arial" w:cs="Arial"/>
          <w:color w:val="FF0000"/>
          <w:sz w:val="24"/>
          <w:szCs w:val="24"/>
        </w:rPr>
        <w:t>............</w:t>
      </w:r>
      <w:r w:rsidRPr="003E24A6">
        <w:rPr>
          <w:rFonts w:ascii="Arial" w:hAnsi="Arial" w:cs="Arial"/>
          <w:sz w:val="24"/>
          <w:szCs w:val="24"/>
        </w:rPr>
        <w:t>%, sendo, portanto, o percentual máximo do ISS a se</w:t>
      </w:r>
      <w:r w:rsidR="00F62E27" w:rsidRPr="003E24A6">
        <w:rPr>
          <w:rFonts w:ascii="Arial" w:hAnsi="Arial" w:cs="Arial"/>
          <w:sz w:val="24"/>
          <w:szCs w:val="24"/>
        </w:rPr>
        <w:t>r considerado na composição do B</w:t>
      </w:r>
      <w:r w:rsidRPr="003E24A6">
        <w:rPr>
          <w:rFonts w:ascii="Arial" w:hAnsi="Arial" w:cs="Arial"/>
          <w:sz w:val="24"/>
          <w:szCs w:val="24"/>
        </w:rPr>
        <w:t xml:space="preserve">DI das propostas objeto da presente licitação. </w:t>
      </w:r>
    </w:p>
    <w:p w:rsidR="009D5B8A" w:rsidRPr="003E24A6" w:rsidRDefault="00163475" w:rsidP="001F57DD">
      <w:pPr>
        <w:spacing w:line="240" w:lineRule="auto"/>
        <w:jc w:val="both"/>
        <w:rPr>
          <w:rFonts w:ascii="Arial" w:hAnsi="Arial" w:cs="Arial"/>
          <w:sz w:val="24"/>
          <w:szCs w:val="24"/>
        </w:rPr>
      </w:pPr>
      <w:r w:rsidRPr="003E24A6">
        <w:rPr>
          <w:rFonts w:ascii="Arial" w:hAnsi="Arial" w:cs="Arial"/>
          <w:sz w:val="24"/>
          <w:szCs w:val="24"/>
        </w:rPr>
        <w:t xml:space="preserve">A Elaboração dos Projetos Básico e Executivo de Engenharia e Execução dos Serviços </w:t>
      </w:r>
      <w:r w:rsidR="009D5B8A" w:rsidRPr="003E24A6">
        <w:rPr>
          <w:rFonts w:ascii="Arial" w:hAnsi="Arial" w:cs="Arial"/>
          <w:color w:val="FF0000"/>
          <w:sz w:val="24"/>
          <w:szCs w:val="24"/>
        </w:rPr>
        <w:t>.........................................................................</w:t>
      </w:r>
      <w:r w:rsidRPr="003E24A6">
        <w:rPr>
          <w:rFonts w:ascii="Arial" w:hAnsi="Arial" w:cs="Arial"/>
          <w:sz w:val="24"/>
          <w:szCs w:val="24"/>
        </w:rPr>
        <w:t>, deverão se desenvolver no prazo máximo de</w:t>
      </w:r>
      <w:proofErr w:type="gramStart"/>
      <w:r w:rsidRPr="003E24A6">
        <w:rPr>
          <w:rFonts w:ascii="Arial" w:hAnsi="Arial" w:cs="Arial"/>
          <w:sz w:val="24"/>
          <w:szCs w:val="24"/>
        </w:rPr>
        <w:t xml:space="preserve"> </w:t>
      </w:r>
      <w:r w:rsidR="009D5B8A" w:rsidRPr="003E24A6">
        <w:rPr>
          <w:rFonts w:ascii="Arial" w:hAnsi="Arial" w:cs="Arial"/>
          <w:color w:val="FF0000"/>
          <w:sz w:val="24"/>
          <w:szCs w:val="24"/>
        </w:rPr>
        <w:t>..</w:t>
      </w:r>
      <w:proofErr w:type="gramEnd"/>
      <w:r w:rsidRPr="003E24A6">
        <w:rPr>
          <w:rFonts w:ascii="Arial" w:hAnsi="Arial" w:cs="Arial"/>
          <w:color w:val="FF0000"/>
          <w:sz w:val="24"/>
          <w:szCs w:val="24"/>
        </w:rPr>
        <w:t xml:space="preserve"> (</w:t>
      </w:r>
      <w:r w:rsidR="009D5B8A" w:rsidRPr="003E24A6">
        <w:rPr>
          <w:rFonts w:ascii="Arial" w:hAnsi="Arial" w:cs="Arial"/>
          <w:color w:val="FF0000"/>
          <w:sz w:val="24"/>
          <w:szCs w:val="24"/>
        </w:rPr>
        <w:t>.............</w:t>
      </w:r>
      <w:r w:rsidRPr="003E24A6">
        <w:rPr>
          <w:rFonts w:ascii="Arial" w:hAnsi="Arial" w:cs="Arial"/>
          <w:color w:val="FF0000"/>
          <w:sz w:val="24"/>
          <w:szCs w:val="24"/>
        </w:rPr>
        <w:t xml:space="preserve">) </w:t>
      </w:r>
      <w:r w:rsidRPr="003E24A6">
        <w:rPr>
          <w:rFonts w:ascii="Arial" w:hAnsi="Arial" w:cs="Arial"/>
          <w:sz w:val="24"/>
          <w:szCs w:val="24"/>
        </w:rPr>
        <w:t xml:space="preserve">meses e deverão atender as Especificações do DNIT e Normas da ABNT para sua aceitação, mantendo-se atendidos durante todo o período do contrato. Os </w:t>
      </w:r>
      <w:r w:rsidR="009D5B8A" w:rsidRPr="003E24A6">
        <w:rPr>
          <w:rFonts w:ascii="Arial" w:hAnsi="Arial" w:cs="Arial"/>
          <w:color w:val="FF0000"/>
          <w:sz w:val="24"/>
          <w:szCs w:val="24"/>
        </w:rPr>
        <w:t>......</w:t>
      </w:r>
      <w:r w:rsidRPr="003E24A6">
        <w:rPr>
          <w:rFonts w:ascii="Arial" w:hAnsi="Arial" w:cs="Arial"/>
          <w:color w:val="FF0000"/>
          <w:sz w:val="24"/>
          <w:szCs w:val="24"/>
        </w:rPr>
        <w:t xml:space="preserve"> (</w:t>
      </w:r>
      <w:r w:rsidR="009D5B8A" w:rsidRPr="003E24A6">
        <w:rPr>
          <w:rFonts w:ascii="Arial" w:hAnsi="Arial" w:cs="Arial"/>
          <w:color w:val="FF0000"/>
          <w:sz w:val="24"/>
          <w:szCs w:val="24"/>
        </w:rPr>
        <w:t>..........</w:t>
      </w:r>
      <w:r w:rsidRPr="003E24A6">
        <w:rPr>
          <w:rFonts w:ascii="Arial" w:hAnsi="Arial" w:cs="Arial"/>
          <w:color w:val="FF0000"/>
          <w:sz w:val="24"/>
          <w:szCs w:val="24"/>
        </w:rPr>
        <w:t xml:space="preserve">) </w:t>
      </w:r>
      <w:r w:rsidRPr="003E24A6">
        <w:rPr>
          <w:rFonts w:ascii="Arial" w:hAnsi="Arial" w:cs="Arial"/>
          <w:sz w:val="24"/>
          <w:szCs w:val="24"/>
        </w:rPr>
        <w:t xml:space="preserve">meses iniciais serão para a elaboração e entrega do Projeto Básico, e os demais </w:t>
      </w:r>
      <w:r w:rsidR="009D5B8A" w:rsidRPr="003E24A6">
        <w:rPr>
          <w:rFonts w:ascii="Arial" w:hAnsi="Arial" w:cs="Arial"/>
          <w:color w:val="FF0000"/>
          <w:sz w:val="24"/>
          <w:szCs w:val="24"/>
        </w:rPr>
        <w:t>...</w:t>
      </w:r>
      <w:r w:rsidRPr="003E24A6">
        <w:rPr>
          <w:rFonts w:ascii="Arial" w:hAnsi="Arial" w:cs="Arial"/>
          <w:color w:val="FF0000"/>
          <w:sz w:val="24"/>
          <w:szCs w:val="24"/>
        </w:rPr>
        <w:t xml:space="preserve"> (</w:t>
      </w:r>
      <w:r w:rsidR="009D5B8A" w:rsidRPr="003E24A6">
        <w:rPr>
          <w:rFonts w:ascii="Arial" w:hAnsi="Arial" w:cs="Arial"/>
          <w:color w:val="FF0000"/>
          <w:sz w:val="24"/>
          <w:szCs w:val="24"/>
        </w:rPr>
        <w:t>...............</w:t>
      </w:r>
      <w:r w:rsidRPr="003E24A6">
        <w:rPr>
          <w:rFonts w:ascii="Arial" w:hAnsi="Arial" w:cs="Arial"/>
          <w:color w:val="FF0000"/>
          <w:sz w:val="24"/>
          <w:szCs w:val="24"/>
        </w:rPr>
        <w:t xml:space="preserve">) </w:t>
      </w:r>
      <w:r w:rsidRPr="003E24A6">
        <w:rPr>
          <w:rFonts w:ascii="Arial" w:hAnsi="Arial" w:cs="Arial"/>
          <w:sz w:val="24"/>
          <w:szCs w:val="24"/>
        </w:rPr>
        <w:t>meses para execução das obras, com elaboração e</w:t>
      </w:r>
      <w:r w:rsidR="002F3483" w:rsidRPr="003E24A6">
        <w:rPr>
          <w:rFonts w:ascii="Arial" w:hAnsi="Arial" w:cs="Arial"/>
          <w:sz w:val="24"/>
          <w:szCs w:val="24"/>
        </w:rPr>
        <w:t>m paralelo do Projeto Executivo</w:t>
      </w:r>
      <w:r w:rsidRPr="003E24A6">
        <w:rPr>
          <w:rFonts w:ascii="Arial" w:hAnsi="Arial" w:cs="Arial"/>
          <w:sz w:val="24"/>
          <w:szCs w:val="24"/>
        </w:rPr>
        <w:t xml:space="preserve">. Os preços unitários que deram origem ao valor do orçamento referencial, foram elaborados com base na Tabela </w:t>
      </w:r>
      <w:r w:rsidR="009D5B8A" w:rsidRPr="003E24A6">
        <w:rPr>
          <w:rFonts w:ascii="Arial" w:hAnsi="Arial" w:cs="Arial"/>
          <w:color w:val="FF0000"/>
          <w:sz w:val="24"/>
          <w:szCs w:val="24"/>
        </w:rPr>
        <w:t>......................</w:t>
      </w:r>
      <w:r w:rsidRPr="003E24A6">
        <w:rPr>
          <w:rFonts w:ascii="Arial" w:hAnsi="Arial" w:cs="Arial"/>
          <w:color w:val="FF0000"/>
          <w:sz w:val="24"/>
          <w:szCs w:val="24"/>
        </w:rPr>
        <w:t>,</w:t>
      </w:r>
      <w:r w:rsidRPr="003E24A6">
        <w:rPr>
          <w:rFonts w:ascii="Arial" w:hAnsi="Arial" w:cs="Arial"/>
          <w:sz w:val="24"/>
          <w:szCs w:val="24"/>
        </w:rPr>
        <w:t xml:space="preserve"> no mês-base de </w:t>
      </w:r>
      <w:r w:rsidR="009D5B8A" w:rsidRPr="003E24A6">
        <w:rPr>
          <w:rFonts w:ascii="Arial" w:hAnsi="Arial" w:cs="Arial"/>
          <w:color w:val="FF0000"/>
          <w:sz w:val="24"/>
          <w:szCs w:val="24"/>
        </w:rPr>
        <w:t>........</w:t>
      </w:r>
      <w:r w:rsidRPr="003E24A6">
        <w:rPr>
          <w:rFonts w:ascii="Arial" w:hAnsi="Arial" w:cs="Arial"/>
          <w:color w:val="FF0000"/>
          <w:sz w:val="24"/>
          <w:szCs w:val="24"/>
        </w:rPr>
        <w:t>/20</w:t>
      </w:r>
      <w:r w:rsidR="009D5B8A" w:rsidRPr="003E24A6">
        <w:rPr>
          <w:rFonts w:ascii="Arial" w:hAnsi="Arial" w:cs="Arial"/>
          <w:color w:val="FF0000"/>
          <w:sz w:val="24"/>
          <w:szCs w:val="24"/>
        </w:rPr>
        <w:t>..</w:t>
      </w:r>
      <w:r w:rsidRPr="003E24A6">
        <w:rPr>
          <w:rFonts w:ascii="Arial" w:hAnsi="Arial" w:cs="Arial"/>
          <w:color w:val="FF0000"/>
          <w:sz w:val="24"/>
          <w:szCs w:val="24"/>
        </w:rPr>
        <w:t>.</w:t>
      </w:r>
      <w:r w:rsidRPr="003E24A6">
        <w:rPr>
          <w:rFonts w:ascii="Arial" w:hAnsi="Arial" w:cs="Arial"/>
          <w:sz w:val="24"/>
          <w:szCs w:val="24"/>
        </w:rPr>
        <w:t xml:space="preserve"> </w:t>
      </w:r>
    </w:p>
    <w:p w:rsidR="00163475" w:rsidRPr="003E24A6" w:rsidRDefault="00163475" w:rsidP="001F57DD">
      <w:pPr>
        <w:spacing w:line="240" w:lineRule="auto"/>
        <w:jc w:val="both"/>
        <w:rPr>
          <w:rFonts w:ascii="Arial" w:hAnsi="Arial" w:cs="Arial"/>
          <w:sz w:val="24"/>
          <w:szCs w:val="24"/>
        </w:rPr>
      </w:pPr>
      <w:r w:rsidRPr="003E24A6">
        <w:rPr>
          <w:rFonts w:ascii="Arial" w:hAnsi="Arial" w:cs="Arial"/>
          <w:sz w:val="24"/>
          <w:szCs w:val="24"/>
        </w:rPr>
        <w:t>O Cronograma Físico-Financeiro e o Critério de Pagamento constam no Termo de Referência. Ainda, estes critérios não poderão ser alterados quando da apresentação da proposta pelo licitante.</w:t>
      </w:r>
    </w:p>
    <w:p w:rsidR="009D5B8A" w:rsidRPr="003E24A6" w:rsidRDefault="009D5B8A" w:rsidP="001F57DD">
      <w:pPr>
        <w:spacing w:line="240" w:lineRule="auto"/>
        <w:jc w:val="both"/>
        <w:rPr>
          <w:rFonts w:ascii="Arial" w:hAnsi="Arial" w:cs="Arial"/>
          <w:sz w:val="24"/>
          <w:szCs w:val="24"/>
        </w:rPr>
      </w:pPr>
    </w:p>
    <w:p w:rsidR="009D5B8A" w:rsidRPr="003E24A6" w:rsidRDefault="009D5B8A" w:rsidP="00096FDB">
      <w:pPr>
        <w:pStyle w:val="PargrafodaLista"/>
        <w:numPr>
          <w:ilvl w:val="2"/>
          <w:numId w:val="52"/>
        </w:numPr>
        <w:spacing w:line="240" w:lineRule="auto"/>
        <w:ind w:left="567" w:firstLine="0"/>
        <w:jc w:val="both"/>
        <w:rPr>
          <w:rFonts w:ascii="Arial" w:hAnsi="Arial" w:cs="Arial"/>
          <w:sz w:val="24"/>
          <w:szCs w:val="24"/>
        </w:rPr>
      </w:pPr>
      <w:r w:rsidRPr="003E24A6">
        <w:rPr>
          <w:rFonts w:ascii="Arial" w:hAnsi="Arial" w:cs="Arial"/>
          <w:sz w:val="24"/>
          <w:szCs w:val="24"/>
        </w:rPr>
        <w:t>REMUNERAÇÃO</w:t>
      </w:r>
    </w:p>
    <w:p w:rsidR="009D5B8A" w:rsidRPr="003E24A6" w:rsidRDefault="009D5B8A" w:rsidP="001F57DD">
      <w:pPr>
        <w:spacing w:line="240" w:lineRule="auto"/>
        <w:jc w:val="both"/>
        <w:rPr>
          <w:rFonts w:ascii="Arial" w:hAnsi="Arial" w:cs="Arial"/>
          <w:sz w:val="24"/>
          <w:szCs w:val="24"/>
        </w:rPr>
      </w:pPr>
      <w:r w:rsidRPr="003E24A6">
        <w:rPr>
          <w:rFonts w:ascii="Arial" w:hAnsi="Arial" w:cs="Arial"/>
          <w:sz w:val="24"/>
          <w:szCs w:val="24"/>
        </w:rPr>
        <w:t xml:space="preserve">A remuneração do contratado será feita de acordo com os grupos e os percentuais estipulados pelo </w:t>
      </w:r>
      <w:r w:rsidR="00177AD7" w:rsidRPr="003E24A6">
        <w:rPr>
          <w:rFonts w:ascii="Arial" w:hAnsi="Arial" w:cs="Arial"/>
          <w:sz w:val="24"/>
          <w:szCs w:val="24"/>
        </w:rPr>
        <w:t>DER-ES</w:t>
      </w:r>
      <w:r w:rsidRPr="003E24A6">
        <w:rPr>
          <w:rFonts w:ascii="Arial" w:hAnsi="Arial" w:cs="Arial"/>
          <w:sz w:val="24"/>
          <w:szCs w:val="24"/>
        </w:rPr>
        <w:t xml:space="preserve">, conforme apresentado no </w:t>
      </w:r>
      <w:r w:rsidRPr="003E24A6">
        <w:rPr>
          <w:rFonts w:ascii="Arial" w:hAnsi="Arial" w:cs="Arial"/>
          <w:color w:val="FF0000"/>
          <w:sz w:val="24"/>
          <w:szCs w:val="24"/>
        </w:rPr>
        <w:t>Quadro - Critérios de Pagamento</w:t>
      </w:r>
      <w:r w:rsidRPr="003E24A6">
        <w:rPr>
          <w:rFonts w:ascii="Arial" w:hAnsi="Arial" w:cs="Arial"/>
          <w:sz w:val="24"/>
          <w:szCs w:val="24"/>
        </w:rPr>
        <w:t xml:space="preserve">. Estes critérios não poderão ser alterados quando da apresentação da proposta pelo licitante. </w:t>
      </w:r>
    </w:p>
    <w:p w:rsidR="009D5B8A" w:rsidRPr="003E24A6" w:rsidRDefault="009D5B8A" w:rsidP="001F57DD">
      <w:pPr>
        <w:spacing w:line="240" w:lineRule="auto"/>
        <w:jc w:val="both"/>
        <w:rPr>
          <w:rFonts w:ascii="Arial" w:hAnsi="Arial" w:cs="Arial"/>
          <w:sz w:val="24"/>
          <w:szCs w:val="24"/>
        </w:rPr>
      </w:pPr>
      <w:r w:rsidRPr="003E24A6">
        <w:rPr>
          <w:rFonts w:ascii="Arial" w:hAnsi="Arial" w:cs="Arial"/>
          <w:sz w:val="24"/>
          <w:szCs w:val="24"/>
        </w:rPr>
        <w:t xml:space="preserve">Os pagamentos serão efetuados por meio de medições mensais, vinculadas ao desempenho (execução) da contratada. </w:t>
      </w:r>
    </w:p>
    <w:p w:rsidR="009D5B8A" w:rsidRPr="003E24A6" w:rsidRDefault="009D5B8A" w:rsidP="001F57DD">
      <w:pPr>
        <w:spacing w:line="240" w:lineRule="auto"/>
        <w:jc w:val="both"/>
        <w:rPr>
          <w:rFonts w:ascii="Arial" w:hAnsi="Arial" w:cs="Arial"/>
          <w:sz w:val="24"/>
          <w:szCs w:val="24"/>
        </w:rPr>
      </w:pPr>
      <w:r w:rsidRPr="003E24A6">
        <w:rPr>
          <w:rFonts w:ascii="Arial" w:hAnsi="Arial" w:cs="Arial"/>
          <w:sz w:val="24"/>
          <w:szCs w:val="24"/>
        </w:rPr>
        <w:t xml:space="preserve">É importante frisar que as formas de medição e pagamento constantes nas Especificações de Serviço do DNIT, não se aplicam a esta contratação. De acordo com o proposto no </w:t>
      </w:r>
      <w:r w:rsidRPr="003E24A6">
        <w:rPr>
          <w:rFonts w:ascii="Arial" w:hAnsi="Arial" w:cs="Arial"/>
          <w:color w:val="FF0000"/>
          <w:sz w:val="24"/>
          <w:szCs w:val="24"/>
        </w:rPr>
        <w:t>Quadro - Critérios de Pagamento</w:t>
      </w:r>
      <w:r w:rsidRPr="003E24A6">
        <w:rPr>
          <w:rFonts w:ascii="Arial" w:hAnsi="Arial" w:cs="Arial"/>
          <w:sz w:val="24"/>
          <w:szCs w:val="24"/>
        </w:rPr>
        <w:t>, independente do critério de elaboração da proposta pelo Contratado, o DER-ES se propõe a realizar os pagamentos, em cada grupo de serviços, limitados a um percentual sobre o preço global ofertado, respeitando também o plano de execução das obras.</w:t>
      </w:r>
    </w:p>
    <w:p w:rsidR="009D5B8A" w:rsidRPr="003E24A6" w:rsidRDefault="009D5B8A" w:rsidP="001F57DD">
      <w:pPr>
        <w:spacing w:line="240" w:lineRule="auto"/>
        <w:jc w:val="both"/>
        <w:rPr>
          <w:rFonts w:ascii="Arial" w:hAnsi="Arial" w:cs="Arial"/>
          <w:sz w:val="24"/>
          <w:szCs w:val="24"/>
        </w:rPr>
      </w:pPr>
      <w:r w:rsidRPr="003E24A6">
        <w:rPr>
          <w:rFonts w:ascii="Arial" w:hAnsi="Arial" w:cs="Arial"/>
          <w:sz w:val="24"/>
          <w:szCs w:val="24"/>
        </w:rPr>
        <w:t xml:space="preserve"> O Critério de Reajustamento de Preços é definido no contrato, em função do mês-base do contrato, garantindo ao contratado a atualidade dos preços praticados, evitando defasagens que possam ocasionar o rompimento da equação originalmente estabelecida. </w:t>
      </w:r>
    </w:p>
    <w:p w:rsidR="009D5B8A" w:rsidRPr="003E24A6" w:rsidRDefault="009D5B8A" w:rsidP="001F57DD">
      <w:pPr>
        <w:spacing w:line="240" w:lineRule="auto"/>
        <w:jc w:val="both"/>
        <w:rPr>
          <w:rFonts w:ascii="Arial" w:hAnsi="Arial" w:cs="Arial"/>
          <w:sz w:val="24"/>
          <w:szCs w:val="24"/>
        </w:rPr>
      </w:pPr>
      <w:r w:rsidRPr="003E24A6">
        <w:rPr>
          <w:rFonts w:ascii="Arial" w:hAnsi="Arial" w:cs="Arial"/>
          <w:sz w:val="24"/>
          <w:szCs w:val="24"/>
        </w:rPr>
        <w:t>No processo de medição deverá constar a real alíquota de ISSQN adotada pelo Município.</w:t>
      </w:r>
    </w:p>
    <w:p w:rsidR="009D5B8A" w:rsidRPr="003E24A6" w:rsidRDefault="009D5B8A" w:rsidP="001F57DD">
      <w:pPr>
        <w:spacing w:line="240" w:lineRule="auto"/>
        <w:jc w:val="both"/>
        <w:rPr>
          <w:rFonts w:ascii="Arial" w:hAnsi="Arial" w:cs="Arial"/>
          <w:sz w:val="24"/>
          <w:szCs w:val="24"/>
        </w:rPr>
      </w:pPr>
    </w:p>
    <w:p w:rsidR="009D5B8A" w:rsidRPr="003E24A6" w:rsidRDefault="009D5B8A" w:rsidP="00096FDB">
      <w:pPr>
        <w:pStyle w:val="PargrafodaLista"/>
        <w:numPr>
          <w:ilvl w:val="0"/>
          <w:numId w:val="50"/>
        </w:numPr>
        <w:spacing w:line="240" w:lineRule="auto"/>
        <w:ind w:left="0" w:firstLine="0"/>
        <w:jc w:val="both"/>
        <w:rPr>
          <w:rFonts w:ascii="Arial" w:hAnsi="Arial" w:cs="Arial"/>
          <w:sz w:val="24"/>
          <w:szCs w:val="24"/>
        </w:rPr>
      </w:pPr>
      <w:r w:rsidRPr="003E24A6">
        <w:rPr>
          <w:rFonts w:ascii="Arial" w:hAnsi="Arial" w:cs="Arial"/>
          <w:sz w:val="24"/>
          <w:szCs w:val="24"/>
        </w:rPr>
        <w:t>DOS REQUISITOS DE CONFORMIDADE DAS PROPOSTAS</w:t>
      </w:r>
      <w:r w:rsidR="00B44152" w:rsidRPr="003E24A6">
        <w:rPr>
          <w:rFonts w:ascii="Arial" w:hAnsi="Arial" w:cs="Arial"/>
          <w:sz w:val="24"/>
          <w:szCs w:val="24"/>
        </w:rPr>
        <w:t xml:space="preserve"> E JUSITIFICATIVA</w:t>
      </w:r>
      <w:r w:rsidRPr="003E24A6">
        <w:rPr>
          <w:rFonts w:ascii="Arial" w:hAnsi="Arial" w:cs="Arial"/>
          <w:sz w:val="24"/>
          <w:szCs w:val="24"/>
        </w:rPr>
        <w:t xml:space="preserve"> </w:t>
      </w:r>
    </w:p>
    <w:p w:rsidR="009D5B8A" w:rsidRPr="003E24A6" w:rsidRDefault="009D5B8A" w:rsidP="001F57DD">
      <w:pPr>
        <w:spacing w:line="240" w:lineRule="auto"/>
        <w:jc w:val="both"/>
        <w:rPr>
          <w:rFonts w:ascii="Arial" w:hAnsi="Arial" w:cs="Arial"/>
          <w:sz w:val="24"/>
          <w:szCs w:val="24"/>
        </w:rPr>
      </w:pPr>
    </w:p>
    <w:p w:rsidR="009D5B8A" w:rsidRPr="003E24A6" w:rsidRDefault="009D5B8A" w:rsidP="00096FDB">
      <w:pPr>
        <w:pStyle w:val="PargrafodaLista"/>
        <w:numPr>
          <w:ilvl w:val="1"/>
          <w:numId w:val="53"/>
        </w:numPr>
        <w:spacing w:line="240" w:lineRule="auto"/>
        <w:ind w:left="0" w:firstLine="0"/>
        <w:contextualSpacing w:val="0"/>
        <w:jc w:val="both"/>
        <w:rPr>
          <w:rFonts w:ascii="Arial" w:hAnsi="Arial" w:cs="Arial"/>
          <w:sz w:val="24"/>
          <w:szCs w:val="24"/>
        </w:rPr>
      </w:pPr>
      <w:r w:rsidRPr="003E24A6">
        <w:rPr>
          <w:rFonts w:ascii="Arial" w:hAnsi="Arial" w:cs="Arial"/>
          <w:sz w:val="24"/>
          <w:szCs w:val="24"/>
        </w:rPr>
        <w:t xml:space="preserve">A FIXAÇÃO DOS FATORES DE PONDERAÇÃO NA AVALIAÇÃO DAS PROPOSTAS TÉCNICAS E DE PREÇO: </w:t>
      </w:r>
      <w:r w:rsidRPr="003E24A6">
        <w:rPr>
          <w:rFonts w:ascii="Arial" w:hAnsi="Arial" w:cs="Arial"/>
          <w:color w:val="FF0000"/>
          <w:sz w:val="24"/>
          <w:szCs w:val="24"/>
        </w:rPr>
        <w:t>Não se aplica ou ..................................</w:t>
      </w:r>
    </w:p>
    <w:p w:rsidR="009D5B8A" w:rsidRPr="003E24A6" w:rsidRDefault="009D5B8A" w:rsidP="00096FDB">
      <w:pPr>
        <w:pStyle w:val="PargrafodaLista"/>
        <w:numPr>
          <w:ilvl w:val="1"/>
          <w:numId w:val="53"/>
        </w:numPr>
        <w:spacing w:line="240" w:lineRule="auto"/>
        <w:ind w:left="0" w:firstLine="0"/>
        <w:contextualSpacing w:val="0"/>
        <w:jc w:val="both"/>
        <w:rPr>
          <w:rFonts w:ascii="Arial" w:hAnsi="Arial" w:cs="Arial"/>
          <w:sz w:val="24"/>
          <w:szCs w:val="24"/>
        </w:rPr>
      </w:pPr>
      <w:r w:rsidRPr="003E24A6">
        <w:rPr>
          <w:rFonts w:ascii="Arial" w:hAnsi="Arial" w:cs="Arial"/>
          <w:sz w:val="24"/>
          <w:szCs w:val="24"/>
        </w:rPr>
        <w:t xml:space="preserve">INDICAÇÃO DE MARCA OU SIMILAR: </w:t>
      </w:r>
      <w:r w:rsidRPr="003E24A6">
        <w:rPr>
          <w:rFonts w:ascii="Arial" w:hAnsi="Arial" w:cs="Arial"/>
          <w:color w:val="FF0000"/>
          <w:sz w:val="24"/>
          <w:szCs w:val="24"/>
        </w:rPr>
        <w:t>Não se aplica ou ..................................</w:t>
      </w:r>
    </w:p>
    <w:p w:rsidR="009D5B8A" w:rsidRPr="003E24A6" w:rsidRDefault="009D5B8A" w:rsidP="00096FDB">
      <w:pPr>
        <w:pStyle w:val="PargrafodaLista"/>
        <w:numPr>
          <w:ilvl w:val="1"/>
          <w:numId w:val="53"/>
        </w:numPr>
        <w:spacing w:line="240" w:lineRule="auto"/>
        <w:ind w:left="0" w:firstLine="0"/>
        <w:contextualSpacing w:val="0"/>
        <w:jc w:val="both"/>
        <w:rPr>
          <w:rFonts w:ascii="Arial" w:hAnsi="Arial" w:cs="Arial"/>
          <w:sz w:val="24"/>
          <w:szCs w:val="24"/>
        </w:rPr>
      </w:pPr>
      <w:r w:rsidRPr="003E24A6">
        <w:rPr>
          <w:rFonts w:ascii="Arial" w:hAnsi="Arial" w:cs="Arial"/>
          <w:sz w:val="24"/>
          <w:szCs w:val="24"/>
        </w:rPr>
        <w:t xml:space="preserve">EXIGÊNCIA DE AMOSTRA: </w:t>
      </w:r>
      <w:r w:rsidRPr="003E24A6">
        <w:rPr>
          <w:rFonts w:ascii="Arial" w:hAnsi="Arial" w:cs="Arial"/>
          <w:color w:val="FF0000"/>
          <w:sz w:val="24"/>
          <w:szCs w:val="24"/>
        </w:rPr>
        <w:t>Não se aplica ou ..................................</w:t>
      </w:r>
    </w:p>
    <w:p w:rsidR="009D5B8A" w:rsidRPr="003E24A6" w:rsidRDefault="009D5B8A" w:rsidP="00096FDB">
      <w:pPr>
        <w:pStyle w:val="PargrafodaLista"/>
        <w:numPr>
          <w:ilvl w:val="1"/>
          <w:numId w:val="53"/>
        </w:numPr>
        <w:spacing w:line="240" w:lineRule="auto"/>
        <w:ind w:left="0" w:firstLine="0"/>
        <w:contextualSpacing w:val="0"/>
        <w:jc w:val="both"/>
        <w:rPr>
          <w:rFonts w:ascii="Arial" w:hAnsi="Arial" w:cs="Arial"/>
          <w:sz w:val="24"/>
          <w:szCs w:val="24"/>
        </w:rPr>
      </w:pPr>
      <w:r w:rsidRPr="003E24A6">
        <w:rPr>
          <w:rFonts w:ascii="Arial" w:hAnsi="Arial" w:cs="Arial"/>
          <w:sz w:val="24"/>
          <w:szCs w:val="24"/>
        </w:rPr>
        <w:t xml:space="preserve">EXIGÊNCIA DE CERTIFICAÇÃO DE QUALIDADE DO PRODUTO OU DO PROCESSO DE FABRICAÇÃO: </w:t>
      </w:r>
      <w:r w:rsidRPr="003E24A6">
        <w:rPr>
          <w:rFonts w:ascii="Arial" w:hAnsi="Arial" w:cs="Arial"/>
          <w:color w:val="FF0000"/>
          <w:sz w:val="24"/>
          <w:szCs w:val="24"/>
        </w:rPr>
        <w:t>Não se aplica ou ..................................</w:t>
      </w:r>
    </w:p>
    <w:p w:rsidR="009D5B8A" w:rsidRPr="003E24A6" w:rsidRDefault="009D5B8A" w:rsidP="00096FDB">
      <w:pPr>
        <w:pStyle w:val="PargrafodaLista"/>
        <w:numPr>
          <w:ilvl w:val="1"/>
          <w:numId w:val="53"/>
        </w:numPr>
        <w:spacing w:line="240" w:lineRule="auto"/>
        <w:ind w:left="0" w:firstLine="0"/>
        <w:contextualSpacing w:val="0"/>
        <w:jc w:val="both"/>
        <w:rPr>
          <w:rFonts w:ascii="Arial" w:hAnsi="Arial" w:cs="Arial"/>
          <w:sz w:val="24"/>
          <w:szCs w:val="24"/>
        </w:rPr>
      </w:pPr>
      <w:r w:rsidRPr="003E24A6">
        <w:rPr>
          <w:rFonts w:ascii="Arial" w:hAnsi="Arial" w:cs="Arial"/>
          <w:sz w:val="24"/>
          <w:szCs w:val="24"/>
        </w:rPr>
        <w:t xml:space="preserve">EXIGÊNCIA DE CARTA DE SOLIDARIEDADE EMITIDA PELO FABRICANTE: </w:t>
      </w:r>
      <w:r w:rsidRPr="003E24A6">
        <w:rPr>
          <w:rFonts w:ascii="Arial" w:hAnsi="Arial" w:cs="Arial"/>
          <w:color w:val="FF0000"/>
          <w:sz w:val="24"/>
          <w:szCs w:val="24"/>
        </w:rPr>
        <w:t>Não se aplica ou ..................................</w:t>
      </w:r>
    </w:p>
    <w:p w:rsidR="009D5B8A" w:rsidRPr="003E24A6" w:rsidRDefault="009D5B8A" w:rsidP="00096FDB">
      <w:pPr>
        <w:pStyle w:val="PargrafodaLista"/>
        <w:numPr>
          <w:ilvl w:val="1"/>
          <w:numId w:val="53"/>
        </w:numPr>
        <w:spacing w:line="240" w:lineRule="auto"/>
        <w:ind w:left="0" w:firstLine="0"/>
        <w:contextualSpacing w:val="0"/>
        <w:jc w:val="both"/>
        <w:rPr>
          <w:rFonts w:ascii="Arial" w:hAnsi="Arial" w:cs="Arial"/>
          <w:sz w:val="24"/>
          <w:szCs w:val="24"/>
        </w:rPr>
      </w:pPr>
      <w:r w:rsidRPr="003E24A6">
        <w:rPr>
          <w:rFonts w:ascii="Arial" w:hAnsi="Arial" w:cs="Arial"/>
          <w:sz w:val="24"/>
          <w:szCs w:val="24"/>
        </w:rPr>
        <w:t xml:space="preserve">PROPOSTA QUE COMPREENDE A DESCRIÇÃO DO OBJETO OFERTADO PELO LICITANTE </w:t>
      </w:r>
      <w:r w:rsidRPr="003E24A6">
        <w:rPr>
          <w:rFonts w:ascii="Arial" w:hAnsi="Arial" w:cs="Arial"/>
          <w:color w:val="FF0000"/>
          <w:sz w:val="24"/>
          <w:szCs w:val="24"/>
        </w:rPr>
        <w:t xml:space="preserve">Deverá ser apresentado pela Licitante o Preço Global. O modelo da carta de apresentação de proposta de preço será definido/apresentado no Edital de Licitação. </w:t>
      </w:r>
    </w:p>
    <w:p w:rsidR="009D5B8A" w:rsidRPr="003E24A6" w:rsidRDefault="009D5B8A" w:rsidP="00096FDB">
      <w:pPr>
        <w:pStyle w:val="PargrafodaLista"/>
        <w:numPr>
          <w:ilvl w:val="1"/>
          <w:numId w:val="53"/>
        </w:numPr>
        <w:spacing w:line="240" w:lineRule="auto"/>
        <w:ind w:left="0" w:firstLine="0"/>
        <w:contextualSpacing w:val="0"/>
        <w:jc w:val="both"/>
        <w:rPr>
          <w:rFonts w:ascii="Arial" w:hAnsi="Arial" w:cs="Arial"/>
          <w:sz w:val="24"/>
          <w:szCs w:val="24"/>
        </w:rPr>
      </w:pPr>
      <w:r w:rsidRPr="003E24A6">
        <w:rPr>
          <w:rFonts w:ascii="Arial" w:hAnsi="Arial" w:cs="Arial"/>
          <w:sz w:val="24"/>
          <w:szCs w:val="24"/>
        </w:rPr>
        <w:t xml:space="preserve">VALIDADE DAS PROPOSTAS As propostas deverão permanecer válidas por um prazo de </w:t>
      </w:r>
      <w:r w:rsidRPr="003E24A6">
        <w:rPr>
          <w:rFonts w:ascii="Arial" w:hAnsi="Arial" w:cs="Arial"/>
          <w:color w:val="FF0000"/>
          <w:sz w:val="24"/>
          <w:szCs w:val="24"/>
        </w:rPr>
        <w:t>60 (sessenta) dias</w:t>
      </w:r>
      <w:r w:rsidRPr="003E24A6">
        <w:rPr>
          <w:rFonts w:ascii="Arial" w:hAnsi="Arial" w:cs="Arial"/>
          <w:sz w:val="24"/>
          <w:szCs w:val="24"/>
        </w:rPr>
        <w:t>, contados a partir da data de entrega. Sem convocação para assinatura do contrato, ficarão os licitantes liberados dos compromissos assumidos.</w:t>
      </w:r>
    </w:p>
    <w:p w:rsidR="001D3B46" w:rsidRPr="003E24A6" w:rsidRDefault="001D3B46" w:rsidP="001F57DD">
      <w:pPr>
        <w:spacing w:line="240" w:lineRule="auto"/>
        <w:jc w:val="both"/>
        <w:rPr>
          <w:rFonts w:ascii="Arial" w:hAnsi="Arial" w:cs="Arial"/>
          <w:sz w:val="24"/>
          <w:szCs w:val="24"/>
        </w:rPr>
      </w:pPr>
    </w:p>
    <w:p w:rsidR="001D3B46" w:rsidRPr="003E24A6" w:rsidRDefault="001D3B46" w:rsidP="00096FDB">
      <w:pPr>
        <w:pStyle w:val="PargrafodaLista"/>
        <w:numPr>
          <w:ilvl w:val="0"/>
          <w:numId w:val="50"/>
        </w:numPr>
        <w:spacing w:line="240" w:lineRule="auto"/>
        <w:ind w:left="0" w:firstLine="0"/>
        <w:jc w:val="both"/>
        <w:rPr>
          <w:rFonts w:ascii="Arial" w:hAnsi="Arial" w:cs="Arial"/>
          <w:sz w:val="24"/>
          <w:szCs w:val="24"/>
        </w:rPr>
      </w:pPr>
      <w:r w:rsidRPr="003E24A6">
        <w:rPr>
          <w:rFonts w:ascii="Arial" w:hAnsi="Arial" w:cs="Arial"/>
          <w:sz w:val="24"/>
          <w:szCs w:val="24"/>
        </w:rPr>
        <w:t>DOS REQUISITOS DE HABILITAÇÃO</w:t>
      </w:r>
    </w:p>
    <w:p w:rsidR="001D3B46" w:rsidRPr="003E24A6" w:rsidRDefault="001D3B46" w:rsidP="001F57DD">
      <w:pPr>
        <w:spacing w:line="240" w:lineRule="auto"/>
        <w:jc w:val="both"/>
        <w:rPr>
          <w:rFonts w:ascii="Arial" w:hAnsi="Arial" w:cs="Arial"/>
          <w:sz w:val="24"/>
          <w:szCs w:val="24"/>
        </w:rPr>
      </w:pPr>
    </w:p>
    <w:p w:rsidR="00BD6FCC" w:rsidRPr="003E24A6" w:rsidRDefault="00BD6FCC" w:rsidP="00096FDB">
      <w:pPr>
        <w:pStyle w:val="PargrafodaLista"/>
        <w:numPr>
          <w:ilvl w:val="1"/>
          <w:numId w:val="54"/>
        </w:numPr>
        <w:spacing w:line="240" w:lineRule="auto"/>
        <w:ind w:left="0" w:firstLine="0"/>
        <w:jc w:val="both"/>
        <w:rPr>
          <w:rFonts w:ascii="Arial" w:hAnsi="Arial" w:cs="Arial"/>
          <w:sz w:val="24"/>
          <w:szCs w:val="24"/>
        </w:rPr>
      </w:pPr>
      <w:r w:rsidRPr="003E24A6">
        <w:rPr>
          <w:rFonts w:ascii="Arial" w:hAnsi="Arial" w:cs="Arial"/>
          <w:sz w:val="24"/>
          <w:szCs w:val="24"/>
        </w:rPr>
        <w:t>CAPACIDADE TÉCNICA OPERACIONAL</w:t>
      </w:r>
    </w:p>
    <w:p w:rsidR="001E21C7" w:rsidRPr="003E24A6" w:rsidRDefault="001E21C7" w:rsidP="001F57DD">
      <w:pPr>
        <w:widowControl w:val="0"/>
        <w:tabs>
          <w:tab w:val="left" w:pos="-12"/>
          <w:tab w:val="left" w:pos="567"/>
          <w:tab w:val="left" w:pos="1418"/>
        </w:tabs>
        <w:autoSpaceDE w:val="0"/>
        <w:autoSpaceDN w:val="0"/>
        <w:adjustRightInd w:val="0"/>
        <w:spacing w:line="240" w:lineRule="auto"/>
        <w:jc w:val="both"/>
        <w:rPr>
          <w:rFonts w:ascii="Arial" w:eastAsia="Times New Roman" w:hAnsi="Arial" w:cs="Arial"/>
          <w:bCs/>
          <w:color w:val="1F497D"/>
          <w:sz w:val="24"/>
          <w:szCs w:val="24"/>
          <w:highlight w:val="cyan"/>
          <w:lang w:eastAsia="pt-BR"/>
        </w:rPr>
      </w:pPr>
      <w:r w:rsidRPr="003E24A6">
        <w:rPr>
          <w:rFonts w:ascii="Arial" w:eastAsia="Times New Roman" w:hAnsi="Arial" w:cs="Arial"/>
          <w:bCs/>
          <w:color w:val="1F497D"/>
          <w:sz w:val="24"/>
          <w:szCs w:val="24"/>
          <w:highlight w:val="cyan"/>
          <w:lang w:eastAsia="pt-BR"/>
        </w:rPr>
        <w:t>A tabela a seguir traz os quantitativos mínimos a serem comprovados, por lote:</w:t>
      </w:r>
    </w:p>
    <w:p w:rsidR="001E21C7" w:rsidRPr="003E24A6" w:rsidRDefault="001E21C7" w:rsidP="001F57DD">
      <w:pPr>
        <w:widowControl w:val="0"/>
        <w:tabs>
          <w:tab w:val="left" w:pos="-12"/>
          <w:tab w:val="left" w:pos="567"/>
          <w:tab w:val="left" w:pos="1418"/>
        </w:tabs>
        <w:autoSpaceDE w:val="0"/>
        <w:autoSpaceDN w:val="0"/>
        <w:adjustRightInd w:val="0"/>
        <w:spacing w:line="240" w:lineRule="auto"/>
        <w:ind w:left="1276"/>
        <w:jc w:val="both"/>
        <w:rPr>
          <w:rFonts w:ascii="Arial" w:eastAsia="Times New Roman" w:hAnsi="Arial" w:cs="Arial"/>
          <w:bCs/>
          <w:color w:val="1F497D"/>
          <w:sz w:val="24"/>
          <w:szCs w:val="24"/>
          <w:highlight w:val="cyan"/>
          <w:lang w:eastAsia="pt-BR"/>
        </w:rPr>
      </w:pPr>
    </w:p>
    <w:tbl>
      <w:tblPr>
        <w:tblW w:w="0" w:type="auto"/>
        <w:tblInd w:w="70" w:type="dxa"/>
        <w:tblLayout w:type="fixed"/>
        <w:tblCellMar>
          <w:left w:w="70" w:type="dxa"/>
          <w:right w:w="70" w:type="dxa"/>
        </w:tblCellMar>
        <w:tblLook w:val="0000" w:firstRow="0" w:lastRow="0" w:firstColumn="0" w:lastColumn="0" w:noHBand="0" w:noVBand="0"/>
      </w:tblPr>
      <w:tblGrid>
        <w:gridCol w:w="1201"/>
        <w:gridCol w:w="4611"/>
        <w:gridCol w:w="2314"/>
      </w:tblGrid>
      <w:tr w:rsidR="001E21C7" w:rsidRPr="003E24A6" w:rsidTr="00417FAE">
        <w:trPr>
          <w:trHeight w:val="639"/>
        </w:trPr>
        <w:tc>
          <w:tcPr>
            <w:tcW w:w="1201" w:type="dxa"/>
            <w:tcBorders>
              <w:top w:val="single" w:sz="4" w:space="0" w:color="000000"/>
              <w:left w:val="single" w:sz="4" w:space="0" w:color="000000"/>
              <w:bottom w:val="single" w:sz="4" w:space="0" w:color="000000"/>
            </w:tcBorders>
            <w:shd w:val="clear" w:color="auto" w:fill="E6E6E6"/>
            <w:vAlign w:val="center"/>
          </w:tcPr>
          <w:p w:rsidR="001E21C7" w:rsidRPr="003E24A6" w:rsidRDefault="001E21C7" w:rsidP="001F57DD">
            <w:pPr>
              <w:snapToGrid w:val="0"/>
              <w:spacing w:line="240" w:lineRule="auto"/>
              <w:ind w:left="425"/>
              <w:jc w:val="both"/>
              <w:rPr>
                <w:rFonts w:ascii="Arial" w:eastAsia="Times New Roman" w:hAnsi="Arial" w:cs="Arial"/>
                <w:color w:val="FF0000"/>
                <w:sz w:val="24"/>
                <w:szCs w:val="24"/>
                <w:highlight w:val="cyan"/>
                <w:lang w:eastAsia="pt-BR"/>
              </w:rPr>
            </w:pPr>
            <w:r w:rsidRPr="003E24A6">
              <w:rPr>
                <w:rFonts w:ascii="Arial" w:eastAsia="Times New Roman" w:hAnsi="Arial" w:cs="Arial"/>
                <w:color w:val="FF0000"/>
                <w:sz w:val="24"/>
                <w:szCs w:val="24"/>
                <w:highlight w:val="cyan"/>
                <w:lang w:eastAsia="pt-BR"/>
              </w:rPr>
              <w:t>Item</w:t>
            </w:r>
          </w:p>
        </w:tc>
        <w:tc>
          <w:tcPr>
            <w:tcW w:w="4611" w:type="dxa"/>
            <w:tcBorders>
              <w:top w:val="single" w:sz="4" w:space="0" w:color="000000"/>
              <w:left w:val="single" w:sz="4" w:space="0" w:color="000000"/>
              <w:bottom w:val="single" w:sz="4" w:space="0" w:color="000000"/>
            </w:tcBorders>
            <w:shd w:val="clear" w:color="auto" w:fill="E6E6E6"/>
            <w:vAlign w:val="center"/>
          </w:tcPr>
          <w:p w:rsidR="001E21C7" w:rsidRPr="003E24A6" w:rsidRDefault="001E21C7" w:rsidP="001F57DD">
            <w:pPr>
              <w:snapToGrid w:val="0"/>
              <w:spacing w:line="240" w:lineRule="auto"/>
              <w:ind w:left="425"/>
              <w:jc w:val="center"/>
              <w:rPr>
                <w:rFonts w:ascii="Arial" w:eastAsia="Times New Roman" w:hAnsi="Arial" w:cs="Arial"/>
                <w:color w:val="FF0000"/>
                <w:sz w:val="24"/>
                <w:szCs w:val="24"/>
                <w:highlight w:val="cyan"/>
                <w:lang w:eastAsia="pt-BR"/>
              </w:rPr>
            </w:pPr>
            <w:r w:rsidRPr="003E24A6">
              <w:rPr>
                <w:rFonts w:ascii="Arial" w:eastAsia="Times New Roman" w:hAnsi="Arial" w:cs="Arial"/>
                <w:color w:val="FF0000"/>
                <w:sz w:val="24"/>
                <w:szCs w:val="24"/>
                <w:highlight w:val="cyan"/>
                <w:lang w:eastAsia="pt-BR"/>
              </w:rPr>
              <w:t>Descrição dos Serviços – Lote I</w:t>
            </w:r>
          </w:p>
        </w:tc>
        <w:tc>
          <w:tcPr>
            <w:tcW w:w="231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1E21C7" w:rsidRPr="003E24A6" w:rsidRDefault="001E21C7" w:rsidP="001F57DD">
            <w:pPr>
              <w:snapToGrid w:val="0"/>
              <w:spacing w:line="240" w:lineRule="auto"/>
              <w:ind w:left="-212" w:firstLine="212"/>
              <w:jc w:val="both"/>
              <w:rPr>
                <w:rFonts w:ascii="Arial" w:eastAsia="Times New Roman" w:hAnsi="Arial" w:cs="Arial"/>
                <w:color w:val="FF0000"/>
                <w:sz w:val="24"/>
                <w:szCs w:val="24"/>
                <w:highlight w:val="cyan"/>
                <w:lang w:eastAsia="pt-BR"/>
              </w:rPr>
            </w:pPr>
            <w:r w:rsidRPr="003E24A6">
              <w:rPr>
                <w:rFonts w:ascii="Arial" w:eastAsia="Times New Roman" w:hAnsi="Arial" w:cs="Arial"/>
                <w:color w:val="FF0000"/>
                <w:sz w:val="24"/>
                <w:szCs w:val="24"/>
                <w:highlight w:val="cyan"/>
                <w:lang w:eastAsia="pt-BR"/>
              </w:rPr>
              <w:t>Quantidade Mínima</w:t>
            </w:r>
          </w:p>
        </w:tc>
      </w:tr>
      <w:tr w:rsidR="001E21C7" w:rsidRPr="003E24A6" w:rsidTr="00417FAE">
        <w:trPr>
          <w:trHeight w:val="454"/>
        </w:trPr>
        <w:tc>
          <w:tcPr>
            <w:tcW w:w="1201" w:type="dxa"/>
            <w:tcBorders>
              <w:top w:val="single" w:sz="4" w:space="0" w:color="000000"/>
              <w:left w:val="single" w:sz="4" w:space="0" w:color="000000"/>
              <w:bottom w:val="single" w:sz="4" w:space="0" w:color="000000"/>
            </w:tcBorders>
            <w:vAlign w:val="center"/>
          </w:tcPr>
          <w:p w:rsidR="001E21C7" w:rsidRPr="003E24A6" w:rsidRDefault="001E21C7" w:rsidP="001F57DD">
            <w:pPr>
              <w:snapToGrid w:val="0"/>
              <w:spacing w:line="240" w:lineRule="auto"/>
              <w:ind w:left="425"/>
              <w:jc w:val="both"/>
              <w:rPr>
                <w:rFonts w:ascii="Arial" w:eastAsia="Times New Roman" w:hAnsi="Arial" w:cs="Arial"/>
                <w:color w:val="FF0000"/>
                <w:sz w:val="24"/>
                <w:szCs w:val="24"/>
                <w:highlight w:val="cyan"/>
                <w:lang w:eastAsia="pt-BR"/>
              </w:rPr>
            </w:pPr>
            <w:r w:rsidRPr="003E24A6">
              <w:rPr>
                <w:rFonts w:ascii="Arial" w:eastAsia="Times New Roman" w:hAnsi="Arial" w:cs="Arial"/>
                <w:color w:val="FF0000"/>
                <w:sz w:val="24"/>
                <w:szCs w:val="24"/>
                <w:highlight w:val="cyan"/>
                <w:lang w:eastAsia="pt-BR"/>
              </w:rPr>
              <w:t>1</w:t>
            </w:r>
          </w:p>
        </w:tc>
        <w:tc>
          <w:tcPr>
            <w:tcW w:w="4611" w:type="dxa"/>
            <w:tcBorders>
              <w:top w:val="single" w:sz="4" w:space="0" w:color="000000"/>
              <w:left w:val="single" w:sz="4" w:space="0" w:color="000000"/>
              <w:bottom w:val="single" w:sz="4" w:space="0" w:color="000000"/>
            </w:tcBorders>
            <w:vAlign w:val="center"/>
          </w:tcPr>
          <w:p w:rsidR="001E21C7" w:rsidRPr="003E24A6" w:rsidRDefault="001E21C7" w:rsidP="001F57DD">
            <w:pPr>
              <w:snapToGrid w:val="0"/>
              <w:spacing w:line="240" w:lineRule="auto"/>
              <w:ind w:left="425"/>
              <w:jc w:val="both"/>
              <w:rPr>
                <w:rFonts w:ascii="Arial" w:eastAsia="Times New Roman" w:hAnsi="Arial" w:cs="Arial"/>
                <w:color w:val="FF0000"/>
                <w:sz w:val="24"/>
                <w:szCs w:val="24"/>
                <w:highlight w:val="cyan"/>
                <w:lang w:eastAsia="pt-BR"/>
              </w:rPr>
            </w:pPr>
          </w:p>
        </w:tc>
        <w:tc>
          <w:tcPr>
            <w:tcW w:w="2314" w:type="dxa"/>
            <w:tcBorders>
              <w:top w:val="single" w:sz="4" w:space="0" w:color="000000"/>
              <w:left w:val="single" w:sz="4" w:space="0" w:color="000000"/>
              <w:bottom w:val="single" w:sz="4" w:space="0" w:color="000000"/>
              <w:right w:val="single" w:sz="4" w:space="0" w:color="000000"/>
            </w:tcBorders>
            <w:vAlign w:val="center"/>
          </w:tcPr>
          <w:p w:rsidR="001E21C7" w:rsidRPr="003E24A6" w:rsidRDefault="001E21C7" w:rsidP="001F57DD">
            <w:pPr>
              <w:snapToGrid w:val="0"/>
              <w:spacing w:line="240" w:lineRule="auto"/>
              <w:ind w:left="-212" w:firstLine="212"/>
              <w:jc w:val="both"/>
              <w:rPr>
                <w:rFonts w:ascii="Arial" w:eastAsia="Times New Roman" w:hAnsi="Arial" w:cs="Arial"/>
                <w:color w:val="FF0000"/>
                <w:sz w:val="24"/>
                <w:szCs w:val="24"/>
                <w:highlight w:val="cyan"/>
                <w:lang w:eastAsia="pt-BR"/>
              </w:rPr>
            </w:pPr>
          </w:p>
        </w:tc>
      </w:tr>
      <w:tr w:rsidR="001E21C7" w:rsidRPr="003E24A6" w:rsidTr="00417FAE">
        <w:trPr>
          <w:trHeight w:val="454"/>
        </w:trPr>
        <w:tc>
          <w:tcPr>
            <w:tcW w:w="1201" w:type="dxa"/>
            <w:tcBorders>
              <w:top w:val="single" w:sz="4" w:space="0" w:color="000000"/>
              <w:left w:val="single" w:sz="4" w:space="0" w:color="000000"/>
              <w:bottom w:val="single" w:sz="4" w:space="0" w:color="000000"/>
            </w:tcBorders>
            <w:vAlign w:val="center"/>
          </w:tcPr>
          <w:p w:rsidR="001E21C7" w:rsidRPr="003E24A6" w:rsidRDefault="001E21C7" w:rsidP="001F57DD">
            <w:pPr>
              <w:snapToGrid w:val="0"/>
              <w:spacing w:line="240" w:lineRule="auto"/>
              <w:ind w:left="425"/>
              <w:jc w:val="both"/>
              <w:rPr>
                <w:rFonts w:ascii="Arial" w:eastAsia="Times New Roman" w:hAnsi="Arial" w:cs="Arial"/>
                <w:color w:val="FF0000"/>
                <w:sz w:val="24"/>
                <w:szCs w:val="24"/>
                <w:highlight w:val="cyan"/>
                <w:lang w:eastAsia="pt-BR"/>
              </w:rPr>
            </w:pPr>
            <w:r w:rsidRPr="003E24A6">
              <w:rPr>
                <w:rFonts w:ascii="Arial" w:eastAsia="Times New Roman" w:hAnsi="Arial" w:cs="Arial"/>
                <w:color w:val="FF0000"/>
                <w:sz w:val="24"/>
                <w:szCs w:val="24"/>
                <w:highlight w:val="cyan"/>
                <w:lang w:eastAsia="pt-BR"/>
              </w:rPr>
              <w:t>2</w:t>
            </w:r>
          </w:p>
        </w:tc>
        <w:tc>
          <w:tcPr>
            <w:tcW w:w="4611" w:type="dxa"/>
            <w:tcBorders>
              <w:top w:val="single" w:sz="4" w:space="0" w:color="000000"/>
              <w:left w:val="single" w:sz="4" w:space="0" w:color="000000"/>
              <w:bottom w:val="single" w:sz="4" w:space="0" w:color="000000"/>
            </w:tcBorders>
            <w:vAlign w:val="center"/>
          </w:tcPr>
          <w:p w:rsidR="001E21C7" w:rsidRPr="003E24A6" w:rsidRDefault="001E21C7" w:rsidP="001F57DD">
            <w:pPr>
              <w:snapToGrid w:val="0"/>
              <w:spacing w:line="240" w:lineRule="auto"/>
              <w:ind w:left="425"/>
              <w:jc w:val="both"/>
              <w:rPr>
                <w:rFonts w:ascii="Arial" w:eastAsia="Times New Roman" w:hAnsi="Arial" w:cs="Arial"/>
                <w:color w:val="FF0000"/>
                <w:sz w:val="24"/>
                <w:szCs w:val="24"/>
                <w:highlight w:val="cyan"/>
                <w:lang w:eastAsia="pt-BR"/>
              </w:rPr>
            </w:pPr>
          </w:p>
        </w:tc>
        <w:tc>
          <w:tcPr>
            <w:tcW w:w="2314" w:type="dxa"/>
            <w:tcBorders>
              <w:top w:val="single" w:sz="4" w:space="0" w:color="000000"/>
              <w:left w:val="single" w:sz="4" w:space="0" w:color="000000"/>
              <w:bottom w:val="single" w:sz="4" w:space="0" w:color="000000"/>
              <w:right w:val="single" w:sz="4" w:space="0" w:color="000000"/>
            </w:tcBorders>
            <w:vAlign w:val="center"/>
          </w:tcPr>
          <w:p w:rsidR="001E21C7" w:rsidRPr="003E24A6" w:rsidRDefault="001E21C7" w:rsidP="001F57DD">
            <w:pPr>
              <w:snapToGrid w:val="0"/>
              <w:spacing w:line="240" w:lineRule="auto"/>
              <w:ind w:left="-212" w:firstLine="212"/>
              <w:jc w:val="both"/>
              <w:rPr>
                <w:rFonts w:ascii="Arial" w:eastAsia="Times New Roman" w:hAnsi="Arial" w:cs="Arial"/>
                <w:color w:val="FF0000"/>
                <w:sz w:val="24"/>
                <w:szCs w:val="24"/>
                <w:highlight w:val="cyan"/>
                <w:lang w:eastAsia="pt-BR"/>
              </w:rPr>
            </w:pPr>
          </w:p>
        </w:tc>
      </w:tr>
      <w:tr w:rsidR="001E21C7" w:rsidRPr="003E24A6" w:rsidTr="00417FAE">
        <w:trPr>
          <w:trHeight w:val="454"/>
        </w:trPr>
        <w:tc>
          <w:tcPr>
            <w:tcW w:w="1201" w:type="dxa"/>
            <w:tcBorders>
              <w:top w:val="single" w:sz="4" w:space="0" w:color="000000"/>
              <w:left w:val="single" w:sz="4" w:space="0" w:color="000000"/>
              <w:bottom w:val="single" w:sz="4" w:space="0" w:color="000000"/>
            </w:tcBorders>
            <w:vAlign w:val="center"/>
          </w:tcPr>
          <w:p w:rsidR="001E21C7" w:rsidRPr="003E24A6" w:rsidRDefault="001E21C7" w:rsidP="001F57DD">
            <w:pPr>
              <w:snapToGrid w:val="0"/>
              <w:spacing w:line="240" w:lineRule="auto"/>
              <w:ind w:left="425"/>
              <w:jc w:val="both"/>
              <w:rPr>
                <w:rFonts w:ascii="Arial" w:eastAsia="Times New Roman" w:hAnsi="Arial" w:cs="Arial"/>
                <w:color w:val="FF0000"/>
                <w:sz w:val="24"/>
                <w:szCs w:val="24"/>
                <w:highlight w:val="cyan"/>
                <w:lang w:eastAsia="pt-BR"/>
              </w:rPr>
            </w:pPr>
            <w:r w:rsidRPr="003E24A6">
              <w:rPr>
                <w:rFonts w:ascii="Arial" w:eastAsia="Times New Roman" w:hAnsi="Arial" w:cs="Arial"/>
                <w:color w:val="FF0000"/>
                <w:sz w:val="24"/>
                <w:szCs w:val="24"/>
                <w:highlight w:val="cyan"/>
                <w:lang w:eastAsia="pt-BR"/>
              </w:rPr>
              <w:t>3</w:t>
            </w:r>
          </w:p>
        </w:tc>
        <w:tc>
          <w:tcPr>
            <w:tcW w:w="4611" w:type="dxa"/>
            <w:tcBorders>
              <w:top w:val="single" w:sz="4" w:space="0" w:color="000000"/>
              <w:left w:val="single" w:sz="4" w:space="0" w:color="000000"/>
              <w:bottom w:val="single" w:sz="4" w:space="0" w:color="000000"/>
            </w:tcBorders>
            <w:vAlign w:val="center"/>
          </w:tcPr>
          <w:p w:rsidR="001E21C7" w:rsidRPr="003E24A6" w:rsidRDefault="001E21C7" w:rsidP="001F57DD">
            <w:pPr>
              <w:snapToGrid w:val="0"/>
              <w:spacing w:line="240" w:lineRule="auto"/>
              <w:ind w:left="425"/>
              <w:jc w:val="both"/>
              <w:rPr>
                <w:rFonts w:ascii="Arial" w:eastAsia="Times New Roman" w:hAnsi="Arial" w:cs="Arial"/>
                <w:color w:val="FF0000"/>
                <w:sz w:val="24"/>
                <w:szCs w:val="24"/>
                <w:highlight w:val="cyan"/>
                <w:lang w:eastAsia="pt-BR"/>
              </w:rPr>
            </w:pPr>
          </w:p>
        </w:tc>
        <w:tc>
          <w:tcPr>
            <w:tcW w:w="2314" w:type="dxa"/>
            <w:tcBorders>
              <w:top w:val="single" w:sz="4" w:space="0" w:color="000000"/>
              <w:left w:val="single" w:sz="4" w:space="0" w:color="000000"/>
              <w:bottom w:val="single" w:sz="4" w:space="0" w:color="000000"/>
              <w:right w:val="single" w:sz="4" w:space="0" w:color="000000"/>
            </w:tcBorders>
            <w:vAlign w:val="center"/>
          </w:tcPr>
          <w:p w:rsidR="001E21C7" w:rsidRPr="003E24A6" w:rsidRDefault="001E21C7" w:rsidP="001F57DD">
            <w:pPr>
              <w:snapToGrid w:val="0"/>
              <w:spacing w:line="240" w:lineRule="auto"/>
              <w:ind w:left="-212" w:firstLine="212"/>
              <w:jc w:val="both"/>
              <w:rPr>
                <w:rFonts w:ascii="Arial" w:eastAsia="Times New Roman" w:hAnsi="Arial" w:cs="Arial"/>
                <w:color w:val="FF0000"/>
                <w:sz w:val="24"/>
                <w:szCs w:val="24"/>
                <w:highlight w:val="cyan"/>
                <w:lang w:eastAsia="pt-BR"/>
              </w:rPr>
            </w:pPr>
          </w:p>
        </w:tc>
      </w:tr>
      <w:tr w:rsidR="001E21C7" w:rsidRPr="003E24A6" w:rsidTr="00417FAE">
        <w:trPr>
          <w:trHeight w:val="454"/>
        </w:trPr>
        <w:tc>
          <w:tcPr>
            <w:tcW w:w="1201" w:type="dxa"/>
            <w:tcBorders>
              <w:top w:val="single" w:sz="4" w:space="0" w:color="000000"/>
              <w:left w:val="single" w:sz="4" w:space="0" w:color="000000"/>
              <w:bottom w:val="single" w:sz="4" w:space="0" w:color="000000"/>
            </w:tcBorders>
            <w:vAlign w:val="center"/>
          </w:tcPr>
          <w:p w:rsidR="001E21C7" w:rsidRPr="003E24A6" w:rsidRDefault="001E21C7" w:rsidP="001F57DD">
            <w:pPr>
              <w:snapToGrid w:val="0"/>
              <w:spacing w:line="240" w:lineRule="auto"/>
              <w:ind w:left="425"/>
              <w:jc w:val="both"/>
              <w:rPr>
                <w:rFonts w:ascii="Arial" w:eastAsia="Times New Roman" w:hAnsi="Arial" w:cs="Arial"/>
                <w:color w:val="FF0000"/>
                <w:sz w:val="24"/>
                <w:szCs w:val="24"/>
                <w:highlight w:val="cyan"/>
                <w:lang w:eastAsia="pt-BR"/>
              </w:rPr>
            </w:pPr>
            <w:r w:rsidRPr="003E24A6">
              <w:rPr>
                <w:rFonts w:ascii="Arial" w:eastAsia="Times New Roman" w:hAnsi="Arial" w:cs="Arial"/>
                <w:color w:val="FF0000"/>
                <w:sz w:val="24"/>
                <w:szCs w:val="24"/>
                <w:highlight w:val="cyan"/>
                <w:lang w:eastAsia="pt-BR"/>
              </w:rPr>
              <w:t>4</w:t>
            </w:r>
          </w:p>
        </w:tc>
        <w:tc>
          <w:tcPr>
            <w:tcW w:w="4611" w:type="dxa"/>
            <w:tcBorders>
              <w:top w:val="single" w:sz="4" w:space="0" w:color="000000"/>
              <w:left w:val="single" w:sz="4" w:space="0" w:color="000000"/>
              <w:bottom w:val="single" w:sz="4" w:space="0" w:color="000000"/>
            </w:tcBorders>
            <w:vAlign w:val="center"/>
          </w:tcPr>
          <w:p w:rsidR="001E21C7" w:rsidRPr="003E24A6" w:rsidRDefault="001E21C7" w:rsidP="001F57DD">
            <w:pPr>
              <w:snapToGrid w:val="0"/>
              <w:spacing w:line="240" w:lineRule="auto"/>
              <w:ind w:left="425"/>
              <w:jc w:val="both"/>
              <w:rPr>
                <w:rFonts w:ascii="Arial" w:eastAsia="Times New Roman" w:hAnsi="Arial" w:cs="Arial"/>
                <w:color w:val="FF0000"/>
                <w:sz w:val="24"/>
                <w:szCs w:val="24"/>
                <w:highlight w:val="cyan"/>
                <w:lang w:eastAsia="pt-BR"/>
              </w:rPr>
            </w:pPr>
          </w:p>
        </w:tc>
        <w:tc>
          <w:tcPr>
            <w:tcW w:w="2314" w:type="dxa"/>
            <w:tcBorders>
              <w:top w:val="single" w:sz="4" w:space="0" w:color="000000"/>
              <w:left w:val="single" w:sz="4" w:space="0" w:color="000000"/>
              <w:bottom w:val="single" w:sz="4" w:space="0" w:color="000000"/>
              <w:right w:val="single" w:sz="4" w:space="0" w:color="000000"/>
            </w:tcBorders>
            <w:vAlign w:val="center"/>
          </w:tcPr>
          <w:p w:rsidR="001E21C7" w:rsidRPr="003E24A6" w:rsidRDefault="001E21C7" w:rsidP="001F57DD">
            <w:pPr>
              <w:snapToGrid w:val="0"/>
              <w:spacing w:line="240" w:lineRule="auto"/>
              <w:ind w:left="-212" w:firstLine="212"/>
              <w:jc w:val="both"/>
              <w:rPr>
                <w:rFonts w:ascii="Arial" w:eastAsia="Times New Roman" w:hAnsi="Arial" w:cs="Arial"/>
                <w:color w:val="FF0000"/>
                <w:sz w:val="24"/>
                <w:szCs w:val="24"/>
                <w:highlight w:val="cyan"/>
                <w:lang w:eastAsia="pt-BR"/>
              </w:rPr>
            </w:pPr>
          </w:p>
        </w:tc>
      </w:tr>
      <w:tr w:rsidR="001E21C7" w:rsidRPr="003E24A6" w:rsidTr="00417FAE">
        <w:trPr>
          <w:trHeight w:val="454"/>
        </w:trPr>
        <w:tc>
          <w:tcPr>
            <w:tcW w:w="1201" w:type="dxa"/>
            <w:tcBorders>
              <w:top w:val="single" w:sz="4" w:space="0" w:color="000000"/>
              <w:left w:val="single" w:sz="4" w:space="0" w:color="000000"/>
              <w:bottom w:val="single" w:sz="4" w:space="0" w:color="000000"/>
            </w:tcBorders>
            <w:vAlign w:val="center"/>
          </w:tcPr>
          <w:p w:rsidR="001E21C7" w:rsidRPr="003E24A6" w:rsidRDefault="001E21C7" w:rsidP="001F57DD">
            <w:pPr>
              <w:snapToGrid w:val="0"/>
              <w:spacing w:line="240" w:lineRule="auto"/>
              <w:ind w:left="425"/>
              <w:jc w:val="both"/>
              <w:rPr>
                <w:rFonts w:ascii="Arial" w:eastAsia="Times New Roman" w:hAnsi="Arial" w:cs="Arial"/>
                <w:color w:val="FF0000"/>
                <w:sz w:val="24"/>
                <w:szCs w:val="24"/>
                <w:lang w:eastAsia="pt-BR"/>
              </w:rPr>
            </w:pPr>
            <w:r w:rsidRPr="003E24A6">
              <w:rPr>
                <w:rFonts w:ascii="Arial" w:eastAsia="Times New Roman" w:hAnsi="Arial" w:cs="Arial"/>
                <w:color w:val="FF0000"/>
                <w:sz w:val="24"/>
                <w:szCs w:val="24"/>
                <w:highlight w:val="cyan"/>
                <w:lang w:eastAsia="pt-BR"/>
              </w:rPr>
              <w:t>5</w:t>
            </w:r>
          </w:p>
        </w:tc>
        <w:tc>
          <w:tcPr>
            <w:tcW w:w="4611" w:type="dxa"/>
            <w:tcBorders>
              <w:top w:val="single" w:sz="4" w:space="0" w:color="000000"/>
              <w:left w:val="single" w:sz="4" w:space="0" w:color="000000"/>
              <w:bottom w:val="single" w:sz="4" w:space="0" w:color="000000"/>
            </w:tcBorders>
            <w:vAlign w:val="center"/>
          </w:tcPr>
          <w:p w:rsidR="001E21C7" w:rsidRPr="003E24A6" w:rsidRDefault="001E21C7" w:rsidP="001F57DD">
            <w:pPr>
              <w:snapToGrid w:val="0"/>
              <w:spacing w:line="240" w:lineRule="auto"/>
              <w:ind w:left="425"/>
              <w:jc w:val="both"/>
              <w:rPr>
                <w:rFonts w:ascii="Arial" w:eastAsia="Times New Roman" w:hAnsi="Arial" w:cs="Arial"/>
                <w:color w:val="FF0000"/>
                <w:sz w:val="24"/>
                <w:szCs w:val="24"/>
                <w:lang w:eastAsia="pt-BR"/>
              </w:rPr>
            </w:pPr>
          </w:p>
        </w:tc>
        <w:tc>
          <w:tcPr>
            <w:tcW w:w="2314" w:type="dxa"/>
            <w:tcBorders>
              <w:top w:val="single" w:sz="4" w:space="0" w:color="000000"/>
              <w:left w:val="single" w:sz="4" w:space="0" w:color="000000"/>
              <w:bottom w:val="single" w:sz="4" w:space="0" w:color="000000"/>
              <w:right w:val="single" w:sz="4" w:space="0" w:color="000000"/>
            </w:tcBorders>
            <w:vAlign w:val="center"/>
          </w:tcPr>
          <w:p w:rsidR="001E21C7" w:rsidRPr="003E24A6" w:rsidRDefault="001E21C7" w:rsidP="001F57DD">
            <w:pPr>
              <w:snapToGrid w:val="0"/>
              <w:spacing w:line="240" w:lineRule="auto"/>
              <w:ind w:left="-212" w:firstLine="212"/>
              <w:jc w:val="both"/>
              <w:rPr>
                <w:rFonts w:ascii="Arial" w:eastAsia="Times New Roman" w:hAnsi="Arial" w:cs="Arial"/>
                <w:color w:val="FF0000"/>
                <w:sz w:val="24"/>
                <w:szCs w:val="24"/>
                <w:lang w:eastAsia="pt-BR"/>
              </w:rPr>
            </w:pPr>
          </w:p>
        </w:tc>
      </w:tr>
    </w:tbl>
    <w:p w:rsidR="001E21C7" w:rsidRPr="003E24A6" w:rsidRDefault="001E21C7" w:rsidP="001F57DD">
      <w:pPr>
        <w:spacing w:line="240" w:lineRule="auto"/>
        <w:jc w:val="both"/>
        <w:rPr>
          <w:rFonts w:ascii="Arial" w:hAnsi="Arial" w:cs="Arial"/>
          <w:sz w:val="24"/>
          <w:szCs w:val="24"/>
        </w:rPr>
      </w:pPr>
    </w:p>
    <w:p w:rsidR="00BD6FCC" w:rsidRPr="003E24A6" w:rsidRDefault="00BD6FCC" w:rsidP="00096FDB">
      <w:pPr>
        <w:pStyle w:val="PargrafodaLista"/>
        <w:numPr>
          <w:ilvl w:val="1"/>
          <w:numId w:val="54"/>
        </w:numPr>
        <w:spacing w:line="240" w:lineRule="auto"/>
        <w:ind w:left="0" w:firstLine="0"/>
        <w:jc w:val="both"/>
        <w:rPr>
          <w:rFonts w:ascii="Arial" w:hAnsi="Arial" w:cs="Arial"/>
          <w:sz w:val="24"/>
          <w:szCs w:val="24"/>
        </w:rPr>
      </w:pPr>
      <w:r w:rsidRPr="003E24A6">
        <w:rPr>
          <w:rFonts w:ascii="Arial" w:hAnsi="Arial" w:cs="Arial"/>
          <w:sz w:val="24"/>
          <w:szCs w:val="24"/>
        </w:rPr>
        <w:t>CAPACIDADE TÉCNICA PROFISSIONAL</w:t>
      </w:r>
    </w:p>
    <w:p w:rsidR="001E21C7" w:rsidRPr="003E24A6" w:rsidRDefault="001E21C7" w:rsidP="001F57DD">
      <w:pPr>
        <w:widowControl w:val="0"/>
        <w:tabs>
          <w:tab w:val="left" w:pos="-12"/>
          <w:tab w:val="left" w:pos="567"/>
          <w:tab w:val="left" w:pos="1418"/>
        </w:tabs>
        <w:autoSpaceDE w:val="0"/>
        <w:autoSpaceDN w:val="0"/>
        <w:adjustRightInd w:val="0"/>
        <w:spacing w:line="240" w:lineRule="auto"/>
        <w:jc w:val="both"/>
        <w:rPr>
          <w:rFonts w:ascii="Arial" w:eastAsia="Times New Roman" w:hAnsi="Arial" w:cs="Arial"/>
          <w:bCs/>
          <w:color w:val="1F497D"/>
          <w:sz w:val="24"/>
          <w:szCs w:val="24"/>
          <w:highlight w:val="cyan"/>
          <w:lang w:eastAsia="pt-BR"/>
        </w:rPr>
      </w:pPr>
      <w:r w:rsidRPr="003E24A6">
        <w:rPr>
          <w:rFonts w:ascii="Arial" w:eastAsia="Times New Roman" w:hAnsi="Arial" w:cs="Arial"/>
          <w:bCs/>
          <w:color w:val="1F497D"/>
          <w:sz w:val="24"/>
          <w:szCs w:val="24"/>
          <w:highlight w:val="cyan"/>
          <w:lang w:eastAsia="pt-BR"/>
        </w:rPr>
        <w:t xml:space="preserve">A tabela a seguir traz os serviços a serem comprovados, por </w:t>
      </w:r>
      <w:proofErr w:type="gramStart"/>
      <w:r w:rsidRPr="003E24A6">
        <w:rPr>
          <w:rFonts w:ascii="Arial" w:eastAsia="Times New Roman" w:hAnsi="Arial" w:cs="Arial"/>
          <w:bCs/>
          <w:color w:val="1F497D"/>
          <w:sz w:val="24"/>
          <w:szCs w:val="24"/>
          <w:highlight w:val="cyan"/>
          <w:lang w:eastAsia="pt-BR"/>
        </w:rPr>
        <w:t>lote,:</w:t>
      </w:r>
      <w:proofErr w:type="gramEnd"/>
    </w:p>
    <w:p w:rsidR="001E21C7" w:rsidRPr="003E24A6" w:rsidRDefault="001E21C7" w:rsidP="001F57DD">
      <w:pPr>
        <w:widowControl w:val="0"/>
        <w:tabs>
          <w:tab w:val="left" w:pos="-12"/>
          <w:tab w:val="left" w:pos="567"/>
          <w:tab w:val="left" w:pos="1418"/>
        </w:tabs>
        <w:autoSpaceDE w:val="0"/>
        <w:autoSpaceDN w:val="0"/>
        <w:adjustRightInd w:val="0"/>
        <w:spacing w:line="240" w:lineRule="auto"/>
        <w:ind w:left="1276"/>
        <w:jc w:val="both"/>
        <w:rPr>
          <w:rFonts w:ascii="Arial" w:eastAsia="Times New Roman" w:hAnsi="Arial" w:cs="Arial"/>
          <w:bCs/>
          <w:color w:val="1F497D"/>
          <w:sz w:val="24"/>
          <w:szCs w:val="24"/>
          <w:highlight w:val="cyan"/>
          <w:lang w:eastAsia="pt-BR"/>
        </w:rPr>
      </w:pPr>
    </w:p>
    <w:tbl>
      <w:tblPr>
        <w:tblW w:w="0" w:type="auto"/>
        <w:tblInd w:w="70" w:type="dxa"/>
        <w:tblLayout w:type="fixed"/>
        <w:tblCellMar>
          <w:left w:w="70" w:type="dxa"/>
          <w:right w:w="70" w:type="dxa"/>
        </w:tblCellMar>
        <w:tblLook w:val="0000" w:firstRow="0" w:lastRow="0" w:firstColumn="0" w:lastColumn="0" w:noHBand="0" w:noVBand="0"/>
      </w:tblPr>
      <w:tblGrid>
        <w:gridCol w:w="1201"/>
        <w:gridCol w:w="4611"/>
      </w:tblGrid>
      <w:tr w:rsidR="001E21C7" w:rsidRPr="003E24A6" w:rsidTr="00417FAE">
        <w:trPr>
          <w:trHeight w:val="639"/>
        </w:trPr>
        <w:tc>
          <w:tcPr>
            <w:tcW w:w="1201" w:type="dxa"/>
            <w:tcBorders>
              <w:top w:val="single" w:sz="4" w:space="0" w:color="000000"/>
              <w:left w:val="single" w:sz="4" w:space="0" w:color="000000"/>
              <w:bottom w:val="single" w:sz="4" w:space="0" w:color="000000"/>
            </w:tcBorders>
            <w:shd w:val="clear" w:color="auto" w:fill="E6E6E6"/>
            <w:vAlign w:val="center"/>
          </w:tcPr>
          <w:p w:rsidR="001E21C7" w:rsidRPr="003E24A6" w:rsidRDefault="001E21C7" w:rsidP="001F57DD">
            <w:pPr>
              <w:snapToGrid w:val="0"/>
              <w:spacing w:line="240" w:lineRule="auto"/>
              <w:ind w:left="425"/>
              <w:jc w:val="both"/>
              <w:rPr>
                <w:rFonts w:ascii="Arial" w:eastAsia="Times New Roman" w:hAnsi="Arial" w:cs="Arial"/>
                <w:color w:val="FF0000"/>
                <w:sz w:val="24"/>
                <w:szCs w:val="24"/>
                <w:highlight w:val="cyan"/>
                <w:lang w:eastAsia="pt-BR"/>
              </w:rPr>
            </w:pPr>
            <w:r w:rsidRPr="003E24A6">
              <w:rPr>
                <w:rFonts w:ascii="Arial" w:eastAsia="Times New Roman" w:hAnsi="Arial" w:cs="Arial"/>
                <w:color w:val="FF0000"/>
                <w:sz w:val="24"/>
                <w:szCs w:val="24"/>
                <w:highlight w:val="cyan"/>
                <w:lang w:eastAsia="pt-BR"/>
              </w:rPr>
              <w:t>Item</w:t>
            </w:r>
          </w:p>
        </w:tc>
        <w:tc>
          <w:tcPr>
            <w:tcW w:w="4611" w:type="dxa"/>
            <w:tcBorders>
              <w:top w:val="single" w:sz="4" w:space="0" w:color="000000"/>
              <w:left w:val="single" w:sz="4" w:space="0" w:color="000000"/>
              <w:bottom w:val="single" w:sz="4" w:space="0" w:color="000000"/>
            </w:tcBorders>
            <w:shd w:val="clear" w:color="auto" w:fill="E6E6E6"/>
            <w:vAlign w:val="center"/>
          </w:tcPr>
          <w:p w:rsidR="001E21C7" w:rsidRPr="003E24A6" w:rsidRDefault="001E21C7" w:rsidP="001F57DD">
            <w:pPr>
              <w:snapToGrid w:val="0"/>
              <w:spacing w:line="240" w:lineRule="auto"/>
              <w:ind w:left="425"/>
              <w:jc w:val="center"/>
              <w:rPr>
                <w:rFonts w:ascii="Arial" w:eastAsia="Times New Roman" w:hAnsi="Arial" w:cs="Arial"/>
                <w:color w:val="FF0000"/>
                <w:sz w:val="24"/>
                <w:szCs w:val="24"/>
                <w:highlight w:val="cyan"/>
                <w:lang w:eastAsia="pt-BR"/>
              </w:rPr>
            </w:pPr>
            <w:r w:rsidRPr="003E24A6">
              <w:rPr>
                <w:rFonts w:ascii="Arial" w:eastAsia="Times New Roman" w:hAnsi="Arial" w:cs="Arial"/>
                <w:color w:val="FF0000"/>
                <w:sz w:val="24"/>
                <w:szCs w:val="24"/>
                <w:highlight w:val="cyan"/>
                <w:lang w:eastAsia="pt-BR"/>
              </w:rPr>
              <w:t>Descrição dos Serviços – Lote I</w:t>
            </w:r>
          </w:p>
        </w:tc>
      </w:tr>
      <w:tr w:rsidR="001E21C7" w:rsidRPr="003E24A6" w:rsidTr="00417FAE">
        <w:trPr>
          <w:trHeight w:val="454"/>
        </w:trPr>
        <w:tc>
          <w:tcPr>
            <w:tcW w:w="1201" w:type="dxa"/>
            <w:tcBorders>
              <w:top w:val="single" w:sz="4" w:space="0" w:color="000000"/>
              <w:left w:val="single" w:sz="4" w:space="0" w:color="000000"/>
              <w:bottom w:val="single" w:sz="4" w:space="0" w:color="000000"/>
            </w:tcBorders>
            <w:vAlign w:val="center"/>
          </w:tcPr>
          <w:p w:rsidR="001E21C7" w:rsidRPr="003E24A6" w:rsidRDefault="001E21C7" w:rsidP="001F57DD">
            <w:pPr>
              <w:snapToGrid w:val="0"/>
              <w:spacing w:line="240" w:lineRule="auto"/>
              <w:ind w:left="425"/>
              <w:jc w:val="both"/>
              <w:rPr>
                <w:rFonts w:ascii="Arial" w:eastAsia="Times New Roman" w:hAnsi="Arial" w:cs="Arial"/>
                <w:color w:val="FF0000"/>
                <w:sz w:val="24"/>
                <w:szCs w:val="24"/>
                <w:highlight w:val="cyan"/>
                <w:lang w:eastAsia="pt-BR"/>
              </w:rPr>
            </w:pPr>
            <w:r w:rsidRPr="003E24A6">
              <w:rPr>
                <w:rFonts w:ascii="Arial" w:eastAsia="Times New Roman" w:hAnsi="Arial" w:cs="Arial"/>
                <w:color w:val="FF0000"/>
                <w:sz w:val="24"/>
                <w:szCs w:val="24"/>
                <w:highlight w:val="cyan"/>
                <w:lang w:eastAsia="pt-BR"/>
              </w:rPr>
              <w:t>1</w:t>
            </w:r>
          </w:p>
        </w:tc>
        <w:tc>
          <w:tcPr>
            <w:tcW w:w="4611" w:type="dxa"/>
            <w:tcBorders>
              <w:top w:val="single" w:sz="4" w:space="0" w:color="000000"/>
              <w:left w:val="single" w:sz="4" w:space="0" w:color="000000"/>
              <w:bottom w:val="single" w:sz="4" w:space="0" w:color="000000"/>
            </w:tcBorders>
            <w:vAlign w:val="center"/>
          </w:tcPr>
          <w:p w:rsidR="001E21C7" w:rsidRPr="003E24A6" w:rsidRDefault="001E21C7" w:rsidP="001F57DD">
            <w:pPr>
              <w:snapToGrid w:val="0"/>
              <w:spacing w:line="240" w:lineRule="auto"/>
              <w:ind w:left="425"/>
              <w:jc w:val="both"/>
              <w:rPr>
                <w:rFonts w:ascii="Arial" w:eastAsia="Times New Roman" w:hAnsi="Arial" w:cs="Arial"/>
                <w:color w:val="FF0000"/>
                <w:sz w:val="24"/>
                <w:szCs w:val="24"/>
                <w:highlight w:val="cyan"/>
                <w:lang w:eastAsia="pt-BR"/>
              </w:rPr>
            </w:pPr>
          </w:p>
        </w:tc>
      </w:tr>
      <w:tr w:rsidR="001E21C7" w:rsidRPr="003E24A6" w:rsidTr="00417FAE">
        <w:trPr>
          <w:trHeight w:val="454"/>
        </w:trPr>
        <w:tc>
          <w:tcPr>
            <w:tcW w:w="1201" w:type="dxa"/>
            <w:tcBorders>
              <w:top w:val="single" w:sz="4" w:space="0" w:color="000000"/>
              <w:left w:val="single" w:sz="4" w:space="0" w:color="000000"/>
              <w:bottom w:val="single" w:sz="4" w:space="0" w:color="000000"/>
            </w:tcBorders>
            <w:vAlign w:val="center"/>
          </w:tcPr>
          <w:p w:rsidR="001E21C7" w:rsidRPr="003E24A6" w:rsidRDefault="001E21C7" w:rsidP="001F57DD">
            <w:pPr>
              <w:snapToGrid w:val="0"/>
              <w:spacing w:line="240" w:lineRule="auto"/>
              <w:ind w:left="425"/>
              <w:jc w:val="both"/>
              <w:rPr>
                <w:rFonts w:ascii="Arial" w:eastAsia="Times New Roman" w:hAnsi="Arial" w:cs="Arial"/>
                <w:color w:val="FF0000"/>
                <w:sz w:val="24"/>
                <w:szCs w:val="24"/>
                <w:highlight w:val="cyan"/>
                <w:lang w:eastAsia="pt-BR"/>
              </w:rPr>
            </w:pPr>
            <w:r w:rsidRPr="003E24A6">
              <w:rPr>
                <w:rFonts w:ascii="Arial" w:eastAsia="Times New Roman" w:hAnsi="Arial" w:cs="Arial"/>
                <w:color w:val="FF0000"/>
                <w:sz w:val="24"/>
                <w:szCs w:val="24"/>
                <w:highlight w:val="cyan"/>
                <w:lang w:eastAsia="pt-BR"/>
              </w:rPr>
              <w:t>2</w:t>
            </w:r>
          </w:p>
        </w:tc>
        <w:tc>
          <w:tcPr>
            <w:tcW w:w="4611" w:type="dxa"/>
            <w:tcBorders>
              <w:top w:val="single" w:sz="4" w:space="0" w:color="000000"/>
              <w:left w:val="single" w:sz="4" w:space="0" w:color="000000"/>
              <w:bottom w:val="single" w:sz="4" w:space="0" w:color="000000"/>
            </w:tcBorders>
            <w:vAlign w:val="center"/>
          </w:tcPr>
          <w:p w:rsidR="001E21C7" w:rsidRPr="003E24A6" w:rsidRDefault="001E21C7" w:rsidP="001F57DD">
            <w:pPr>
              <w:snapToGrid w:val="0"/>
              <w:spacing w:line="240" w:lineRule="auto"/>
              <w:ind w:left="425"/>
              <w:jc w:val="both"/>
              <w:rPr>
                <w:rFonts w:ascii="Arial" w:eastAsia="Times New Roman" w:hAnsi="Arial" w:cs="Arial"/>
                <w:color w:val="FF0000"/>
                <w:sz w:val="24"/>
                <w:szCs w:val="24"/>
                <w:highlight w:val="cyan"/>
                <w:lang w:eastAsia="pt-BR"/>
              </w:rPr>
            </w:pPr>
          </w:p>
        </w:tc>
      </w:tr>
      <w:tr w:rsidR="001E21C7" w:rsidRPr="003E24A6" w:rsidTr="00417FAE">
        <w:trPr>
          <w:trHeight w:val="454"/>
        </w:trPr>
        <w:tc>
          <w:tcPr>
            <w:tcW w:w="1201" w:type="dxa"/>
            <w:tcBorders>
              <w:top w:val="single" w:sz="4" w:space="0" w:color="000000"/>
              <w:left w:val="single" w:sz="4" w:space="0" w:color="000000"/>
              <w:bottom w:val="single" w:sz="4" w:space="0" w:color="000000"/>
            </w:tcBorders>
            <w:vAlign w:val="center"/>
          </w:tcPr>
          <w:p w:rsidR="001E21C7" w:rsidRPr="003E24A6" w:rsidRDefault="001E21C7" w:rsidP="001F57DD">
            <w:pPr>
              <w:snapToGrid w:val="0"/>
              <w:spacing w:line="240" w:lineRule="auto"/>
              <w:ind w:left="425"/>
              <w:jc w:val="both"/>
              <w:rPr>
                <w:rFonts w:ascii="Arial" w:eastAsia="Times New Roman" w:hAnsi="Arial" w:cs="Arial"/>
                <w:color w:val="FF0000"/>
                <w:sz w:val="24"/>
                <w:szCs w:val="24"/>
                <w:highlight w:val="cyan"/>
                <w:lang w:eastAsia="pt-BR"/>
              </w:rPr>
            </w:pPr>
            <w:r w:rsidRPr="003E24A6">
              <w:rPr>
                <w:rFonts w:ascii="Arial" w:eastAsia="Times New Roman" w:hAnsi="Arial" w:cs="Arial"/>
                <w:color w:val="FF0000"/>
                <w:sz w:val="24"/>
                <w:szCs w:val="24"/>
                <w:highlight w:val="cyan"/>
                <w:lang w:eastAsia="pt-BR"/>
              </w:rPr>
              <w:t>3</w:t>
            </w:r>
          </w:p>
        </w:tc>
        <w:tc>
          <w:tcPr>
            <w:tcW w:w="4611" w:type="dxa"/>
            <w:tcBorders>
              <w:top w:val="single" w:sz="4" w:space="0" w:color="000000"/>
              <w:left w:val="single" w:sz="4" w:space="0" w:color="000000"/>
              <w:bottom w:val="single" w:sz="4" w:space="0" w:color="000000"/>
            </w:tcBorders>
            <w:vAlign w:val="center"/>
          </w:tcPr>
          <w:p w:rsidR="001E21C7" w:rsidRPr="003E24A6" w:rsidRDefault="001E21C7" w:rsidP="001F57DD">
            <w:pPr>
              <w:snapToGrid w:val="0"/>
              <w:spacing w:line="240" w:lineRule="auto"/>
              <w:ind w:left="425"/>
              <w:jc w:val="both"/>
              <w:rPr>
                <w:rFonts w:ascii="Arial" w:eastAsia="Times New Roman" w:hAnsi="Arial" w:cs="Arial"/>
                <w:color w:val="FF0000"/>
                <w:sz w:val="24"/>
                <w:szCs w:val="24"/>
                <w:highlight w:val="cyan"/>
                <w:lang w:eastAsia="pt-BR"/>
              </w:rPr>
            </w:pPr>
          </w:p>
        </w:tc>
      </w:tr>
      <w:tr w:rsidR="001E21C7" w:rsidRPr="003E24A6" w:rsidTr="00417FAE">
        <w:trPr>
          <w:trHeight w:val="454"/>
        </w:trPr>
        <w:tc>
          <w:tcPr>
            <w:tcW w:w="1201" w:type="dxa"/>
            <w:tcBorders>
              <w:top w:val="single" w:sz="4" w:space="0" w:color="000000"/>
              <w:left w:val="single" w:sz="4" w:space="0" w:color="000000"/>
              <w:bottom w:val="single" w:sz="4" w:space="0" w:color="000000"/>
            </w:tcBorders>
            <w:vAlign w:val="center"/>
          </w:tcPr>
          <w:p w:rsidR="001E21C7" w:rsidRPr="003E24A6" w:rsidRDefault="001E21C7" w:rsidP="001F57DD">
            <w:pPr>
              <w:snapToGrid w:val="0"/>
              <w:spacing w:line="240" w:lineRule="auto"/>
              <w:ind w:left="425"/>
              <w:jc w:val="both"/>
              <w:rPr>
                <w:rFonts w:ascii="Arial" w:eastAsia="Times New Roman" w:hAnsi="Arial" w:cs="Arial"/>
                <w:color w:val="FF0000"/>
                <w:sz w:val="24"/>
                <w:szCs w:val="24"/>
                <w:highlight w:val="cyan"/>
                <w:lang w:eastAsia="pt-BR"/>
              </w:rPr>
            </w:pPr>
            <w:r w:rsidRPr="003E24A6">
              <w:rPr>
                <w:rFonts w:ascii="Arial" w:eastAsia="Times New Roman" w:hAnsi="Arial" w:cs="Arial"/>
                <w:color w:val="FF0000"/>
                <w:sz w:val="24"/>
                <w:szCs w:val="24"/>
                <w:highlight w:val="cyan"/>
                <w:lang w:eastAsia="pt-BR"/>
              </w:rPr>
              <w:t>4</w:t>
            </w:r>
          </w:p>
        </w:tc>
        <w:tc>
          <w:tcPr>
            <w:tcW w:w="4611" w:type="dxa"/>
            <w:tcBorders>
              <w:top w:val="single" w:sz="4" w:space="0" w:color="000000"/>
              <w:left w:val="single" w:sz="4" w:space="0" w:color="000000"/>
              <w:bottom w:val="single" w:sz="4" w:space="0" w:color="000000"/>
            </w:tcBorders>
            <w:vAlign w:val="center"/>
          </w:tcPr>
          <w:p w:rsidR="001E21C7" w:rsidRPr="003E24A6" w:rsidRDefault="001E21C7" w:rsidP="001F57DD">
            <w:pPr>
              <w:snapToGrid w:val="0"/>
              <w:spacing w:line="240" w:lineRule="auto"/>
              <w:ind w:left="425"/>
              <w:jc w:val="both"/>
              <w:rPr>
                <w:rFonts w:ascii="Arial" w:eastAsia="Times New Roman" w:hAnsi="Arial" w:cs="Arial"/>
                <w:color w:val="FF0000"/>
                <w:sz w:val="24"/>
                <w:szCs w:val="24"/>
                <w:highlight w:val="cyan"/>
                <w:lang w:eastAsia="pt-BR"/>
              </w:rPr>
            </w:pPr>
          </w:p>
        </w:tc>
      </w:tr>
      <w:tr w:rsidR="001E21C7" w:rsidRPr="003E24A6" w:rsidTr="00417FAE">
        <w:trPr>
          <w:trHeight w:val="454"/>
        </w:trPr>
        <w:tc>
          <w:tcPr>
            <w:tcW w:w="1201" w:type="dxa"/>
            <w:tcBorders>
              <w:top w:val="single" w:sz="4" w:space="0" w:color="000000"/>
              <w:left w:val="single" w:sz="4" w:space="0" w:color="000000"/>
              <w:bottom w:val="single" w:sz="4" w:space="0" w:color="000000"/>
            </w:tcBorders>
            <w:vAlign w:val="center"/>
          </w:tcPr>
          <w:p w:rsidR="001E21C7" w:rsidRPr="003E24A6" w:rsidRDefault="001E21C7" w:rsidP="001F57DD">
            <w:pPr>
              <w:snapToGrid w:val="0"/>
              <w:spacing w:line="240" w:lineRule="auto"/>
              <w:ind w:left="425"/>
              <w:jc w:val="both"/>
              <w:rPr>
                <w:rFonts w:ascii="Arial" w:eastAsia="Times New Roman" w:hAnsi="Arial" w:cs="Arial"/>
                <w:color w:val="FF0000"/>
                <w:sz w:val="24"/>
                <w:szCs w:val="24"/>
                <w:lang w:eastAsia="pt-BR"/>
              </w:rPr>
            </w:pPr>
            <w:r w:rsidRPr="003E24A6">
              <w:rPr>
                <w:rFonts w:ascii="Arial" w:eastAsia="Times New Roman" w:hAnsi="Arial" w:cs="Arial"/>
                <w:color w:val="FF0000"/>
                <w:sz w:val="24"/>
                <w:szCs w:val="24"/>
                <w:highlight w:val="cyan"/>
                <w:lang w:eastAsia="pt-BR"/>
              </w:rPr>
              <w:t>5</w:t>
            </w:r>
          </w:p>
        </w:tc>
        <w:tc>
          <w:tcPr>
            <w:tcW w:w="4611" w:type="dxa"/>
            <w:tcBorders>
              <w:top w:val="single" w:sz="4" w:space="0" w:color="000000"/>
              <w:left w:val="single" w:sz="4" w:space="0" w:color="000000"/>
              <w:bottom w:val="single" w:sz="4" w:space="0" w:color="000000"/>
            </w:tcBorders>
            <w:vAlign w:val="center"/>
          </w:tcPr>
          <w:p w:rsidR="001E21C7" w:rsidRPr="003E24A6" w:rsidRDefault="001E21C7" w:rsidP="001F57DD">
            <w:pPr>
              <w:snapToGrid w:val="0"/>
              <w:spacing w:line="240" w:lineRule="auto"/>
              <w:ind w:left="425"/>
              <w:jc w:val="both"/>
              <w:rPr>
                <w:rFonts w:ascii="Arial" w:eastAsia="Times New Roman" w:hAnsi="Arial" w:cs="Arial"/>
                <w:color w:val="FF0000"/>
                <w:sz w:val="24"/>
                <w:szCs w:val="24"/>
                <w:lang w:eastAsia="pt-BR"/>
              </w:rPr>
            </w:pPr>
          </w:p>
        </w:tc>
      </w:tr>
    </w:tbl>
    <w:p w:rsidR="00BD6FCC" w:rsidRPr="003E24A6" w:rsidRDefault="00BD6FCC" w:rsidP="001F57DD">
      <w:pPr>
        <w:spacing w:line="240" w:lineRule="auto"/>
        <w:jc w:val="both"/>
        <w:rPr>
          <w:rFonts w:ascii="Arial" w:hAnsi="Arial" w:cs="Arial"/>
          <w:color w:val="FF0000"/>
          <w:sz w:val="24"/>
          <w:szCs w:val="24"/>
        </w:rPr>
      </w:pPr>
    </w:p>
    <w:p w:rsidR="001D3B46" w:rsidRPr="003E24A6" w:rsidRDefault="001D3B46" w:rsidP="001F57DD">
      <w:pPr>
        <w:spacing w:line="240" w:lineRule="auto"/>
        <w:jc w:val="both"/>
        <w:rPr>
          <w:rFonts w:ascii="Arial" w:hAnsi="Arial" w:cs="Arial"/>
          <w:color w:val="FF0000"/>
          <w:sz w:val="24"/>
          <w:szCs w:val="24"/>
        </w:rPr>
      </w:pPr>
    </w:p>
    <w:p w:rsidR="001D3B46" w:rsidRPr="003E24A6" w:rsidRDefault="001D3B46" w:rsidP="00096FDB">
      <w:pPr>
        <w:pStyle w:val="PargrafodaLista"/>
        <w:numPr>
          <w:ilvl w:val="0"/>
          <w:numId w:val="50"/>
        </w:numPr>
        <w:spacing w:line="240" w:lineRule="auto"/>
        <w:ind w:left="0" w:firstLine="0"/>
        <w:jc w:val="both"/>
        <w:rPr>
          <w:rFonts w:ascii="Arial" w:hAnsi="Arial" w:cs="Arial"/>
          <w:sz w:val="24"/>
          <w:szCs w:val="24"/>
        </w:rPr>
      </w:pPr>
      <w:r w:rsidRPr="003E24A6">
        <w:rPr>
          <w:rFonts w:ascii="Arial" w:hAnsi="Arial" w:cs="Arial"/>
          <w:sz w:val="24"/>
          <w:szCs w:val="24"/>
        </w:rPr>
        <w:t xml:space="preserve">AMOSTRA / LAUDO TÉCNICO / PROVA DE CONCEITO </w:t>
      </w:r>
      <w:r w:rsidRPr="00A02E98">
        <w:rPr>
          <w:rFonts w:ascii="Arial" w:hAnsi="Arial" w:cs="Arial"/>
          <w:sz w:val="24"/>
          <w:szCs w:val="24"/>
        </w:rPr>
        <w:t>Não aplicável ou</w:t>
      </w:r>
      <w:r w:rsidRPr="003E24A6">
        <w:rPr>
          <w:rFonts w:ascii="Arial" w:hAnsi="Arial" w:cs="Arial"/>
          <w:color w:val="FF0000"/>
          <w:sz w:val="24"/>
          <w:szCs w:val="24"/>
        </w:rPr>
        <w:t xml:space="preserve"> ............................</w:t>
      </w:r>
    </w:p>
    <w:p w:rsidR="001D3B46" w:rsidRPr="003E24A6" w:rsidRDefault="001D3B46" w:rsidP="001F57DD">
      <w:pPr>
        <w:spacing w:line="240" w:lineRule="auto"/>
        <w:jc w:val="both"/>
        <w:rPr>
          <w:rFonts w:ascii="Arial" w:hAnsi="Arial" w:cs="Arial"/>
          <w:sz w:val="24"/>
          <w:szCs w:val="24"/>
        </w:rPr>
      </w:pPr>
    </w:p>
    <w:p w:rsidR="001D3B46" w:rsidRPr="003E24A6" w:rsidRDefault="001D3B46" w:rsidP="00096FDB">
      <w:pPr>
        <w:pStyle w:val="PargrafodaLista"/>
        <w:numPr>
          <w:ilvl w:val="0"/>
          <w:numId w:val="50"/>
        </w:numPr>
        <w:spacing w:line="240" w:lineRule="auto"/>
        <w:ind w:left="0" w:firstLine="0"/>
        <w:jc w:val="both"/>
        <w:rPr>
          <w:rFonts w:ascii="Arial" w:hAnsi="Arial" w:cs="Arial"/>
          <w:sz w:val="24"/>
          <w:szCs w:val="24"/>
        </w:rPr>
      </w:pPr>
      <w:r w:rsidRPr="003E24A6">
        <w:rPr>
          <w:rFonts w:ascii="Arial" w:hAnsi="Arial" w:cs="Arial"/>
          <w:sz w:val="24"/>
          <w:szCs w:val="24"/>
        </w:rPr>
        <w:t xml:space="preserve">GARANTIA DO OBJETO </w:t>
      </w:r>
    </w:p>
    <w:p w:rsidR="001D3B46" w:rsidRPr="003E24A6" w:rsidRDefault="001D3B46" w:rsidP="001F57DD">
      <w:pPr>
        <w:spacing w:line="240" w:lineRule="auto"/>
        <w:jc w:val="both"/>
        <w:rPr>
          <w:rFonts w:ascii="Arial" w:hAnsi="Arial" w:cs="Arial"/>
          <w:sz w:val="24"/>
          <w:szCs w:val="24"/>
        </w:rPr>
      </w:pPr>
      <w:r w:rsidRPr="003E24A6">
        <w:rPr>
          <w:rFonts w:ascii="Arial" w:hAnsi="Arial" w:cs="Arial"/>
          <w:sz w:val="24"/>
          <w:szCs w:val="24"/>
        </w:rPr>
        <w:t xml:space="preserve">A garantia do objeto deverá obedecer ao prazo definido no Art. 618 do Código Civil, Lei 10.406 de 10 de janeiro de 2002. </w:t>
      </w:r>
    </w:p>
    <w:p w:rsidR="001D3B46" w:rsidRPr="003E24A6" w:rsidRDefault="001D3B46" w:rsidP="001F57DD">
      <w:pPr>
        <w:spacing w:line="240" w:lineRule="auto"/>
        <w:jc w:val="both"/>
        <w:rPr>
          <w:rFonts w:ascii="Arial" w:hAnsi="Arial" w:cs="Arial"/>
          <w:sz w:val="24"/>
          <w:szCs w:val="24"/>
        </w:rPr>
      </w:pPr>
    </w:p>
    <w:p w:rsidR="001D3B46" w:rsidRPr="003E24A6" w:rsidRDefault="001D3B46" w:rsidP="00096FDB">
      <w:pPr>
        <w:pStyle w:val="PargrafodaLista"/>
        <w:numPr>
          <w:ilvl w:val="0"/>
          <w:numId w:val="50"/>
        </w:numPr>
        <w:spacing w:line="240" w:lineRule="auto"/>
        <w:ind w:left="0" w:firstLine="0"/>
        <w:jc w:val="both"/>
        <w:rPr>
          <w:rFonts w:ascii="Arial" w:hAnsi="Arial" w:cs="Arial"/>
          <w:sz w:val="24"/>
          <w:szCs w:val="24"/>
        </w:rPr>
      </w:pPr>
      <w:r w:rsidRPr="003E24A6">
        <w:rPr>
          <w:rFonts w:ascii="Arial" w:hAnsi="Arial" w:cs="Arial"/>
          <w:sz w:val="24"/>
          <w:szCs w:val="24"/>
        </w:rPr>
        <w:t xml:space="preserve">FISCALIZAÇÃO </w:t>
      </w:r>
    </w:p>
    <w:p w:rsidR="001D3B46" w:rsidRPr="003E24A6" w:rsidRDefault="001D3B46" w:rsidP="001F57DD">
      <w:pPr>
        <w:spacing w:line="240" w:lineRule="auto"/>
        <w:jc w:val="both"/>
        <w:rPr>
          <w:rFonts w:ascii="Arial" w:hAnsi="Arial" w:cs="Arial"/>
          <w:sz w:val="24"/>
          <w:szCs w:val="24"/>
        </w:rPr>
      </w:pPr>
      <w:r w:rsidRPr="003E24A6">
        <w:rPr>
          <w:rFonts w:ascii="Arial" w:hAnsi="Arial" w:cs="Arial"/>
          <w:sz w:val="24"/>
          <w:szCs w:val="24"/>
        </w:rPr>
        <w:t xml:space="preserve">Os serviços do presente Edital serão fiscalizados pela Diretoria </w:t>
      </w:r>
      <w:r w:rsidR="00B44152" w:rsidRPr="003E24A6">
        <w:rPr>
          <w:rFonts w:ascii="Arial" w:hAnsi="Arial" w:cs="Arial"/>
          <w:color w:val="FF0000"/>
          <w:sz w:val="24"/>
          <w:szCs w:val="24"/>
        </w:rPr>
        <w:t>..............................</w:t>
      </w:r>
      <w:r w:rsidRPr="003E24A6">
        <w:rPr>
          <w:rFonts w:ascii="Arial" w:hAnsi="Arial" w:cs="Arial"/>
          <w:sz w:val="24"/>
          <w:szCs w:val="24"/>
        </w:rPr>
        <w:t xml:space="preserve">, por intermédio da Superintendência </w:t>
      </w:r>
      <w:r w:rsidR="00B44152" w:rsidRPr="003E24A6">
        <w:rPr>
          <w:rFonts w:ascii="Arial" w:hAnsi="Arial" w:cs="Arial"/>
          <w:color w:val="FF0000"/>
          <w:sz w:val="24"/>
          <w:szCs w:val="24"/>
        </w:rPr>
        <w:t>................................</w:t>
      </w:r>
    </w:p>
    <w:p w:rsidR="001D3B46" w:rsidRPr="003E24A6" w:rsidRDefault="001D3B46" w:rsidP="001F57DD">
      <w:pPr>
        <w:spacing w:line="240" w:lineRule="auto"/>
        <w:jc w:val="both"/>
        <w:rPr>
          <w:rFonts w:ascii="Arial" w:hAnsi="Arial" w:cs="Arial"/>
          <w:sz w:val="24"/>
          <w:szCs w:val="24"/>
        </w:rPr>
      </w:pPr>
    </w:p>
    <w:p w:rsidR="001D3B46" w:rsidRPr="003E24A6" w:rsidRDefault="00B06C80" w:rsidP="00096FDB">
      <w:pPr>
        <w:pStyle w:val="PargrafodaLista"/>
        <w:numPr>
          <w:ilvl w:val="0"/>
          <w:numId w:val="50"/>
        </w:numPr>
        <w:spacing w:line="240" w:lineRule="auto"/>
        <w:ind w:left="0" w:firstLine="0"/>
        <w:jc w:val="both"/>
        <w:rPr>
          <w:rFonts w:ascii="Arial" w:hAnsi="Arial" w:cs="Arial"/>
          <w:sz w:val="24"/>
          <w:szCs w:val="24"/>
        </w:rPr>
      </w:pPr>
      <w:r w:rsidRPr="003E24A6">
        <w:rPr>
          <w:rFonts w:ascii="Arial" w:hAnsi="Arial" w:cs="Arial"/>
          <w:sz w:val="24"/>
          <w:szCs w:val="24"/>
        </w:rPr>
        <w:t>REAJUSTE</w:t>
      </w:r>
    </w:p>
    <w:p w:rsidR="001D3B46" w:rsidRPr="003E24A6" w:rsidRDefault="001D3B46" w:rsidP="001F57DD">
      <w:pPr>
        <w:spacing w:line="240" w:lineRule="auto"/>
        <w:jc w:val="both"/>
        <w:rPr>
          <w:rFonts w:ascii="Arial" w:hAnsi="Arial" w:cs="Arial"/>
          <w:color w:val="FF0000"/>
          <w:sz w:val="24"/>
          <w:szCs w:val="24"/>
        </w:rPr>
      </w:pPr>
      <w:r w:rsidRPr="003E24A6">
        <w:rPr>
          <w:rFonts w:ascii="Arial" w:hAnsi="Arial" w:cs="Arial"/>
          <w:color w:val="FF0000"/>
          <w:sz w:val="24"/>
          <w:szCs w:val="24"/>
        </w:rPr>
        <w:t xml:space="preserve">Os preços contratuais, em Reais, serão reajustados da seguinte forma: </w:t>
      </w:r>
    </w:p>
    <w:p w:rsidR="001D3B46" w:rsidRPr="003E24A6" w:rsidRDefault="001D3B46" w:rsidP="001F57DD">
      <w:pPr>
        <w:pStyle w:val="PargrafodaLista"/>
        <w:numPr>
          <w:ilvl w:val="0"/>
          <w:numId w:val="1"/>
        </w:numPr>
        <w:spacing w:line="240" w:lineRule="auto"/>
        <w:jc w:val="both"/>
        <w:rPr>
          <w:rFonts w:ascii="Arial" w:hAnsi="Arial" w:cs="Arial"/>
          <w:color w:val="FF0000"/>
          <w:sz w:val="24"/>
          <w:szCs w:val="24"/>
        </w:rPr>
      </w:pPr>
      <w:r w:rsidRPr="003E24A6">
        <w:rPr>
          <w:rFonts w:ascii="Arial" w:hAnsi="Arial" w:cs="Arial"/>
          <w:color w:val="FF0000"/>
          <w:sz w:val="24"/>
          <w:szCs w:val="24"/>
        </w:rPr>
        <w:t xml:space="preserve">Projeto Básico e Executivo: pelo índice de reajustamento de consultoria da FGV/DNIT, disponibilizado no site DNIT; </w:t>
      </w:r>
    </w:p>
    <w:p w:rsidR="001D3B46" w:rsidRPr="003E24A6" w:rsidRDefault="001D3B46" w:rsidP="001F57DD">
      <w:pPr>
        <w:pStyle w:val="PargrafodaLista"/>
        <w:numPr>
          <w:ilvl w:val="0"/>
          <w:numId w:val="1"/>
        </w:numPr>
        <w:spacing w:line="240" w:lineRule="auto"/>
        <w:jc w:val="both"/>
        <w:rPr>
          <w:rFonts w:ascii="Arial" w:hAnsi="Arial" w:cs="Arial"/>
          <w:color w:val="FF0000"/>
          <w:sz w:val="24"/>
          <w:szCs w:val="24"/>
        </w:rPr>
      </w:pPr>
      <w:r w:rsidRPr="003E24A6">
        <w:rPr>
          <w:rFonts w:ascii="Arial" w:hAnsi="Arial" w:cs="Arial"/>
          <w:color w:val="FF0000"/>
          <w:sz w:val="24"/>
          <w:szCs w:val="24"/>
        </w:rPr>
        <w:t xml:space="preserve">Execução das Obras: pelo índice de reajustamento da FGV/DNIT, disponibilizado no site DNIT; </w:t>
      </w:r>
    </w:p>
    <w:p w:rsidR="001D3B46" w:rsidRPr="003E24A6" w:rsidRDefault="001D3B46" w:rsidP="001F57DD">
      <w:pPr>
        <w:spacing w:line="240" w:lineRule="auto"/>
        <w:jc w:val="both"/>
        <w:rPr>
          <w:rFonts w:ascii="Arial" w:hAnsi="Arial" w:cs="Arial"/>
          <w:color w:val="FF0000"/>
          <w:sz w:val="24"/>
          <w:szCs w:val="24"/>
        </w:rPr>
      </w:pPr>
      <w:r w:rsidRPr="003E24A6">
        <w:rPr>
          <w:rFonts w:ascii="Arial" w:hAnsi="Arial" w:cs="Arial"/>
          <w:color w:val="FF0000"/>
          <w:sz w:val="24"/>
          <w:szCs w:val="24"/>
        </w:rPr>
        <w:t>Decorrido período superior a um ano contado a partir do mês-base da proposta, o reajuste será aplicado pelos índices setoriais pertinentes</w:t>
      </w:r>
      <w:r w:rsidR="00B44152" w:rsidRPr="003E24A6">
        <w:rPr>
          <w:rFonts w:ascii="Arial" w:hAnsi="Arial" w:cs="Arial"/>
          <w:color w:val="FF0000"/>
          <w:sz w:val="24"/>
          <w:szCs w:val="24"/>
        </w:rPr>
        <w:t>.</w:t>
      </w:r>
      <w:r w:rsidRPr="003E24A6">
        <w:rPr>
          <w:rFonts w:ascii="Arial" w:hAnsi="Arial" w:cs="Arial"/>
          <w:color w:val="FF0000"/>
          <w:sz w:val="24"/>
          <w:szCs w:val="24"/>
        </w:rPr>
        <w:t xml:space="preserve"> </w:t>
      </w:r>
    </w:p>
    <w:p w:rsidR="00B44152" w:rsidRPr="003E24A6" w:rsidRDefault="00B44152" w:rsidP="001F57DD">
      <w:pPr>
        <w:spacing w:line="240" w:lineRule="auto"/>
        <w:jc w:val="both"/>
        <w:rPr>
          <w:rFonts w:ascii="Arial" w:hAnsi="Arial" w:cs="Arial"/>
          <w:sz w:val="24"/>
          <w:szCs w:val="24"/>
        </w:rPr>
      </w:pPr>
    </w:p>
    <w:p w:rsidR="00B44152" w:rsidRPr="003E24A6" w:rsidRDefault="00B44152" w:rsidP="00096FDB">
      <w:pPr>
        <w:pStyle w:val="PargrafodaLista"/>
        <w:numPr>
          <w:ilvl w:val="0"/>
          <w:numId w:val="50"/>
        </w:numPr>
        <w:spacing w:line="240" w:lineRule="auto"/>
        <w:ind w:left="0" w:firstLine="0"/>
        <w:jc w:val="both"/>
        <w:rPr>
          <w:rFonts w:ascii="Arial" w:hAnsi="Arial" w:cs="Arial"/>
          <w:sz w:val="24"/>
          <w:szCs w:val="24"/>
        </w:rPr>
      </w:pPr>
      <w:r w:rsidRPr="003E24A6">
        <w:rPr>
          <w:rFonts w:ascii="Arial" w:hAnsi="Arial" w:cs="Arial"/>
          <w:sz w:val="24"/>
          <w:szCs w:val="24"/>
        </w:rPr>
        <w:t xml:space="preserve">CRONOGRAMA </w:t>
      </w:r>
    </w:p>
    <w:p w:rsidR="00B44152" w:rsidRPr="003E24A6" w:rsidRDefault="00B44152" w:rsidP="001F57DD">
      <w:pPr>
        <w:spacing w:line="240" w:lineRule="auto"/>
        <w:jc w:val="both"/>
        <w:rPr>
          <w:rFonts w:ascii="Arial" w:hAnsi="Arial" w:cs="Arial"/>
          <w:color w:val="FF0000"/>
          <w:sz w:val="24"/>
          <w:szCs w:val="24"/>
        </w:rPr>
      </w:pPr>
      <w:r w:rsidRPr="003E24A6">
        <w:rPr>
          <w:rFonts w:ascii="Arial" w:hAnsi="Arial" w:cs="Arial"/>
          <w:color w:val="FF0000"/>
          <w:sz w:val="24"/>
          <w:szCs w:val="24"/>
        </w:rPr>
        <w:t xml:space="preserve">O cronograma da licitante deve atender às exigências do edital e seu(s) anexo(s) e ser entendido como primeira estimativa de evento dos serviços objeto desta licitação. Com base nesse cronograma de licitação, será ajustado um cronograma de execução de acordo com a programação física e financeira existente por ocasião da assinatura do contrato ou de outro documento hábil. </w:t>
      </w:r>
    </w:p>
    <w:p w:rsidR="00B44152" w:rsidRPr="003E24A6" w:rsidRDefault="00B44152" w:rsidP="001F57DD">
      <w:pPr>
        <w:spacing w:line="240" w:lineRule="auto"/>
        <w:jc w:val="both"/>
        <w:rPr>
          <w:rFonts w:ascii="Arial" w:hAnsi="Arial" w:cs="Arial"/>
          <w:color w:val="FF0000"/>
          <w:sz w:val="24"/>
          <w:szCs w:val="24"/>
        </w:rPr>
      </w:pPr>
      <w:r w:rsidRPr="003E24A6">
        <w:rPr>
          <w:rFonts w:ascii="Arial" w:hAnsi="Arial" w:cs="Arial"/>
          <w:color w:val="FF0000"/>
          <w:sz w:val="24"/>
          <w:szCs w:val="24"/>
        </w:rPr>
        <w:t>Este ajuste poderá se repetir, gerando novos cronogramas, desde que devidamente justificado pelo fiscal técnico do contrato e aprovado pela autoridade competente, devendo os mesmos receberem números sequenciais.</w:t>
      </w:r>
    </w:p>
    <w:p w:rsidR="00B44152" w:rsidRPr="003E24A6" w:rsidRDefault="00B44152" w:rsidP="001F57DD">
      <w:pPr>
        <w:spacing w:line="240" w:lineRule="auto"/>
        <w:jc w:val="both"/>
        <w:rPr>
          <w:rFonts w:ascii="Arial" w:hAnsi="Arial" w:cs="Arial"/>
          <w:sz w:val="24"/>
          <w:szCs w:val="24"/>
        </w:rPr>
      </w:pPr>
    </w:p>
    <w:p w:rsidR="00B44152" w:rsidRPr="003E24A6" w:rsidRDefault="00B44152" w:rsidP="00096FDB">
      <w:pPr>
        <w:pStyle w:val="PargrafodaLista"/>
        <w:numPr>
          <w:ilvl w:val="0"/>
          <w:numId w:val="50"/>
        </w:numPr>
        <w:spacing w:line="240" w:lineRule="auto"/>
        <w:ind w:left="0" w:firstLine="0"/>
        <w:jc w:val="both"/>
        <w:rPr>
          <w:rFonts w:ascii="Arial" w:hAnsi="Arial" w:cs="Arial"/>
          <w:sz w:val="24"/>
          <w:szCs w:val="24"/>
        </w:rPr>
      </w:pPr>
      <w:r w:rsidRPr="003E24A6">
        <w:rPr>
          <w:rFonts w:ascii="Arial" w:hAnsi="Arial" w:cs="Arial"/>
          <w:sz w:val="24"/>
          <w:szCs w:val="24"/>
        </w:rPr>
        <w:t xml:space="preserve">DO PROCEDIMENTO DA LICITAÇÃO, COM A INDICAÇÃO DA FORMA DE EXECUÇÃO, DO MODO DE DISPUTA E DO CRITÉRIO DE JULGAMENTO: </w:t>
      </w:r>
    </w:p>
    <w:p w:rsidR="00B44152" w:rsidRPr="003E24A6" w:rsidRDefault="00B44152" w:rsidP="001F57DD">
      <w:pPr>
        <w:spacing w:line="240" w:lineRule="auto"/>
        <w:jc w:val="both"/>
        <w:rPr>
          <w:rFonts w:ascii="Arial" w:hAnsi="Arial" w:cs="Arial"/>
          <w:sz w:val="24"/>
          <w:szCs w:val="24"/>
        </w:rPr>
      </w:pPr>
      <w:r w:rsidRPr="003E24A6">
        <w:rPr>
          <w:rFonts w:ascii="Arial" w:hAnsi="Arial" w:cs="Arial"/>
          <w:sz w:val="24"/>
          <w:szCs w:val="24"/>
        </w:rPr>
        <w:t xml:space="preserve">Forma de Execução da Licitação: ELETRÔNICA. </w:t>
      </w:r>
    </w:p>
    <w:p w:rsidR="00B44152" w:rsidRPr="003E24A6" w:rsidRDefault="00B44152" w:rsidP="001F57DD">
      <w:pPr>
        <w:spacing w:line="240" w:lineRule="auto"/>
        <w:jc w:val="both"/>
        <w:rPr>
          <w:rFonts w:ascii="Arial" w:hAnsi="Arial" w:cs="Arial"/>
          <w:sz w:val="24"/>
          <w:szCs w:val="24"/>
        </w:rPr>
      </w:pPr>
      <w:r w:rsidRPr="003E24A6">
        <w:rPr>
          <w:rFonts w:ascii="Arial" w:hAnsi="Arial" w:cs="Arial"/>
          <w:sz w:val="24"/>
          <w:szCs w:val="24"/>
        </w:rPr>
        <w:t xml:space="preserve">Modo de Disputa: ABERTO. </w:t>
      </w:r>
    </w:p>
    <w:p w:rsidR="00B44152" w:rsidRPr="003E24A6" w:rsidRDefault="00B44152" w:rsidP="001F57DD">
      <w:pPr>
        <w:spacing w:line="240" w:lineRule="auto"/>
        <w:jc w:val="both"/>
        <w:rPr>
          <w:rFonts w:ascii="Arial" w:hAnsi="Arial" w:cs="Arial"/>
          <w:sz w:val="24"/>
          <w:szCs w:val="24"/>
        </w:rPr>
      </w:pPr>
      <w:r w:rsidRPr="003E24A6">
        <w:rPr>
          <w:rFonts w:ascii="Arial" w:hAnsi="Arial" w:cs="Arial"/>
          <w:sz w:val="24"/>
          <w:szCs w:val="24"/>
        </w:rPr>
        <w:t xml:space="preserve">Regime de Contratação: CONTRATAÇÃO INTEGRADA. </w:t>
      </w:r>
    </w:p>
    <w:p w:rsidR="00B44152" w:rsidRPr="003E24A6" w:rsidRDefault="00B44152" w:rsidP="001F57DD">
      <w:pPr>
        <w:spacing w:line="240" w:lineRule="auto"/>
        <w:jc w:val="both"/>
        <w:rPr>
          <w:rFonts w:ascii="Arial" w:hAnsi="Arial" w:cs="Arial"/>
          <w:sz w:val="24"/>
          <w:szCs w:val="24"/>
        </w:rPr>
      </w:pPr>
      <w:r w:rsidRPr="003E24A6">
        <w:rPr>
          <w:rFonts w:ascii="Arial" w:hAnsi="Arial" w:cs="Arial"/>
          <w:sz w:val="24"/>
          <w:szCs w:val="24"/>
        </w:rPr>
        <w:t xml:space="preserve">Critério de julgamento: </w:t>
      </w:r>
      <w:r w:rsidRPr="003E24A6">
        <w:rPr>
          <w:rFonts w:ascii="Arial" w:hAnsi="Arial" w:cs="Arial"/>
          <w:color w:val="FF0000"/>
          <w:sz w:val="24"/>
          <w:szCs w:val="24"/>
        </w:rPr>
        <w:t>MENOR PREÇO OU MAIOR DESCONTO</w:t>
      </w:r>
    </w:p>
    <w:p w:rsidR="00B44152" w:rsidRPr="003E24A6" w:rsidRDefault="00B44152" w:rsidP="001F57DD">
      <w:pPr>
        <w:spacing w:line="240" w:lineRule="auto"/>
        <w:jc w:val="both"/>
        <w:rPr>
          <w:rFonts w:ascii="Arial" w:hAnsi="Arial" w:cs="Arial"/>
          <w:sz w:val="24"/>
          <w:szCs w:val="24"/>
        </w:rPr>
      </w:pPr>
    </w:p>
    <w:p w:rsidR="00B44152" w:rsidRPr="003E24A6" w:rsidRDefault="00B44152" w:rsidP="00096FDB">
      <w:pPr>
        <w:pStyle w:val="PargrafodaLista"/>
        <w:numPr>
          <w:ilvl w:val="0"/>
          <w:numId w:val="50"/>
        </w:numPr>
        <w:spacing w:line="240" w:lineRule="auto"/>
        <w:ind w:left="0" w:firstLine="0"/>
        <w:jc w:val="both"/>
        <w:rPr>
          <w:rFonts w:ascii="Arial" w:hAnsi="Arial" w:cs="Arial"/>
          <w:sz w:val="24"/>
          <w:szCs w:val="24"/>
        </w:rPr>
      </w:pPr>
      <w:r w:rsidRPr="003E24A6">
        <w:rPr>
          <w:rFonts w:ascii="Arial" w:hAnsi="Arial" w:cs="Arial"/>
          <w:sz w:val="24"/>
          <w:szCs w:val="24"/>
        </w:rPr>
        <w:t xml:space="preserve">TERMO DE REFERÊNCIA QUE CONTENHA CONJUNTO DE ELEMENTOS NECESSÁRIOS E SUFICIENTES, COM NÍVEL DE PRECISÃO ADEQUADO, PARA CARACTERIZAR OS SERVIÇOS A SEREM CONTRATADOS OU OS BENS A SEREM FORNECIDOS. </w:t>
      </w:r>
    </w:p>
    <w:p w:rsidR="00B44152" w:rsidRPr="003E24A6" w:rsidRDefault="00B44152" w:rsidP="001F57DD">
      <w:pPr>
        <w:spacing w:line="240" w:lineRule="auto"/>
        <w:jc w:val="both"/>
        <w:rPr>
          <w:rFonts w:ascii="Arial" w:hAnsi="Arial" w:cs="Arial"/>
          <w:color w:val="FF0000"/>
          <w:sz w:val="24"/>
          <w:szCs w:val="24"/>
        </w:rPr>
      </w:pPr>
      <w:r w:rsidRPr="003E24A6">
        <w:rPr>
          <w:rFonts w:ascii="Arial" w:hAnsi="Arial" w:cs="Arial"/>
          <w:color w:val="FF0000"/>
          <w:sz w:val="24"/>
          <w:szCs w:val="24"/>
        </w:rPr>
        <w:t xml:space="preserve">Conforme Termo de Referência/Anteprojeto deste Edital. </w:t>
      </w:r>
    </w:p>
    <w:p w:rsidR="00B44152" w:rsidRPr="003E24A6" w:rsidRDefault="00B44152" w:rsidP="001F57DD">
      <w:pPr>
        <w:spacing w:line="240" w:lineRule="auto"/>
        <w:jc w:val="both"/>
        <w:rPr>
          <w:rFonts w:ascii="Arial" w:hAnsi="Arial" w:cs="Arial"/>
          <w:sz w:val="24"/>
          <w:szCs w:val="24"/>
        </w:rPr>
      </w:pPr>
    </w:p>
    <w:p w:rsidR="00B44152" w:rsidRPr="003E24A6" w:rsidRDefault="00B44152" w:rsidP="00096FDB">
      <w:pPr>
        <w:pStyle w:val="PargrafodaLista"/>
        <w:numPr>
          <w:ilvl w:val="0"/>
          <w:numId w:val="50"/>
        </w:numPr>
        <w:spacing w:line="240" w:lineRule="auto"/>
        <w:ind w:left="0" w:firstLine="0"/>
        <w:jc w:val="both"/>
        <w:rPr>
          <w:rFonts w:ascii="Arial" w:hAnsi="Arial" w:cs="Arial"/>
          <w:sz w:val="24"/>
          <w:szCs w:val="24"/>
        </w:rPr>
      </w:pPr>
      <w:r w:rsidRPr="003E24A6">
        <w:rPr>
          <w:rFonts w:ascii="Arial" w:hAnsi="Arial" w:cs="Arial"/>
          <w:sz w:val="24"/>
          <w:szCs w:val="24"/>
        </w:rPr>
        <w:t xml:space="preserve">PROJETO BÁSICO E EXECUTIVO PARA A CONTRATAÇÃO DE OBRAS E SERVIÇOS DE ENGENHARIA </w:t>
      </w:r>
    </w:p>
    <w:p w:rsidR="00B44152" w:rsidRPr="003E24A6" w:rsidRDefault="00B44152" w:rsidP="001F57DD">
      <w:pPr>
        <w:spacing w:line="240" w:lineRule="auto"/>
        <w:jc w:val="both"/>
        <w:rPr>
          <w:rFonts w:ascii="Arial" w:hAnsi="Arial" w:cs="Arial"/>
          <w:color w:val="FF0000"/>
          <w:sz w:val="24"/>
          <w:szCs w:val="24"/>
        </w:rPr>
      </w:pPr>
      <w:r w:rsidRPr="003E24A6">
        <w:rPr>
          <w:rFonts w:ascii="Arial" w:hAnsi="Arial" w:cs="Arial"/>
          <w:color w:val="FF0000"/>
          <w:sz w:val="24"/>
          <w:szCs w:val="24"/>
        </w:rPr>
        <w:t xml:space="preserve">Não se aplica. No Termo de Referência/Anteprojeto constam os elementos mínimos e necessários tal qual se exige na Lei aplicável ao RDC. </w:t>
      </w:r>
    </w:p>
    <w:p w:rsidR="00B44152" w:rsidRPr="003E24A6" w:rsidRDefault="00B44152" w:rsidP="001F57DD">
      <w:pPr>
        <w:spacing w:line="240" w:lineRule="auto"/>
        <w:jc w:val="both"/>
        <w:rPr>
          <w:rFonts w:ascii="Arial" w:hAnsi="Arial" w:cs="Arial"/>
          <w:sz w:val="24"/>
          <w:szCs w:val="24"/>
        </w:rPr>
      </w:pPr>
    </w:p>
    <w:p w:rsidR="00B44152" w:rsidRPr="003E24A6" w:rsidRDefault="00B44152" w:rsidP="00096FDB">
      <w:pPr>
        <w:pStyle w:val="PargrafodaLista"/>
        <w:numPr>
          <w:ilvl w:val="0"/>
          <w:numId w:val="50"/>
        </w:numPr>
        <w:spacing w:line="240" w:lineRule="auto"/>
        <w:ind w:left="0" w:firstLine="0"/>
        <w:jc w:val="both"/>
        <w:rPr>
          <w:rFonts w:ascii="Arial" w:hAnsi="Arial" w:cs="Arial"/>
          <w:sz w:val="24"/>
          <w:szCs w:val="24"/>
        </w:rPr>
      </w:pPr>
      <w:r w:rsidRPr="003E24A6">
        <w:rPr>
          <w:rFonts w:ascii="Arial" w:hAnsi="Arial" w:cs="Arial"/>
          <w:sz w:val="24"/>
          <w:szCs w:val="24"/>
        </w:rPr>
        <w:t xml:space="preserve">JUSTIFICATIVA DA VANTAJOSIDADE DA DIVISÃO DO OBJETO DA LICITAÇÃO EM LOTES OU PARCELAS PARA APROVEITAR AS PECULIARIDADES DO MERCADO E AMPLIAR A COMPETITIVIDADE, DESDE QUE A MEDIDA SEJA VIÁVEL TÉCNICA E ECONOMICAMENTE E NÃO HAJA PERDA DE ECONOMIA DE ESCALA. </w:t>
      </w:r>
    </w:p>
    <w:p w:rsidR="00B44152" w:rsidRPr="003E24A6" w:rsidRDefault="00B44152" w:rsidP="001F57DD">
      <w:pPr>
        <w:spacing w:line="240" w:lineRule="auto"/>
        <w:jc w:val="both"/>
        <w:rPr>
          <w:rFonts w:ascii="Arial" w:hAnsi="Arial" w:cs="Arial"/>
          <w:color w:val="FF0000"/>
          <w:sz w:val="24"/>
          <w:szCs w:val="24"/>
        </w:rPr>
      </w:pPr>
      <w:r w:rsidRPr="003E24A6">
        <w:rPr>
          <w:rFonts w:ascii="Arial" w:hAnsi="Arial" w:cs="Arial"/>
          <w:color w:val="FF0000"/>
          <w:sz w:val="24"/>
          <w:szCs w:val="24"/>
        </w:rPr>
        <w:t>Não se aplica ou ...............................</w:t>
      </w:r>
    </w:p>
    <w:p w:rsidR="00B44152" w:rsidRPr="003E24A6" w:rsidRDefault="00B44152" w:rsidP="001F57DD">
      <w:pPr>
        <w:spacing w:line="240" w:lineRule="auto"/>
        <w:jc w:val="both"/>
        <w:rPr>
          <w:rFonts w:ascii="Arial" w:hAnsi="Arial" w:cs="Arial"/>
          <w:sz w:val="24"/>
          <w:szCs w:val="24"/>
        </w:rPr>
      </w:pPr>
    </w:p>
    <w:p w:rsidR="00B44152" w:rsidRPr="003E24A6" w:rsidRDefault="00B44152" w:rsidP="00096FDB">
      <w:pPr>
        <w:pStyle w:val="PargrafodaLista"/>
        <w:numPr>
          <w:ilvl w:val="0"/>
          <w:numId w:val="50"/>
        </w:numPr>
        <w:spacing w:line="240" w:lineRule="auto"/>
        <w:ind w:left="0" w:firstLine="0"/>
        <w:jc w:val="both"/>
        <w:rPr>
          <w:rFonts w:ascii="Arial" w:hAnsi="Arial" w:cs="Arial"/>
          <w:sz w:val="24"/>
          <w:szCs w:val="24"/>
        </w:rPr>
      </w:pPr>
      <w:r w:rsidRPr="003E24A6">
        <w:rPr>
          <w:rFonts w:ascii="Arial" w:hAnsi="Arial" w:cs="Arial"/>
          <w:sz w:val="24"/>
          <w:szCs w:val="24"/>
        </w:rPr>
        <w:t>MATRIZ DE RISCO – DOS ADITIVOS, DA ALOCAÇÃO DE RISCO E DA RECOMPOSIÇÃO DO EQUILÍBRIO ECONÔMICO-FINANCEIRO</w:t>
      </w:r>
    </w:p>
    <w:p w:rsidR="00B44152" w:rsidRPr="003E24A6" w:rsidRDefault="00B44152" w:rsidP="001F57DD">
      <w:pPr>
        <w:spacing w:line="240" w:lineRule="auto"/>
        <w:jc w:val="both"/>
        <w:rPr>
          <w:rFonts w:ascii="Arial" w:hAnsi="Arial" w:cs="Arial"/>
          <w:color w:val="FF0000"/>
          <w:sz w:val="24"/>
          <w:szCs w:val="24"/>
        </w:rPr>
      </w:pPr>
      <w:r w:rsidRPr="003E24A6">
        <w:rPr>
          <w:rFonts w:ascii="Arial" w:hAnsi="Arial" w:cs="Arial"/>
          <w:color w:val="FF0000"/>
          <w:sz w:val="24"/>
          <w:szCs w:val="24"/>
        </w:rPr>
        <w:t>Conforme Anexo deste Edital.</w:t>
      </w:r>
    </w:p>
    <w:p w:rsidR="00177AD7" w:rsidRPr="003E24A6" w:rsidRDefault="00177AD7" w:rsidP="001F57DD">
      <w:pPr>
        <w:autoSpaceDE w:val="0"/>
        <w:autoSpaceDN w:val="0"/>
        <w:adjustRightInd w:val="0"/>
        <w:spacing w:line="240" w:lineRule="auto"/>
        <w:jc w:val="both"/>
        <w:rPr>
          <w:rFonts w:ascii="Arial" w:hAnsi="Arial" w:cs="Arial"/>
          <w:sz w:val="24"/>
          <w:szCs w:val="24"/>
        </w:rPr>
      </w:pPr>
    </w:p>
    <w:p w:rsidR="00566F8D" w:rsidRPr="003E24A6" w:rsidRDefault="00566F8D" w:rsidP="001F57DD">
      <w:pPr>
        <w:autoSpaceDE w:val="0"/>
        <w:autoSpaceDN w:val="0"/>
        <w:adjustRightInd w:val="0"/>
        <w:spacing w:line="240" w:lineRule="auto"/>
        <w:jc w:val="both"/>
        <w:rPr>
          <w:rFonts w:ascii="Arial" w:hAnsi="Arial" w:cs="Arial"/>
          <w:sz w:val="24"/>
          <w:szCs w:val="24"/>
        </w:rPr>
      </w:pPr>
      <w:r w:rsidRPr="003E24A6">
        <w:rPr>
          <w:rFonts w:ascii="Arial" w:hAnsi="Arial" w:cs="Arial"/>
          <w:sz w:val="24"/>
          <w:szCs w:val="24"/>
        </w:rPr>
        <w:t>Em conformidade com o Inciso I do § 2º do Art. 9 da Lei 12.462 de 4 de agosto de 2011, aprovo o TERMO DE REFERÊNCIA e seus ANEXOS, bem como o ANTEPROJETO para a Licitação, além disso estou de acordo com todas as informações prestadas acima.</w:t>
      </w:r>
    </w:p>
    <w:p w:rsidR="00566F8D" w:rsidRPr="003E24A6" w:rsidRDefault="00566F8D" w:rsidP="001F57DD">
      <w:pPr>
        <w:autoSpaceDE w:val="0"/>
        <w:autoSpaceDN w:val="0"/>
        <w:adjustRightInd w:val="0"/>
        <w:spacing w:line="240" w:lineRule="auto"/>
        <w:jc w:val="both"/>
        <w:rPr>
          <w:rFonts w:ascii="Arial" w:hAnsi="Arial" w:cs="Arial"/>
          <w:sz w:val="24"/>
          <w:szCs w:val="24"/>
        </w:rPr>
      </w:pPr>
    </w:p>
    <w:p w:rsidR="00566F8D" w:rsidRPr="003E24A6" w:rsidRDefault="00566F8D" w:rsidP="001F57DD">
      <w:pPr>
        <w:autoSpaceDE w:val="0"/>
        <w:autoSpaceDN w:val="0"/>
        <w:adjustRightInd w:val="0"/>
        <w:spacing w:line="240" w:lineRule="auto"/>
        <w:jc w:val="both"/>
        <w:rPr>
          <w:rFonts w:ascii="Arial" w:hAnsi="Arial" w:cs="Arial"/>
          <w:sz w:val="24"/>
          <w:szCs w:val="24"/>
        </w:rPr>
      </w:pPr>
    </w:p>
    <w:p w:rsidR="00566F8D" w:rsidRPr="003E24A6" w:rsidRDefault="00566F8D" w:rsidP="001F57DD">
      <w:pPr>
        <w:autoSpaceDE w:val="0"/>
        <w:autoSpaceDN w:val="0"/>
        <w:adjustRightInd w:val="0"/>
        <w:spacing w:line="240" w:lineRule="auto"/>
        <w:jc w:val="both"/>
        <w:rPr>
          <w:rFonts w:ascii="Arial" w:hAnsi="Arial" w:cs="Arial"/>
          <w:sz w:val="24"/>
          <w:szCs w:val="24"/>
        </w:rPr>
      </w:pPr>
      <w:r w:rsidRPr="003E24A6">
        <w:rPr>
          <w:rFonts w:ascii="Arial" w:hAnsi="Arial" w:cs="Arial"/>
          <w:sz w:val="24"/>
          <w:szCs w:val="24"/>
        </w:rPr>
        <w:t>DIRETOR DE ..............................</w:t>
      </w:r>
    </w:p>
    <w:p w:rsidR="00566F8D" w:rsidRPr="003E24A6" w:rsidRDefault="00566F8D" w:rsidP="001F57DD">
      <w:pPr>
        <w:autoSpaceDE w:val="0"/>
        <w:autoSpaceDN w:val="0"/>
        <w:adjustRightInd w:val="0"/>
        <w:spacing w:line="240" w:lineRule="auto"/>
        <w:jc w:val="both"/>
        <w:rPr>
          <w:rFonts w:ascii="Arial" w:hAnsi="Arial" w:cs="Arial"/>
          <w:sz w:val="24"/>
          <w:szCs w:val="24"/>
        </w:rPr>
      </w:pPr>
    </w:p>
    <w:p w:rsidR="00566F8D" w:rsidRPr="003E24A6" w:rsidRDefault="00566F8D" w:rsidP="001F57DD">
      <w:pPr>
        <w:autoSpaceDE w:val="0"/>
        <w:autoSpaceDN w:val="0"/>
        <w:adjustRightInd w:val="0"/>
        <w:spacing w:line="240" w:lineRule="auto"/>
        <w:jc w:val="both"/>
        <w:rPr>
          <w:rFonts w:ascii="Arial" w:hAnsi="Arial" w:cs="Arial"/>
          <w:sz w:val="24"/>
          <w:szCs w:val="24"/>
        </w:rPr>
      </w:pPr>
      <w:r w:rsidRPr="003E24A6">
        <w:rPr>
          <w:rFonts w:ascii="Arial" w:hAnsi="Arial" w:cs="Arial"/>
          <w:sz w:val="24"/>
          <w:szCs w:val="24"/>
        </w:rPr>
        <w:t>Ciente e de acordo.</w:t>
      </w:r>
    </w:p>
    <w:p w:rsidR="00B07571" w:rsidRDefault="00B07571" w:rsidP="001F57DD">
      <w:pPr>
        <w:autoSpaceDE w:val="0"/>
        <w:autoSpaceDN w:val="0"/>
        <w:adjustRightInd w:val="0"/>
        <w:spacing w:line="240" w:lineRule="auto"/>
        <w:jc w:val="both"/>
        <w:rPr>
          <w:rFonts w:ascii="Arial" w:hAnsi="Arial" w:cs="Arial"/>
          <w:sz w:val="24"/>
          <w:szCs w:val="24"/>
        </w:rPr>
      </w:pPr>
    </w:p>
    <w:p w:rsidR="00566F8D" w:rsidRPr="003E24A6" w:rsidRDefault="00566F8D" w:rsidP="001F57DD">
      <w:pPr>
        <w:autoSpaceDE w:val="0"/>
        <w:autoSpaceDN w:val="0"/>
        <w:adjustRightInd w:val="0"/>
        <w:spacing w:line="240" w:lineRule="auto"/>
        <w:jc w:val="both"/>
        <w:rPr>
          <w:rFonts w:ascii="Arial" w:hAnsi="Arial" w:cs="Arial"/>
          <w:sz w:val="24"/>
          <w:szCs w:val="24"/>
        </w:rPr>
      </w:pPr>
      <w:r w:rsidRPr="003E24A6">
        <w:rPr>
          <w:rFonts w:ascii="Arial" w:hAnsi="Arial" w:cs="Arial"/>
          <w:sz w:val="24"/>
          <w:szCs w:val="24"/>
        </w:rPr>
        <w:t>Em conformidade com o Inciso I do § 2º do Art. 9 da Lei 12.462 de 4 de agosto de 2011, aprovo o TERMO DE REFERÊNCIA e seus ANEXOS, bem com o ANTEPROJETO para a Licitação.</w:t>
      </w:r>
    </w:p>
    <w:p w:rsidR="00566F8D" w:rsidRPr="003E24A6" w:rsidRDefault="00566F8D" w:rsidP="001F57DD">
      <w:pPr>
        <w:spacing w:line="240" w:lineRule="auto"/>
        <w:jc w:val="both"/>
        <w:rPr>
          <w:rFonts w:ascii="Arial" w:hAnsi="Arial" w:cs="Arial"/>
          <w:sz w:val="24"/>
          <w:szCs w:val="24"/>
        </w:rPr>
      </w:pPr>
    </w:p>
    <w:p w:rsidR="001F57DD" w:rsidRDefault="001F57DD" w:rsidP="001F57DD">
      <w:pPr>
        <w:spacing w:line="240" w:lineRule="auto"/>
        <w:jc w:val="both"/>
        <w:rPr>
          <w:rFonts w:ascii="Arial" w:hAnsi="Arial" w:cs="Arial"/>
          <w:sz w:val="24"/>
          <w:szCs w:val="24"/>
        </w:rPr>
      </w:pPr>
    </w:p>
    <w:p w:rsidR="00AF0160" w:rsidRDefault="00566F8D" w:rsidP="001F57DD">
      <w:pPr>
        <w:spacing w:line="240" w:lineRule="auto"/>
        <w:jc w:val="both"/>
        <w:rPr>
          <w:rFonts w:ascii="Arial" w:hAnsi="Arial" w:cs="Arial"/>
          <w:sz w:val="24"/>
          <w:szCs w:val="24"/>
        </w:rPr>
        <w:sectPr w:rsidR="00AF0160">
          <w:pgSz w:w="11906" w:h="16838"/>
          <w:pgMar w:top="1417" w:right="1701" w:bottom="1417" w:left="1701" w:header="708" w:footer="708" w:gutter="0"/>
          <w:cols w:space="708"/>
          <w:docGrid w:linePitch="360"/>
        </w:sectPr>
      </w:pPr>
      <w:r w:rsidRPr="003E24A6">
        <w:rPr>
          <w:rFonts w:ascii="Arial" w:hAnsi="Arial" w:cs="Arial"/>
          <w:sz w:val="24"/>
          <w:szCs w:val="24"/>
        </w:rPr>
        <w:t>DIRETOR GERAL</w:t>
      </w:r>
      <w:r w:rsidR="00375A10" w:rsidRPr="003E24A6">
        <w:rPr>
          <w:rFonts w:ascii="Arial" w:hAnsi="Arial" w:cs="Arial"/>
          <w:sz w:val="24"/>
          <w:szCs w:val="24"/>
        </w:rPr>
        <w:br w:type="page"/>
      </w:r>
    </w:p>
    <w:p w:rsidR="00375A10" w:rsidRPr="00EF71BF" w:rsidRDefault="00375A10" w:rsidP="00EF71BF">
      <w:pPr>
        <w:pStyle w:val="Ttulo1"/>
        <w:spacing w:before="0" w:line="360" w:lineRule="auto"/>
        <w:jc w:val="center"/>
        <w:rPr>
          <w:rFonts w:ascii="Arial" w:eastAsia="WenQuanYi Micro Hei" w:hAnsi="Arial" w:cs="Arial"/>
          <w:b/>
          <w:color w:val="auto"/>
          <w:sz w:val="24"/>
          <w:szCs w:val="24"/>
          <w:lang w:eastAsia="pt-BR"/>
        </w:rPr>
      </w:pPr>
      <w:bookmarkStart w:id="76" w:name="_Toc31885700"/>
      <w:r w:rsidRPr="00EF71BF">
        <w:rPr>
          <w:rFonts w:ascii="Arial" w:eastAsia="WenQuanYi Micro Hei" w:hAnsi="Arial" w:cs="Arial"/>
          <w:b/>
          <w:color w:val="auto"/>
          <w:sz w:val="24"/>
          <w:szCs w:val="24"/>
          <w:lang w:eastAsia="pt-BR"/>
        </w:rPr>
        <w:t>ANEXO II - QUADROS (NUMERADOS DE 01 A 04)</w:t>
      </w:r>
      <w:bookmarkEnd w:id="76"/>
    </w:p>
    <w:p w:rsidR="00375A10" w:rsidRPr="003E24A6" w:rsidRDefault="00375A10" w:rsidP="00EF71BF">
      <w:pPr>
        <w:spacing w:after="0" w:line="360" w:lineRule="auto"/>
        <w:jc w:val="both"/>
        <w:rPr>
          <w:rFonts w:ascii="Arial" w:eastAsia="Times New Roman" w:hAnsi="Arial" w:cs="Arial"/>
          <w:sz w:val="24"/>
          <w:szCs w:val="24"/>
          <w:lang w:eastAsia="pt-BR"/>
        </w:rPr>
      </w:pPr>
    </w:p>
    <w:p w:rsidR="00375A10" w:rsidRPr="003E24A6" w:rsidRDefault="00375A10" w:rsidP="003E24A6">
      <w:pPr>
        <w:autoSpaceDE w:val="0"/>
        <w:autoSpaceDN w:val="0"/>
        <w:adjustRightInd w:val="0"/>
        <w:spacing w:after="0" w:line="360" w:lineRule="auto"/>
        <w:rPr>
          <w:rFonts w:ascii="Arial" w:eastAsia="WenQuanYi Micro Hei" w:hAnsi="Arial" w:cs="Arial"/>
          <w:sz w:val="24"/>
          <w:szCs w:val="24"/>
          <w:lang w:eastAsia="zh-CN"/>
        </w:rPr>
      </w:pPr>
    </w:p>
    <w:p w:rsidR="00375A10" w:rsidRPr="003E24A6" w:rsidRDefault="00375A10" w:rsidP="001F57DD">
      <w:pPr>
        <w:autoSpaceDE w:val="0"/>
        <w:autoSpaceDN w:val="0"/>
        <w:adjustRightInd w:val="0"/>
        <w:spacing w:line="240" w:lineRule="auto"/>
        <w:jc w:val="both"/>
        <w:rPr>
          <w:rFonts w:ascii="Arial" w:eastAsia="WenQuanYi Micro Hei" w:hAnsi="Arial" w:cs="Arial"/>
          <w:sz w:val="24"/>
          <w:szCs w:val="24"/>
          <w:lang w:eastAsia="zh-CN"/>
        </w:rPr>
      </w:pPr>
      <w:r w:rsidRPr="003E24A6">
        <w:rPr>
          <w:rFonts w:ascii="Arial" w:eastAsia="WenQuanYi Micro Hei" w:hAnsi="Arial" w:cs="Arial"/>
          <w:b/>
          <w:bCs/>
          <w:sz w:val="24"/>
          <w:szCs w:val="24"/>
          <w:lang w:eastAsia="zh-CN"/>
        </w:rPr>
        <w:t xml:space="preserve">Quadro 01 – </w:t>
      </w:r>
      <w:r w:rsidRPr="003E24A6">
        <w:rPr>
          <w:rFonts w:ascii="Arial" w:eastAsia="WenQuanYi Micro Hei" w:hAnsi="Arial" w:cs="Arial"/>
          <w:sz w:val="24"/>
          <w:szCs w:val="24"/>
          <w:lang w:eastAsia="zh-CN"/>
        </w:rPr>
        <w:t>Relação dos Serviços Executados por Profissional(</w:t>
      </w:r>
      <w:proofErr w:type="spellStart"/>
      <w:r w:rsidRPr="003E24A6">
        <w:rPr>
          <w:rFonts w:ascii="Arial" w:eastAsia="WenQuanYi Micro Hei" w:hAnsi="Arial" w:cs="Arial"/>
          <w:sz w:val="24"/>
          <w:szCs w:val="24"/>
          <w:lang w:eastAsia="zh-CN"/>
        </w:rPr>
        <w:t>is</w:t>
      </w:r>
      <w:proofErr w:type="spellEnd"/>
      <w:r w:rsidRPr="003E24A6">
        <w:rPr>
          <w:rFonts w:ascii="Arial" w:eastAsia="WenQuanYi Micro Hei" w:hAnsi="Arial" w:cs="Arial"/>
          <w:sz w:val="24"/>
          <w:szCs w:val="24"/>
          <w:lang w:eastAsia="zh-CN"/>
        </w:rPr>
        <w:t xml:space="preserve">) detentor(es) de Atestado(s) de Responsabilidade Técnica por Execução de Serviço(s) compatíveis com o objeto da licitação. </w:t>
      </w:r>
    </w:p>
    <w:p w:rsidR="00375A10" w:rsidRPr="003E24A6" w:rsidRDefault="00375A10" w:rsidP="001F57DD">
      <w:pPr>
        <w:autoSpaceDE w:val="0"/>
        <w:autoSpaceDN w:val="0"/>
        <w:adjustRightInd w:val="0"/>
        <w:spacing w:line="240" w:lineRule="auto"/>
        <w:jc w:val="both"/>
        <w:rPr>
          <w:rFonts w:ascii="Arial" w:eastAsia="WenQuanYi Micro Hei" w:hAnsi="Arial" w:cs="Arial"/>
          <w:sz w:val="24"/>
          <w:szCs w:val="24"/>
          <w:lang w:eastAsia="zh-CN"/>
        </w:rPr>
      </w:pPr>
      <w:r w:rsidRPr="003E24A6">
        <w:rPr>
          <w:rFonts w:ascii="Arial" w:eastAsia="WenQuanYi Micro Hei" w:hAnsi="Arial" w:cs="Arial"/>
          <w:b/>
          <w:bCs/>
          <w:sz w:val="24"/>
          <w:szCs w:val="24"/>
          <w:lang w:eastAsia="zh-CN"/>
        </w:rPr>
        <w:t xml:space="preserve">Quadro 02 – </w:t>
      </w:r>
      <w:r w:rsidRPr="003E24A6">
        <w:rPr>
          <w:rFonts w:ascii="Arial" w:eastAsia="WenQuanYi Micro Hei" w:hAnsi="Arial" w:cs="Arial"/>
          <w:sz w:val="24"/>
          <w:szCs w:val="24"/>
          <w:lang w:eastAsia="zh-CN"/>
        </w:rPr>
        <w:t xml:space="preserve">Relação dos Serviços Executados pelo proponente compatível com o objeto da licitação. </w:t>
      </w:r>
    </w:p>
    <w:p w:rsidR="00375A10" w:rsidRPr="003E24A6" w:rsidRDefault="00375A10" w:rsidP="001F57DD">
      <w:pPr>
        <w:autoSpaceDE w:val="0"/>
        <w:autoSpaceDN w:val="0"/>
        <w:adjustRightInd w:val="0"/>
        <w:spacing w:line="240" w:lineRule="auto"/>
        <w:jc w:val="both"/>
        <w:rPr>
          <w:rFonts w:ascii="Arial" w:eastAsia="WenQuanYi Micro Hei" w:hAnsi="Arial" w:cs="Arial"/>
          <w:sz w:val="24"/>
          <w:szCs w:val="24"/>
          <w:lang w:eastAsia="zh-CN"/>
        </w:rPr>
      </w:pPr>
      <w:r w:rsidRPr="003E24A6">
        <w:rPr>
          <w:rFonts w:ascii="Arial" w:eastAsia="WenQuanYi Micro Hei" w:hAnsi="Arial" w:cs="Arial"/>
          <w:b/>
          <w:bCs/>
          <w:sz w:val="24"/>
          <w:szCs w:val="24"/>
          <w:lang w:eastAsia="zh-CN"/>
        </w:rPr>
        <w:t xml:space="preserve">Quadro 03 – </w:t>
      </w:r>
      <w:r w:rsidRPr="003E24A6">
        <w:rPr>
          <w:rFonts w:ascii="Arial" w:eastAsia="WenQuanYi Micro Hei" w:hAnsi="Arial" w:cs="Arial"/>
          <w:sz w:val="24"/>
          <w:szCs w:val="24"/>
          <w:lang w:eastAsia="zh-CN"/>
        </w:rPr>
        <w:t xml:space="preserve">Relação e vinculação da equipe técnica. </w:t>
      </w:r>
    </w:p>
    <w:p w:rsidR="00375A10" w:rsidRPr="003E24A6" w:rsidRDefault="00375A10" w:rsidP="001F57DD">
      <w:pPr>
        <w:autoSpaceDE w:val="0"/>
        <w:autoSpaceDN w:val="0"/>
        <w:adjustRightInd w:val="0"/>
        <w:spacing w:line="240" w:lineRule="auto"/>
        <w:jc w:val="both"/>
        <w:rPr>
          <w:rFonts w:ascii="Arial" w:eastAsia="WenQuanYi Micro Hei" w:hAnsi="Arial" w:cs="Arial"/>
          <w:sz w:val="24"/>
          <w:szCs w:val="24"/>
          <w:lang w:eastAsia="zh-CN"/>
        </w:rPr>
      </w:pPr>
      <w:r w:rsidRPr="003E24A6">
        <w:rPr>
          <w:rFonts w:ascii="Arial" w:eastAsia="WenQuanYi Micro Hei" w:hAnsi="Arial" w:cs="Arial"/>
          <w:b/>
          <w:bCs/>
          <w:sz w:val="24"/>
          <w:szCs w:val="24"/>
          <w:lang w:eastAsia="zh-CN"/>
        </w:rPr>
        <w:t xml:space="preserve">Quadro 04 – </w:t>
      </w:r>
      <w:r w:rsidRPr="003E24A6">
        <w:rPr>
          <w:rFonts w:ascii="Arial" w:eastAsia="WenQuanYi Micro Hei" w:hAnsi="Arial" w:cs="Arial"/>
          <w:sz w:val="24"/>
          <w:szCs w:val="24"/>
          <w:lang w:eastAsia="zh-CN"/>
        </w:rPr>
        <w:t xml:space="preserve">Identificação, formação e experiência da equipe técnica. </w:t>
      </w:r>
    </w:p>
    <w:p w:rsidR="00566F8D" w:rsidRPr="00EF71BF" w:rsidRDefault="00566F8D" w:rsidP="003E24A6">
      <w:pPr>
        <w:spacing w:after="0" w:line="360" w:lineRule="auto"/>
        <w:jc w:val="both"/>
        <w:rPr>
          <w:rFonts w:ascii="Arial" w:hAnsi="Arial" w:cs="Arial"/>
          <w:sz w:val="24"/>
          <w:szCs w:val="24"/>
        </w:rPr>
      </w:pPr>
    </w:p>
    <w:p w:rsidR="00375A10" w:rsidRPr="00EF71BF" w:rsidRDefault="00375A10" w:rsidP="003E24A6">
      <w:pPr>
        <w:spacing w:after="0" w:line="360" w:lineRule="auto"/>
        <w:jc w:val="both"/>
        <w:rPr>
          <w:rFonts w:ascii="Arial" w:hAnsi="Arial" w:cs="Arial"/>
          <w:sz w:val="24"/>
          <w:szCs w:val="24"/>
        </w:rPr>
      </w:pPr>
      <w:r w:rsidRPr="00EF71BF">
        <w:rPr>
          <w:rFonts w:ascii="Arial" w:hAnsi="Arial" w:cs="Arial"/>
          <w:sz w:val="24"/>
          <w:szCs w:val="24"/>
        </w:rPr>
        <w:br w:type="page"/>
      </w:r>
    </w:p>
    <w:p w:rsidR="00375A10" w:rsidRPr="00695310" w:rsidRDefault="00375A10" w:rsidP="00EF71BF">
      <w:pPr>
        <w:pStyle w:val="Ttulo1"/>
        <w:spacing w:before="0" w:line="360" w:lineRule="auto"/>
        <w:jc w:val="center"/>
        <w:rPr>
          <w:rFonts w:ascii="Arial" w:eastAsia="WenQuanYi Micro Hei" w:hAnsi="Arial" w:cs="Arial"/>
          <w:b/>
          <w:color w:val="auto"/>
          <w:sz w:val="24"/>
          <w:szCs w:val="24"/>
          <w:lang w:eastAsia="pt-BR"/>
        </w:rPr>
      </w:pPr>
      <w:bookmarkStart w:id="77" w:name="_Toc31885701"/>
      <w:r w:rsidRPr="00EF71BF">
        <w:rPr>
          <w:rFonts w:ascii="Arial" w:eastAsia="WenQuanYi Micro Hei" w:hAnsi="Arial" w:cs="Arial"/>
          <w:b/>
          <w:color w:val="auto"/>
          <w:sz w:val="24"/>
          <w:szCs w:val="24"/>
          <w:lang w:eastAsia="pt-BR"/>
        </w:rPr>
        <w:t>ANEXO III</w:t>
      </w:r>
      <w:r w:rsidR="00695310">
        <w:rPr>
          <w:rFonts w:ascii="Arial" w:eastAsia="WenQuanYi Micro Hei" w:hAnsi="Arial" w:cs="Arial"/>
          <w:b/>
          <w:color w:val="auto"/>
          <w:sz w:val="24"/>
          <w:szCs w:val="24"/>
          <w:lang w:eastAsia="pt-BR"/>
        </w:rPr>
        <w:t xml:space="preserve"> - </w:t>
      </w:r>
      <w:r w:rsidR="00695310" w:rsidRPr="00695310">
        <w:rPr>
          <w:rFonts w:ascii="Arial" w:eastAsia="WenQuanYi Micro Hei" w:hAnsi="Arial" w:cs="Arial"/>
          <w:b/>
          <w:bCs/>
          <w:color w:val="auto"/>
          <w:sz w:val="24"/>
          <w:szCs w:val="24"/>
        </w:rPr>
        <w:t>CRONOGRAMA FÍSICO E FINANCEIRO (Quadro 01) E CRITÉRIOS DE PAGAMENTO (Quadro 02)</w:t>
      </w:r>
      <w:bookmarkEnd w:id="77"/>
    </w:p>
    <w:p w:rsidR="00EF71BF" w:rsidRPr="00BA38E9" w:rsidRDefault="00EF71BF" w:rsidP="00EF71BF">
      <w:pPr>
        <w:pStyle w:val="PGE-NotaExplicativa"/>
      </w:pPr>
      <w:bookmarkStart w:id="78" w:name="_Hlk21604758"/>
      <w:r>
        <w:rPr>
          <w:color w:val="000000"/>
        </w:rPr>
        <w:t>Nota Explicativa: A Administração Pública deverá produzir uma peça adequada às suas necessidades.</w:t>
      </w:r>
      <w:bookmarkEnd w:id="78"/>
    </w:p>
    <w:p w:rsidR="00375A10" w:rsidRPr="00A40AE1" w:rsidRDefault="00375A10" w:rsidP="003E24A6">
      <w:pPr>
        <w:spacing w:after="0" w:line="360" w:lineRule="auto"/>
        <w:jc w:val="both"/>
        <w:rPr>
          <w:rFonts w:ascii="Arial" w:hAnsi="Arial" w:cs="Arial"/>
          <w:color w:val="FF0000"/>
          <w:sz w:val="24"/>
          <w:szCs w:val="24"/>
        </w:rPr>
      </w:pPr>
    </w:p>
    <w:p w:rsidR="00375A10" w:rsidRPr="00A40AE1" w:rsidRDefault="00375A10" w:rsidP="003E24A6">
      <w:pPr>
        <w:spacing w:after="0" w:line="360" w:lineRule="auto"/>
        <w:jc w:val="both"/>
        <w:rPr>
          <w:rFonts w:ascii="Arial" w:hAnsi="Arial" w:cs="Arial"/>
          <w:color w:val="FF0000"/>
          <w:sz w:val="24"/>
          <w:szCs w:val="24"/>
        </w:rPr>
      </w:pPr>
    </w:p>
    <w:p w:rsidR="00375A10" w:rsidRPr="00A40AE1" w:rsidRDefault="00375A10" w:rsidP="003E24A6">
      <w:pPr>
        <w:spacing w:after="0" w:line="360" w:lineRule="auto"/>
        <w:jc w:val="both"/>
        <w:rPr>
          <w:rFonts w:ascii="Arial" w:hAnsi="Arial" w:cs="Arial"/>
          <w:color w:val="FF0000"/>
          <w:sz w:val="24"/>
          <w:szCs w:val="24"/>
        </w:rPr>
      </w:pPr>
    </w:p>
    <w:p w:rsidR="00375A10" w:rsidRPr="00A40AE1" w:rsidRDefault="00375A10" w:rsidP="003E24A6">
      <w:pPr>
        <w:spacing w:after="0" w:line="360" w:lineRule="auto"/>
        <w:jc w:val="both"/>
        <w:rPr>
          <w:rFonts w:ascii="Arial" w:hAnsi="Arial" w:cs="Arial"/>
          <w:color w:val="FF0000"/>
          <w:sz w:val="24"/>
          <w:szCs w:val="24"/>
        </w:rPr>
      </w:pPr>
    </w:p>
    <w:p w:rsidR="00375A10" w:rsidRPr="00A40AE1" w:rsidRDefault="00375A10" w:rsidP="003E24A6">
      <w:pPr>
        <w:spacing w:after="0" w:line="360" w:lineRule="auto"/>
        <w:jc w:val="both"/>
        <w:rPr>
          <w:rFonts w:ascii="Arial" w:hAnsi="Arial" w:cs="Arial"/>
          <w:color w:val="FF0000"/>
          <w:sz w:val="24"/>
          <w:szCs w:val="24"/>
        </w:rPr>
      </w:pPr>
      <w:r w:rsidRPr="00A40AE1">
        <w:rPr>
          <w:rFonts w:ascii="Arial" w:hAnsi="Arial" w:cs="Arial"/>
          <w:color w:val="FF0000"/>
          <w:sz w:val="24"/>
          <w:szCs w:val="24"/>
        </w:rPr>
        <w:br w:type="page"/>
      </w:r>
    </w:p>
    <w:p w:rsidR="00375A10" w:rsidRPr="00695310" w:rsidRDefault="00375A10" w:rsidP="00A40AE1">
      <w:pPr>
        <w:pStyle w:val="Ttulo1"/>
        <w:spacing w:before="0" w:line="360" w:lineRule="auto"/>
        <w:jc w:val="center"/>
        <w:rPr>
          <w:rFonts w:ascii="Arial" w:eastAsia="WenQuanYi Micro Hei" w:hAnsi="Arial" w:cs="Arial"/>
          <w:b/>
          <w:color w:val="auto"/>
          <w:sz w:val="24"/>
          <w:szCs w:val="24"/>
          <w:lang w:eastAsia="pt-BR"/>
        </w:rPr>
      </w:pPr>
      <w:bookmarkStart w:id="79" w:name="_Toc31885702"/>
      <w:r w:rsidRPr="00695310">
        <w:rPr>
          <w:rFonts w:ascii="Arial" w:eastAsia="WenQuanYi Micro Hei" w:hAnsi="Arial" w:cs="Arial"/>
          <w:b/>
          <w:color w:val="auto"/>
          <w:sz w:val="24"/>
          <w:szCs w:val="24"/>
          <w:lang w:eastAsia="pt-BR"/>
        </w:rPr>
        <w:t>ANEXO IV</w:t>
      </w:r>
      <w:r w:rsidR="00695310" w:rsidRPr="00695310">
        <w:rPr>
          <w:rFonts w:ascii="Arial" w:eastAsia="WenQuanYi Micro Hei" w:hAnsi="Arial" w:cs="Arial"/>
          <w:b/>
          <w:color w:val="auto"/>
          <w:sz w:val="24"/>
          <w:szCs w:val="24"/>
          <w:lang w:eastAsia="pt-BR"/>
        </w:rPr>
        <w:t xml:space="preserve"> - </w:t>
      </w:r>
      <w:r w:rsidR="00695310" w:rsidRPr="00695310">
        <w:rPr>
          <w:rFonts w:ascii="Arial" w:hAnsi="Arial" w:cs="Arial"/>
          <w:b/>
          <w:color w:val="auto"/>
          <w:sz w:val="24"/>
          <w:szCs w:val="24"/>
        </w:rPr>
        <w:t>ANTEPROJETO DE ENGENHARIA</w:t>
      </w:r>
      <w:bookmarkEnd w:id="79"/>
    </w:p>
    <w:p w:rsidR="00A40AE1" w:rsidRPr="00BA38E9" w:rsidRDefault="00A40AE1" w:rsidP="00A40AE1">
      <w:pPr>
        <w:pStyle w:val="PGE-NotaExplicativa"/>
      </w:pPr>
      <w:r>
        <w:rPr>
          <w:color w:val="000000"/>
        </w:rPr>
        <w:t>Nota Explicativa: A Administração Pública deverá produzir uma peça adequada às suas necessidades.</w:t>
      </w:r>
    </w:p>
    <w:p w:rsidR="00375A10" w:rsidRPr="003E24A6" w:rsidRDefault="00375A10" w:rsidP="003E24A6">
      <w:pPr>
        <w:spacing w:after="0" w:line="360" w:lineRule="auto"/>
        <w:jc w:val="both"/>
        <w:rPr>
          <w:rFonts w:ascii="Arial" w:hAnsi="Arial" w:cs="Arial"/>
          <w:color w:val="FF0000"/>
          <w:sz w:val="24"/>
          <w:szCs w:val="24"/>
        </w:rPr>
      </w:pPr>
    </w:p>
    <w:p w:rsidR="00375A10" w:rsidRPr="003E24A6" w:rsidRDefault="00375A10" w:rsidP="003E24A6">
      <w:pPr>
        <w:spacing w:after="0" w:line="360" w:lineRule="auto"/>
        <w:jc w:val="both"/>
        <w:rPr>
          <w:rFonts w:ascii="Arial" w:hAnsi="Arial" w:cs="Arial"/>
          <w:color w:val="FF0000"/>
          <w:sz w:val="24"/>
          <w:szCs w:val="24"/>
        </w:rPr>
      </w:pPr>
    </w:p>
    <w:p w:rsidR="00375A10" w:rsidRPr="003E24A6" w:rsidRDefault="00375A10" w:rsidP="003E24A6">
      <w:pPr>
        <w:spacing w:after="0" w:line="360" w:lineRule="auto"/>
        <w:jc w:val="both"/>
        <w:rPr>
          <w:rFonts w:ascii="Arial" w:hAnsi="Arial" w:cs="Arial"/>
          <w:color w:val="FF0000"/>
          <w:sz w:val="24"/>
          <w:szCs w:val="24"/>
        </w:rPr>
      </w:pPr>
    </w:p>
    <w:p w:rsidR="00375A10" w:rsidRPr="003E24A6" w:rsidRDefault="00375A10" w:rsidP="003E24A6">
      <w:pPr>
        <w:spacing w:after="0" w:line="360" w:lineRule="auto"/>
        <w:jc w:val="both"/>
        <w:rPr>
          <w:rFonts w:ascii="Arial" w:hAnsi="Arial" w:cs="Arial"/>
          <w:color w:val="FF0000"/>
          <w:sz w:val="24"/>
          <w:szCs w:val="24"/>
        </w:rPr>
      </w:pPr>
      <w:r w:rsidRPr="003E24A6">
        <w:rPr>
          <w:rFonts w:ascii="Arial" w:hAnsi="Arial" w:cs="Arial"/>
          <w:color w:val="FF0000"/>
          <w:sz w:val="24"/>
          <w:szCs w:val="24"/>
        </w:rPr>
        <w:br w:type="page"/>
      </w:r>
    </w:p>
    <w:p w:rsidR="00375A10" w:rsidRPr="00695310" w:rsidRDefault="00375A10" w:rsidP="00A40AE1">
      <w:pPr>
        <w:pStyle w:val="Ttulo1"/>
        <w:spacing w:before="0" w:line="360" w:lineRule="auto"/>
        <w:jc w:val="center"/>
        <w:rPr>
          <w:rFonts w:ascii="Arial" w:eastAsia="WenQuanYi Micro Hei" w:hAnsi="Arial" w:cs="Arial"/>
          <w:b/>
          <w:color w:val="auto"/>
          <w:sz w:val="24"/>
          <w:szCs w:val="24"/>
          <w:lang w:eastAsia="pt-BR"/>
        </w:rPr>
      </w:pPr>
      <w:bookmarkStart w:id="80" w:name="_Toc31885703"/>
      <w:r w:rsidRPr="00695310">
        <w:rPr>
          <w:rFonts w:ascii="Arial" w:eastAsia="WenQuanYi Micro Hei" w:hAnsi="Arial" w:cs="Arial"/>
          <w:b/>
          <w:color w:val="auto"/>
          <w:sz w:val="24"/>
          <w:szCs w:val="24"/>
          <w:lang w:eastAsia="pt-BR"/>
        </w:rPr>
        <w:t>ANEXO V</w:t>
      </w:r>
      <w:r w:rsidR="00695310" w:rsidRPr="00695310">
        <w:rPr>
          <w:rFonts w:ascii="Arial" w:eastAsia="WenQuanYi Micro Hei" w:hAnsi="Arial" w:cs="Arial"/>
          <w:b/>
          <w:color w:val="auto"/>
          <w:sz w:val="24"/>
          <w:szCs w:val="24"/>
          <w:lang w:eastAsia="pt-BR"/>
        </w:rPr>
        <w:t xml:space="preserve"> - </w:t>
      </w:r>
      <w:r w:rsidR="00695310" w:rsidRPr="00695310">
        <w:rPr>
          <w:rFonts w:ascii="Arial" w:hAnsi="Arial" w:cs="Arial"/>
          <w:b/>
          <w:color w:val="auto"/>
          <w:sz w:val="24"/>
          <w:szCs w:val="24"/>
        </w:rPr>
        <w:t>DESAPROPRIAÇÃO E ASSISTÊNCIA SOCIAL</w:t>
      </w:r>
      <w:bookmarkEnd w:id="80"/>
    </w:p>
    <w:p w:rsidR="00A40AE1" w:rsidRDefault="00A40AE1" w:rsidP="00A40AE1">
      <w:pPr>
        <w:pStyle w:val="PGE-NotaExplicativa"/>
        <w:rPr>
          <w:color w:val="000000"/>
        </w:rPr>
      </w:pPr>
      <w:r>
        <w:rPr>
          <w:color w:val="000000"/>
        </w:rPr>
        <w:t>Nota Explicativa: A Administração Pública deverá produzir uma peça adequada às suas necessidades.</w:t>
      </w:r>
    </w:p>
    <w:p w:rsidR="00695310" w:rsidRPr="00695310" w:rsidRDefault="00695310" w:rsidP="00A40AE1">
      <w:pPr>
        <w:pStyle w:val="PGE-NotaExplicativa"/>
      </w:pPr>
      <w:r>
        <w:rPr>
          <w:rFonts w:cs="Arial"/>
        </w:rPr>
        <w:t>Ressalta-se que o</w:t>
      </w:r>
      <w:r w:rsidRPr="00695310">
        <w:rPr>
          <w:rFonts w:cs="Arial"/>
        </w:rPr>
        <w:t xml:space="preserve"> DER-ES deve informar se há necessidade de Desapropriação e Reassentamento para a consolidação da obra, destacando que os custos com as desapropriações serão às expensas do DER-ES, sendo de responsabilidade da licitante: </w:t>
      </w:r>
      <w:r w:rsidRPr="00695310">
        <w:rPr>
          <w:rFonts w:cs="Arial"/>
          <w:i/>
        </w:rPr>
        <w:t xml:space="preserve">especificar obrigações da contratada. Referência: Política Operacional OP-710 Banco </w:t>
      </w:r>
      <w:proofErr w:type="spellStart"/>
      <w:r w:rsidRPr="00695310">
        <w:rPr>
          <w:rFonts w:cs="Arial"/>
          <w:i/>
        </w:rPr>
        <w:t>lnteramericano</w:t>
      </w:r>
      <w:proofErr w:type="spellEnd"/>
      <w:r w:rsidRPr="00695310">
        <w:rPr>
          <w:rFonts w:cs="Arial"/>
          <w:i/>
        </w:rPr>
        <w:t xml:space="preserve"> de Desenvolvimento.</w:t>
      </w:r>
    </w:p>
    <w:p w:rsidR="00375A10" w:rsidRPr="003E24A6" w:rsidRDefault="00375A10" w:rsidP="003E24A6">
      <w:pPr>
        <w:spacing w:after="0" w:line="360" w:lineRule="auto"/>
        <w:jc w:val="both"/>
        <w:rPr>
          <w:rFonts w:ascii="Arial" w:hAnsi="Arial" w:cs="Arial"/>
          <w:color w:val="FF0000"/>
          <w:sz w:val="24"/>
          <w:szCs w:val="24"/>
        </w:rPr>
      </w:pPr>
    </w:p>
    <w:p w:rsidR="00375A10" w:rsidRPr="003E24A6" w:rsidRDefault="00375A10" w:rsidP="003E24A6">
      <w:pPr>
        <w:spacing w:after="0" w:line="360" w:lineRule="auto"/>
        <w:jc w:val="both"/>
        <w:rPr>
          <w:rFonts w:ascii="Arial" w:hAnsi="Arial" w:cs="Arial"/>
          <w:color w:val="FF0000"/>
          <w:sz w:val="24"/>
          <w:szCs w:val="24"/>
        </w:rPr>
      </w:pPr>
    </w:p>
    <w:p w:rsidR="00375A10" w:rsidRPr="003E24A6" w:rsidRDefault="00375A10" w:rsidP="003E24A6">
      <w:pPr>
        <w:spacing w:after="0" w:line="360" w:lineRule="auto"/>
        <w:jc w:val="both"/>
        <w:rPr>
          <w:rFonts w:ascii="Arial" w:hAnsi="Arial" w:cs="Arial"/>
          <w:color w:val="FF0000"/>
          <w:sz w:val="24"/>
          <w:szCs w:val="24"/>
        </w:rPr>
      </w:pPr>
    </w:p>
    <w:p w:rsidR="00375A10" w:rsidRPr="003E24A6" w:rsidRDefault="00375A10" w:rsidP="003E24A6">
      <w:pPr>
        <w:spacing w:after="0" w:line="360" w:lineRule="auto"/>
        <w:jc w:val="both"/>
        <w:rPr>
          <w:rFonts w:ascii="Arial" w:hAnsi="Arial" w:cs="Arial"/>
          <w:color w:val="FF0000"/>
          <w:sz w:val="24"/>
          <w:szCs w:val="24"/>
        </w:rPr>
      </w:pPr>
      <w:r w:rsidRPr="003E24A6">
        <w:rPr>
          <w:rFonts w:ascii="Arial" w:hAnsi="Arial" w:cs="Arial"/>
          <w:color w:val="FF0000"/>
          <w:sz w:val="24"/>
          <w:szCs w:val="24"/>
        </w:rPr>
        <w:br w:type="page"/>
      </w:r>
    </w:p>
    <w:p w:rsidR="00375A10" w:rsidRPr="00695310" w:rsidRDefault="00375A10" w:rsidP="00EF35E6">
      <w:pPr>
        <w:pStyle w:val="Ttulo1"/>
        <w:spacing w:before="0" w:line="360" w:lineRule="auto"/>
        <w:jc w:val="center"/>
        <w:rPr>
          <w:rFonts w:ascii="Arial" w:eastAsia="WenQuanYi Micro Hei" w:hAnsi="Arial" w:cs="Arial"/>
          <w:b/>
          <w:color w:val="auto"/>
          <w:sz w:val="24"/>
          <w:szCs w:val="24"/>
          <w:lang w:eastAsia="pt-BR"/>
        </w:rPr>
      </w:pPr>
      <w:bookmarkStart w:id="81" w:name="_Toc31885704"/>
      <w:r w:rsidRPr="00695310">
        <w:rPr>
          <w:rFonts w:ascii="Arial" w:eastAsia="WenQuanYi Micro Hei" w:hAnsi="Arial" w:cs="Arial"/>
          <w:b/>
          <w:color w:val="auto"/>
          <w:sz w:val="24"/>
          <w:szCs w:val="24"/>
          <w:lang w:eastAsia="pt-BR"/>
        </w:rPr>
        <w:t>ANEXO VI</w:t>
      </w:r>
      <w:r w:rsidR="00695310" w:rsidRPr="00695310">
        <w:rPr>
          <w:rFonts w:ascii="Arial" w:eastAsia="WenQuanYi Micro Hei" w:hAnsi="Arial" w:cs="Arial"/>
          <w:b/>
          <w:color w:val="auto"/>
          <w:sz w:val="24"/>
          <w:szCs w:val="24"/>
          <w:lang w:eastAsia="pt-BR"/>
        </w:rPr>
        <w:t xml:space="preserve"> - </w:t>
      </w:r>
      <w:r w:rsidR="00695310" w:rsidRPr="00695310">
        <w:rPr>
          <w:rFonts w:ascii="Arial" w:hAnsi="Arial" w:cs="Arial"/>
          <w:b/>
          <w:color w:val="auto"/>
          <w:sz w:val="24"/>
          <w:szCs w:val="24"/>
        </w:rPr>
        <w:t>MATRIZ DE RISCO</w:t>
      </w:r>
      <w:bookmarkEnd w:id="81"/>
    </w:p>
    <w:p w:rsidR="00EF35E6" w:rsidRPr="00BA38E9" w:rsidRDefault="00EF35E6" w:rsidP="00EF35E6">
      <w:pPr>
        <w:pStyle w:val="PGE-NotaExplicativa"/>
      </w:pPr>
      <w:r>
        <w:rPr>
          <w:color w:val="000000"/>
        </w:rPr>
        <w:t>Nota Explicativa: A Administração Pública deverá produzir uma peça adequada às suas necessidades.</w:t>
      </w:r>
    </w:p>
    <w:p w:rsidR="00375A10" w:rsidRPr="003E24A6" w:rsidRDefault="00375A10" w:rsidP="003E24A6">
      <w:pPr>
        <w:spacing w:after="0" w:line="360" w:lineRule="auto"/>
        <w:jc w:val="both"/>
        <w:rPr>
          <w:rFonts w:ascii="Arial" w:hAnsi="Arial" w:cs="Arial"/>
          <w:color w:val="FF0000"/>
          <w:sz w:val="24"/>
          <w:szCs w:val="24"/>
        </w:rPr>
      </w:pPr>
    </w:p>
    <w:p w:rsidR="00375A10" w:rsidRPr="003E24A6" w:rsidRDefault="00375A10" w:rsidP="003E24A6">
      <w:pPr>
        <w:spacing w:after="0" w:line="360" w:lineRule="auto"/>
        <w:jc w:val="both"/>
        <w:rPr>
          <w:rFonts w:ascii="Arial" w:hAnsi="Arial" w:cs="Arial"/>
          <w:color w:val="FF0000"/>
          <w:sz w:val="24"/>
          <w:szCs w:val="24"/>
        </w:rPr>
      </w:pPr>
    </w:p>
    <w:p w:rsidR="00375A10" w:rsidRPr="003E24A6" w:rsidRDefault="00375A10" w:rsidP="003E24A6">
      <w:pPr>
        <w:spacing w:after="0" w:line="360" w:lineRule="auto"/>
        <w:jc w:val="both"/>
        <w:rPr>
          <w:rFonts w:ascii="Arial" w:hAnsi="Arial" w:cs="Arial"/>
          <w:color w:val="FF0000"/>
          <w:sz w:val="24"/>
          <w:szCs w:val="24"/>
        </w:rPr>
      </w:pPr>
      <w:r w:rsidRPr="003E24A6">
        <w:rPr>
          <w:rFonts w:ascii="Arial" w:hAnsi="Arial" w:cs="Arial"/>
          <w:color w:val="FF0000"/>
          <w:sz w:val="24"/>
          <w:szCs w:val="24"/>
        </w:rPr>
        <w:br w:type="page"/>
      </w:r>
    </w:p>
    <w:p w:rsidR="00375A10" w:rsidRPr="00945C09" w:rsidRDefault="00375A10" w:rsidP="00EF35E6">
      <w:pPr>
        <w:pStyle w:val="Ttulo1"/>
        <w:spacing w:before="0" w:line="360" w:lineRule="auto"/>
        <w:jc w:val="center"/>
        <w:rPr>
          <w:rFonts w:ascii="Arial" w:eastAsia="WenQuanYi Micro Hei" w:hAnsi="Arial" w:cs="Arial"/>
          <w:b/>
          <w:color w:val="auto"/>
          <w:sz w:val="24"/>
          <w:szCs w:val="24"/>
          <w:lang w:eastAsia="pt-BR"/>
        </w:rPr>
      </w:pPr>
      <w:bookmarkStart w:id="82" w:name="_Toc31885705"/>
      <w:r w:rsidRPr="00945C09">
        <w:rPr>
          <w:rFonts w:ascii="Arial" w:eastAsia="WenQuanYi Micro Hei" w:hAnsi="Arial" w:cs="Arial"/>
          <w:b/>
          <w:color w:val="auto"/>
          <w:sz w:val="24"/>
          <w:szCs w:val="24"/>
          <w:lang w:eastAsia="pt-BR"/>
        </w:rPr>
        <w:t>ANEXO VII</w:t>
      </w:r>
      <w:r w:rsidR="00945C09" w:rsidRPr="00945C09">
        <w:rPr>
          <w:rFonts w:ascii="Arial" w:eastAsia="WenQuanYi Micro Hei" w:hAnsi="Arial" w:cs="Arial"/>
          <w:b/>
          <w:color w:val="auto"/>
          <w:sz w:val="24"/>
          <w:szCs w:val="24"/>
          <w:lang w:eastAsia="pt-BR"/>
        </w:rPr>
        <w:t xml:space="preserve"> - </w:t>
      </w:r>
      <w:r w:rsidR="001A0D37">
        <w:rPr>
          <w:rFonts w:ascii="Arial" w:hAnsi="Arial" w:cs="Arial"/>
          <w:b/>
          <w:color w:val="auto"/>
          <w:sz w:val="24"/>
          <w:szCs w:val="24"/>
        </w:rPr>
        <w:t>PROJETO BÁSICO</w:t>
      </w:r>
      <w:bookmarkEnd w:id="82"/>
    </w:p>
    <w:p w:rsidR="00EF35E6" w:rsidRPr="00BA38E9" w:rsidRDefault="00EF35E6" w:rsidP="00EF35E6">
      <w:pPr>
        <w:pStyle w:val="PGE-NotaExplicativa"/>
      </w:pPr>
      <w:r>
        <w:rPr>
          <w:color w:val="000000"/>
        </w:rPr>
        <w:t>Nota Explicativa: A Administração Pública deverá produzir uma peça adequada às suas necessidades.</w:t>
      </w:r>
    </w:p>
    <w:p w:rsidR="00375A10" w:rsidRPr="003E24A6" w:rsidRDefault="00375A10" w:rsidP="003E24A6">
      <w:pPr>
        <w:spacing w:after="0" w:line="360" w:lineRule="auto"/>
        <w:jc w:val="both"/>
        <w:rPr>
          <w:rFonts w:ascii="Arial" w:hAnsi="Arial" w:cs="Arial"/>
          <w:color w:val="FF0000"/>
          <w:sz w:val="24"/>
          <w:szCs w:val="24"/>
        </w:rPr>
      </w:pPr>
    </w:p>
    <w:p w:rsidR="00375A10" w:rsidRPr="003E24A6" w:rsidRDefault="00375A10" w:rsidP="003E24A6">
      <w:pPr>
        <w:spacing w:after="0" w:line="360" w:lineRule="auto"/>
        <w:jc w:val="both"/>
        <w:rPr>
          <w:rFonts w:ascii="Arial" w:hAnsi="Arial" w:cs="Arial"/>
          <w:color w:val="FF0000"/>
          <w:sz w:val="24"/>
          <w:szCs w:val="24"/>
        </w:rPr>
      </w:pPr>
    </w:p>
    <w:p w:rsidR="00375A10" w:rsidRPr="003E24A6" w:rsidRDefault="00375A10" w:rsidP="003E24A6">
      <w:pPr>
        <w:spacing w:after="0" w:line="360" w:lineRule="auto"/>
        <w:jc w:val="both"/>
        <w:rPr>
          <w:rFonts w:ascii="Arial" w:hAnsi="Arial" w:cs="Arial"/>
          <w:color w:val="FF0000"/>
          <w:sz w:val="24"/>
          <w:szCs w:val="24"/>
        </w:rPr>
      </w:pPr>
      <w:r w:rsidRPr="003E24A6">
        <w:rPr>
          <w:rFonts w:ascii="Arial" w:hAnsi="Arial" w:cs="Arial"/>
          <w:color w:val="FF0000"/>
          <w:sz w:val="24"/>
          <w:szCs w:val="24"/>
        </w:rPr>
        <w:br w:type="page"/>
      </w:r>
    </w:p>
    <w:p w:rsidR="00B22A92" w:rsidRPr="00EF35E6" w:rsidRDefault="00B22A92" w:rsidP="00EF35E6">
      <w:pPr>
        <w:pStyle w:val="Ttulo1"/>
        <w:spacing w:before="0" w:line="360" w:lineRule="auto"/>
        <w:jc w:val="center"/>
        <w:rPr>
          <w:rFonts w:ascii="Arial" w:eastAsia="WenQuanYi Micro Hei" w:hAnsi="Arial" w:cs="Arial"/>
          <w:b/>
          <w:color w:val="auto"/>
          <w:sz w:val="24"/>
          <w:szCs w:val="24"/>
          <w:lang w:eastAsia="pt-BR"/>
        </w:rPr>
      </w:pPr>
      <w:bookmarkStart w:id="83" w:name="_Toc31885706"/>
      <w:r w:rsidRPr="00EF35E6">
        <w:rPr>
          <w:rFonts w:ascii="Arial" w:eastAsia="WenQuanYi Micro Hei" w:hAnsi="Arial" w:cs="Arial"/>
          <w:b/>
          <w:color w:val="auto"/>
          <w:sz w:val="24"/>
          <w:szCs w:val="24"/>
          <w:lang w:eastAsia="pt-BR"/>
        </w:rPr>
        <w:t>ANEXO VIII - CARTA DE APRESENTAÇÃO DA PROPOSTA DE PREÇO (MODELO)</w:t>
      </w:r>
      <w:bookmarkEnd w:id="83"/>
    </w:p>
    <w:p w:rsidR="00EF35E6" w:rsidRDefault="00EF35E6" w:rsidP="00EF35E6">
      <w:pPr>
        <w:spacing w:after="0" w:line="360" w:lineRule="auto"/>
        <w:jc w:val="both"/>
        <w:rPr>
          <w:rFonts w:ascii="Arial" w:eastAsia="Times New Roman" w:hAnsi="Arial" w:cs="Arial"/>
          <w:b/>
          <w:color w:val="00000A"/>
          <w:sz w:val="24"/>
          <w:szCs w:val="24"/>
          <w:lang w:eastAsia="pt-BR"/>
        </w:rPr>
      </w:pPr>
    </w:p>
    <w:p w:rsidR="00B22A92" w:rsidRPr="003E24A6" w:rsidRDefault="00B22A92" w:rsidP="00696C2D">
      <w:pPr>
        <w:spacing w:line="240" w:lineRule="auto"/>
        <w:jc w:val="both"/>
        <w:rPr>
          <w:rFonts w:ascii="Arial" w:eastAsia="Times New Roman" w:hAnsi="Arial" w:cs="Arial"/>
          <w:b/>
          <w:color w:val="00000A"/>
          <w:sz w:val="24"/>
          <w:szCs w:val="24"/>
          <w:lang w:eastAsia="pt-BR"/>
        </w:rPr>
      </w:pPr>
      <w:r w:rsidRPr="003E24A6">
        <w:rPr>
          <w:rFonts w:ascii="Arial" w:eastAsia="Times New Roman" w:hAnsi="Arial" w:cs="Arial"/>
          <w:b/>
          <w:color w:val="00000A"/>
          <w:sz w:val="24"/>
          <w:szCs w:val="24"/>
          <w:lang w:eastAsia="pt-BR"/>
        </w:rPr>
        <w:t>(MODELO)</w:t>
      </w:r>
    </w:p>
    <w:p w:rsidR="00B22A92" w:rsidRPr="003E24A6" w:rsidRDefault="00B22A92" w:rsidP="00696C2D">
      <w:pPr>
        <w:spacing w:line="240" w:lineRule="auto"/>
        <w:jc w:val="both"/>
        <w:rPr>
          <w:rFonts w:ascii="Arial" w:eastAsia="Times New Roman" w:hAnsi="Arial" w:cs="Arial"/>
          <w:color w:val="00000A"/>
          <w:sz w:val="24"/>
          <w:szCs w:val="24"/>
          <w:lang w:eastAsia="pt-BR"/>
        </w:rPr>
      </w:pPr>
    </w:p>
    <w:p w:rsidR="00B22A92" w:rsidRPr="003E24A6" w:rsidRDefault="00B22A92" w:rsidP="00696C2D">
      <w:pPr>
        <w:spacing w:line="240" w:lineRule="auto"/>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PAPEL TIMBRADO DA LICITANTE</w:t>
      </w:r>
    </w:p>
    <w:p w:rsidR="00B22A92" w:rsidRPr="003E24A6" w:rsidRDefault="00B22A92" w:rsidP="00696C2D">
      <w:pPr>
        <w:spacing w:line="240" w:lineRule="auto"/>
        <w:jc w:val="both"/>
        <w:rPr>
          <w:rFonts w:ascii="Arial" w:eastAsia="Times New Roman" w:hAnsi="Arial" w:cs="Arial"/>
          <w:color w:val="00000A"/>
          <w:sz w:val="24"/>
          <w:szCs w:val="24"/>
          <w:lang w:eastAsia="pt-BR"/>
        </w:rPr>
      </w:pPr>
    </w:p>
    <w:p w:rsidR="00B22A92" w:rsidRPr="003E24A6" w:rsidRDefault="00B22A92" w:rsidP="00696C2D">
      <w:pPr>
        <w:spacing w:line="240" w:lineRule="auto"/>
        <w:jc w:val="both"/>
        <w:rPr>
          <w:rFonts w:ascii="Arial" w:eastAsia="Times New Roman" w:hAnsi="Arial" w:cs="Arial"/>
          <w:b/>
          <w:color w:val="00000A"/>
          <w:sz w:val="24"/>
          <w:szCs w:val="24"/>
          <w:u w:val="single"/>
          <w:lang w:eastAsia="pt-BR"/>
        </w:rPr>
      </w:pPr>
      <w:r w:rsidRPr="003E24A6">
        <w:rPr>
          <w:rFonts w:ascii="Arial" w:eastAsia="Times New Roman" w:hAnsi="Arial" w:cs="Arial"/>
          <w:b/>
          <w:color w:val="00000A"/>
          <w:sz w:val="24"/>
          <w:szCs w:val="24"/>
          <w:u w:val="single"/>
          <w:lang w:eastAsia="pt-BR"/>
        </w:rPr>
        <w:t>CARTA DE APRESENTAÇÃO DA PROPOSTA DE PREÇOS</w:t>
      </w:r>
    </w:p>
    <w:p w:rsidR="00B22A92" w:rsidRPr="003E24A6" w:rsidRDefault="00B22A92" w:rsidP="00696C2D">
      <w:pPr>
        <w:spacing w:line="240" w:lineRule="auto"/>
        <w:jc w:val="both"/>
        <w:rPr>
          <w:rFonts w:ascii="Arial" w:eastAsia="Times New Roman" w:hAnsi="Arial" w:cs="Arial"/>
          <w:color w:val="00000A"/>
          <w:sz w:val="24"/>
          <w:szCs w:val="24"/>
          <w:lang w:eastAsia="pt-BR"/>
        </w:rPr>
      </w:pPr>
    </w:p>
    <w:p w:rsidR="00B22A92" w:rsidRPr="003E24A6" w:rsidRDefault="00B22A92" w:rsidP="00696C2D">
      <w:pPr>
        <w:spacing w:line="240" w:lineRule="auto"/>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AO</w:t>
      </w:r>
    </w:p>
    <w:p w:rsidR="00B22A92" w:rsidRPr="00EF35E6" w:rsidRDefault="00B22A92" w:rsidP="00696C2D">
      <w:pPr>
        <w:spacing w:line="240" w:lineRule="auto"/>
        <w:jc w:val="both"/>
        <w:rPr>
          <w:rFonts w:ascii="Arial" w:eastAsia="Times New Roman" w:hAnsi="Arial" w:cs="Arial"/>
          <w:i/>
          <w:sz w:val="24"/>
          <w:szCs w:val="24"/>
          <w:lang w:eastAsia="pt-BR"/>
        </w:rPr>
      </w:pPr>
      <w:r w:rsidRPr="003E24A6">
        <w:rPr>
          <w:rFonts w:ascii="Arial" w:eastAsia="Times New Roman" w:hAnsi="Arial" w:cs="Arial"/>
          <w:color w:val="00000A"/>
          <w:sz w:val="24"/>
          <w:szCs w:val="24"/>
          <w:lang w:eastAsia="pt-BR"/>
        </w:rPr>
        <w:t>DER-ES</w:t>
      </w:r>
    </w:p>
    <w:p w:rsidR="00B22A92" w:rsidRPr="003E24A6" w:rsidRDefault="00B22A92" w:rsidP="00696C2D">
      <w:pPr>
        <w:spacing w:line="240" w:lineRule="auto"/>
        <w:jc w:val="both"/>
        <w:rPr>
          <w:rFonts w:ascii="Arial" w:eastAsia="Times New Roman" w:hAnsi="Arial" w:cs="Arial"/>
          <w:color w:val="00000A"/>
          <w:sz w:val="24"/>
          <w:szCs w:val="24"/>
          <w:lang w:eastAsia="pt-BR"/>
        </w:rPr>
      </w:pPr>
    </w:p>
    <w:p w:rsidR="00B22A92" w:rsidRPr="003E24A6" w:rsidRDefault="00B22A92" w:rsidP="00696C2D">
      <w:pPr>
        <w:spacing w:line="240" w:lineRule="auto"/>
        <w:jc w:val="both"/>
        <w:rPr>
          <w:rFonts w:ascii="Arial" w:eastAsia="Times New Roman" w:hAnsi="Arial" w:cs="Arial"/>
          <w:b/>
          <w:color w:val="00000A"/>
          <w:sz w:val="24"/>
          <w:szCs w:val="24"/>
          <w:lang w:eastAsia="pt-BR"/>
        </w:rPr>
      </w:pPr>
      <w:r w:rsidRPr="003E24A6">
        <w:rPr>
          <w:rFonts w:ascii="Arial" w:eastAsia="Times New Roman" w:hAnsi="Arial" w:cs="Arial"/>
          <w:b/>
          <w:color w:val="00000A"/>
          <w:sz w:val="24"/>
          <w:szCs w:val="24"/>
          <w:lang w:eastAsia="pt-BR"/>
        </w:rPr>
        <w:t>RDC ELETRÔNICO Nº ____/201_</w:t>
      </w:r>
    </w:p>
    <w:p w:rsidR="00B22A92" w:rsidRPr="003E24A6" w:rsidRDefault="00B22A92" w:rsidP="00696C2D">
      <w:pPr>
        <w:spacing w:line="240" w:lineRule="auto"/>
        <w:jc w:val="both"/>
        <w:rPr>
          <w:rFonts w:ascii="Arial" w:eastAsia="Times New Roman" w:hAnsi="Arial" w:cs="Arial"/>
          <w:color w:val="00000A"/>
          <w:sz w:val="24"/>
          <w:szCs w:val="24"/>
          <w:lang w:eastAsia="pt-BR"/>
        </w:rPr>
      </w:pPr>
    </w:p>
    <w:p w:rsidR="00B22A92" w:rsidRPr="003E24A6" w:rsidRDefault="00B22A92" w:rsidP="00696C2D">
      <w:pPr>
        <w:spacing w:line="240" w:lineRule="auto"/>
        <w:ind w:right="20"/>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Apresentamos a V.Sas. nossa proposta para execução dos serviços de ......................................., pelo preço global de R$ _________ (_______________________), para execução em ____ (____) dias consecutivos, conforme Planilha de Preços anexa.</w:t>
      </w:r>
    </w:p>
    <w:p w:rsidR="00B22A92" w:rsidRPr="003E24A6" w:rsidRDefault="00B22A92" w:rsidP="00696C2D">
      <w:pPr>
        <w:spacing w:line="240" w:lineRule="auto"/>
        <w:jc w:val="both"/>
        <w:rPr>
          <w:rFonts w:ascii="Arial" w:eastAsia="Times New Roman" w:hAnsi="Arial" w:cs="Arial"/>
          <w:color w:val="00000A"/>
          <w:sz w:val="24"/>
          <w:szCs w:val="24"/>
          <w:lang w:eastAsia="pt-BR"/>
        </w:rPr>
      </w:pPr>
    </w:p>
    <w:p w:rsidR="00B22A92" w:rsidRPr="003E24A6" w:rsidRDefault="00B22A92" w:rsidP="00696C2D">
      <w:pPr>
        <w:spacing w:line="240" w:lineRule="auto"/>
        <w:ind w:right="20"/>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Declaramos que em nossa proposta estão incluídos todas as despesas, inclusive aquelas relativas a taxas, tributos, encargos sociais, ensaios, testes e demais provas exigidas por normas técnicas oficiais, que possam influir direta ou indiretamente no custo de execução dos serviços, e, ainda, as despesas relativas à mobilização e desmobilização de pessoal, máquinas e equipamentos, sem que nos caiba, em qualquer caso, direito regressivo em relação ao DER-ES.</w:t>
      </w:r>
    </w:p>
    <w:p w:rsidR="00B22A92" w:rsidRPr="003E24A6" w:rsidRDefault="00B22A92" w:rsidP="00696C2D">
      <w:pPr>
        <w:spacing w:line="240" w:lineRule="auto"/>
        <w:jc w:val="both"/>
        <w:rPr>
          <w:rFonts w:ascii="Arial" w:eastAsia="Times New Roman" w:hAnsi="Arial" w:cs="Arial"/>
          <w:color w:val="00000A"/>
          <w:sz w:val="24"/>
          <w:szCs w:val="24"/>
          <w:lang w:eastAsia="pt-BR"/>
        </w:rPr>
      </w:pPr>
    </w:p>
    <w:p w:rsidR="00B22A92" w:rsidRPr="003E24A6" w:rsidRDefault="00B22A92" w:rsidP="00696C2D">
      <w:pPr>
        <w:spacing w:line="240" w:lineRule="auto"/>
        <w:ind w:right="20"/>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Na execução dos serviços, observaremos rigorosamente as especificações das normas técnicas brasileiras ou qualquer outra norma que garanta a qualidade igual ou superior, bem como as recomendações e instruções do Órgão de Fiscalização do DER-ES, assumindo, desde já, a integral responsabilidade pela perfeita realização dos trabalhos, de conformidade com as especificações.</w:t>
      </w:r>
    </w:p>
    <w:p w:rsidR="00B22A92" w:rsidRPr="003E24A6" w:rsidRDefault="00B22A92" w:rsidP="00696C2D">
      <w:pPr>
        <w:spacing w:line="240" w:lineRule="auto"/>
        <w:jc w:val="both"/>
        <w:rPr>
          <w:rFonts w:ascii="Arial" w:eastAsia="Times New Roman" w:hAnsi="Arial" w:cs="Arial"/>
          <w:color w:val="00000A"/>
          <w:sz w:val="24"/>
          <w:szCs w:val="24"/>
          <w:lang w:eastAsia="pt-BR"/>
        </w:rPr>
      </w:pPr>
    </w:p>
    <w:p w:rsidR="00B22A92" w:rsidRPr="003E24A6" w:rsidRDefault="00B22A92" w:rsidP="00696C2D">
      <w:pPr>
        <w:spacing w:line="240" w:lineRule="auto"/>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 xml:space="preserve">Informamos que o prazo de validade de nossa PROPOSTA DE PREÇOS é de </w:t>
      </w:r>
      <w:r w:rsidRPr="003E24A6">
        <w:rPr>
          <w:rFonts w:ascii="Arial" w:eastAsia="Times New Roman" w:hAnsi="Arial" w:cs="Arial"/>
          <w:b/>
          <w:color w:val="00000A"/>
          <w:sz w:val="24"/>
          <w:szCs w:val="24"/>
          <w:lang w:eastAsia="pt-BR"/>
        </w:rPr>
        <w:t>___ (_________)</w:t>
      </w:r>
      <w:r w:rsidRPr="003E24A6">
        <w:rPr>
          <w:rFonts w:ascii="Arial" w:eastAsia="Times New Roman" w:hAnsi="Arial" w:cs="Arial"/>
          <w:color w:val="00000A"/>
          <w:sz w:val="24"/>
          <w:szCs w:val="24"/>
          <w:lang w:eastAsia="pt-BR"/>
        </w:rPr>
        <w:t xml:space="preserve"> dias corridos, a contar da data de abertura da licitação.</w:t>
      </w:r>
    </w:p>
    <w:p w:rsidR="00B22A92" w:rsidRPr="003E24A6" w:rsidRDefault="00B22A92" w:rsidP="00696C2D">
      <w:pPr>
        <w:spacing w:line="240" w:lineRule="auto"/>
        <w:jc w:val="both"/>
        <w:rPr>
          <w:rFonts w:ascii="Arial" w:eastAsia="Times New Roman" w:hAnsi="Arial" w:cs="Arial"/>
          <w:color w:val="00000A"/>
          <w:sz w:val="24"/>
          <w:szCs w:val="24"/>
          <w:lang w:eastAsia="pt-BR"/>
        </w:rPr>
      </w:pPr>
    </w:p>
    <w:p w:rsidR="00B22A92" w:rsidRPr="003E24A6" w:rsidRDefault="00B22A92" w:rsidP="00696C2D">
      <w:pPr>
        <w:spacing w:line="240" w:lineRule="auto"/>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O Regime Tributário a que estamos sujeitos é o de ____________</w:t>
      </w:r>
      <w:proofErr w:type="gramStart"/>
      <w:r w:rsidRPr="003E24A6">
        <w:rPr>
          <w:rFonts w:ascii="Arial" w:eastAsia="Times New Roman" w:hAnsi="Arial" w:cs="Arial"/>
          <w:color w:val="00000A"/>
          <w:sz w:val="24"/>
          <w:szCs w:val="24"/>
          <w:lang w:eastAsia="pt-BR"/>
        </w:rPr>
        <w:t>_(</w:t>
      </w:r>
      <w:proofErr w:type="gramEnd"/>
      <w:r w:rsidRPr="003E24A6">
        <w:rPr>
          <w:rFonts w:ascii="Arial" w:eastAsia="Times New Roman" w:hAnsi="Arial" w:cs="Arial"/>
          <w:color w:val="00000A"/>
          <w:sz w:val="24"/>
          <w:szCs w:val="24"/>
          <w:lang w:eastAsia="pt-BR"/>
        </w:rPr>
        <w:t>Lucro Real ou Lucro Presumido).</w:t>
      </w:r>
    </w:p>
    <w:p w:rsidR="00B22A92" w:rsidRPr="003E24A6" w:rsidRDefault="00B22A92" w:rsidP="00696C2D">
      <w:pPr>
        <w:spacing w:line="240" w:lineRule="auto"/>
        <w:jc w:val="both"/>
        <w:rPr>
          <w:rFonts w:ascii="Arial" w:eastAsia="Times New Roman" w:hAnsi="Arial" w:cs="Arial"/>
          <w:color w:val="00000A"/>
          <w:sz w:val="24"/>
          <w:szCs w:val="24"/>
          <w:lang w:eastAsia="pt-BR"/>
        </w:rPr>
      </w:pPr>
    </w:p>
    <w:p w:rsidR="00B22A92" w:rsidRPr="003E24A6" w:rsidRDefault="00B22A92" w:rsidP="00696C2D">
      <w:pPr>
        <w:spacing w:line="240" w:lineRule="auto"/>
        <w:ind w:right="20"/>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Caso nos seja adjudicado o objeto da presente licitação, nos comprometemos a assinar o Contrato no prazo determinado no documento de convocação, indicando para esse fim o Sr.</w:t>
      </w:r>
    </w:p>
    <w:p w:rsidR="00B22A92" w:rsidRPr="003E24A6" w:rsidRDefault="00B22A92" w:rsidP="00696C2D">
      <w:pPr>
        <w:spacing w:line="240" w:lineRule="auto"/>
        <w:jc w:val="both"/>
        <w:rPr>
          <w:rFonts w:ascii="Arial" w:eastAsia="Times New Roman" w:hAnsi="Arial" w:cs="Arial"/>
          <w:color w:val="00000A"/>
          <w:sz w:val="24"/>
          <w:szCs w:val="24"/>
          <w:lang w:eastAsia="pt-BR"/>
        </w:rPr>
      </w:pPr>
    </w:p>
    <w:p w:rsidR="00B22A92" w:rsidRPr="003E24A6" w:rsidRDefault="00B22A92" w:rsidP="00696C2D">
      <w:pPr>
        <w:spacing w:line="240" w:lineRule="auto"/>
        <w:ind w:right="20"/>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___________________, Carteira de Identidade nº. ___________ expedida em __/__/____, Órgão Expedidor ____________, e CPF nº ________, como representante desta Empresa.</w:t>
      </w:r>
    </w:p>
    <w:p w:rsidR="00B22A92" w:rsidRPr="003E24A6" w:rsidRDefault="00B22A92" w:rsidP="00696C2D">
      <w:pPr>
        <w:spacing w:line="240" w:lineRule="auto"/>
        <w:jc w:val="both"/>
        <w:rPr>
          <w:rFonts w:ascii="Arial" w:eastAsia="Times New Roman" w:hAnsi="Arial" w:cs="Arial"/>
          <w:color w:val="00000A"/>
          <w:sz w:val="24"/>
          <w:szCs w:val="24"/>
          <w:lang w:eastAsia="pt-BR"/>
        </w:rPr>
      </w:pPr>
    </w:p>
    <w:p w:rsidR="00B22A92" w:rsidRPr="003E24A6" w:rsidRDefault="00B22A92" w:rsidP="00696C2D">
      <w:pPr>
        <w:spacing w:line="240" w:lineRule="auto"/>
        <w:ind w:right="20"/>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Finalizando, declaramos que temos pleno conhecimento de todos os aspectos relativos à licitação em causa e nossa plena concordância com as condições estabelecidas no Edital da licitação e seus anexos.</w:t>
      </w:r>
    </w:p>
    <w:p w:rsidR="00B22A92" w:rsidRPr="003E24A6" w:rsidRDefault="00B22A92" w:rsidP="00696C2D">
      <w:pPr>
        <w:spacing w:line="240" w:lineRule="auto"/>
        <w:jc w:val="both"/>
        <w:rPr>
          <w:rFonts w:ascii="Arial" w:eastAsia="Times New Roman" w:hAnsi="Arial" w:cs="Arial"/>
          <w:color w:val="00000A"/>
          <w:sz w:val="24"/>
          <w:szCs w:val="24"/>
          <w:lang w:eastAsia="pt-BR"/>
        </w:rPr>
      </w:pPr>
    </w:p>
    <w:p w:rsidR="00B22A92" w:rsidRPr="003E24A6" w:rsidRDefault="00B22A92" w:rsidP="00696C2D">
      <w:pPr>
        <w:spacing w:line="240" w:lineRule="auto"/>
        <w:jc w:val="both"/>
        <w:rPr>
          <w:rFonts w:ascii="Arial" w:eastAsia="Times New Roman" w:hAnsi="Arial" w:cs="Arial"/>
          <w:b/>
          <w:color w:val="00000A"/>
          <w:sz w:val="24"/>
          <w:szCs w:val="24"/>
          <w:lang w:eastAsia="pt-BR"/>
        </w:rPr>
      </w:pPr>
      <w:r w:rsidRPr="003E24A6">
        <w:rPr>
          <w:rFonts w:ascii="Arial" w:eastAsia="Times New Roman" w:hAnsi="Arial" w:cs="Arial"/>
          <w:b/>
          <w:color w:val="00000A"/>
          <w:sz w:val="24"/>
          <w:szCs w:val="24"/>
          <w:lang w:eastAsia="pt-BR"/>
        </w:rPr>
        <w:t>__________________________________________</w:t>
      </w:r>
    </w:p>
    <w:p w:rsidR="00B22A92" w:rsidRPr="003E24A6" w:rsidRDefault="00B22A92" w:rsidP="00696C2D">
      <w:pPr>
        <w:spacing w:line="240" w:lineRule="auto"/>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FIRMA LICITANTE/CNPJ</w:t>
      </w:r>
    </w:p>
    <w:p w:rsidR="00B22A92" w:rsidRPr="003E24A6" w:rsidRDefault="00B22A92" w:rsidP="00696C2D">
      <w:pPr>
        <w:spacing w:line="240" w:lineRule="auto"/>
        <w:jc w:val="both"/>
        <w:rPr>
          <w:rFonts w:ascii="Arial" w:eastAsia="Times New Roman" w:hAnsi="Arial" w:cs="Arial"/>
          <w:color w:val="00000A"/>
          <w:sz w:val="24"/>
          <w:szCs w:val="24"/>
          <w:lang w:eastAsia="pt-BR"/>
        </w:rPr>
      </w:pPr>
    </w:p>
    <w:p w:rsidR="00B22A92" w:rsidRPr="003E24A6" w:rsidRDefault="00B22A92" w:rsidP="00696C2D">
      <w:pPr>
        <w:spacing w:line="240" w:lineRule="auto"/>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ASSINATURA DO REPRESENTANTE LEGAL</w:t>
      </w:r>
    </w:p>
    <w:p w:rsidR="00B22A92" w:rsidRPr="003E24A6" w:rsidRDefault="00B22A92" w:rsidP="00EF35E6">
      <w:pPr>
        <w:spacing w:after="0" w:line="360" w:lineRule="auto"/>
        <w:rPr>
          <w:rFonts w:ascii="Arial" w:hAnsi="Arial" w:cs="Arial"/>
          <w:sz w:val="24"/>
          <w:szCs w:val="24"/>
        </w:rPr>
      </w:pPr>
      <w:r w:rsidRPr="003E24A6">
        <w:rPr>
          <w:rFonts w:ascii="Arial" w:hAnsi="Arial" w:cs="Arial"/>
          <w:sz w:val="24"/>
          <w:szCs w:val="24"/>
        </w:rPr>
        <w:br w:type="page"/>
      </w:r>
    </w:p>
    <w:p w:rsidR="00B22A92" w:rsidRPr="00EF35E6" w:rsidRDefault="00B22A92" w:rsidP="00EF35E6">
      <w:pPr>
        <w:pStyle w:val="Ttulo1"/>
        <w:spacing w:before="0" w:line="360" w:lineRule="auto"/>
        <w:jc w:val="center"/>
        <w:rPr>
          <w:rFonts w:ascii="Arial" w:eastAsia="WenQuanYi Micro Hei" w:hAnsi="Arial" w:cs="Arial"/>
          <w:b/>
          <w:color w:val="auto"/>
          <w:sz w:val="24"/>
          <w:szCs w:val="24"/>
          <w:lang w:eastAsia="pt-BR"/>
        </w:rPr>
      </w:pPr>
      <w:bookmarkStart w:id="84" w:name="_Toc31885707"/>
      <w:r w:rsidRPr="00EF35E6">
        <w:rPr>
          <w:rFonts w:ascii="Arial" w:eastAsia="WenQuanYi Micro Hei" w:hAnsi="Arial" w:cs="Arial"/>
          <w:b/>
          <w:color w:val="auto"/>
          <w:sz w:val="24"/>
          <w:szCs w:val="24"/>
          <w:lang w:eastAsia="pt-BR"/>
        </w:rPr>
        <w:t>ANEXO IX - TERMO DE COMPROMISSO DE EXECUÇÃO DOS SERVIÇOS E DE CESSÃO DE DIREITOS AUTORAIS PATRIMONIAIS (MODELO)</w:t>
      </w:r>
      <w:bookmarkEnd w:id="84"/>
    </w:p>
    <w:p w:rsidR="00EF35E6" w:rsidRDefault="00EF35E6" w:rsidP="00EF35E6">
      <w:pPr>
        <w:spacing w:after="0" w:line="360" w:lineRule="auto"/>
        <w:ind w:right="20"/>
        <w:jc w:val="both"/>
        <w:rPr>
          <w:rFonts w:ascii="Arial" w:eastAsia="Times New Roman" w:hAnsi="Arial" w:cs="Arial"/>
          <w:color w:val="00000A"/>
          <w:sz w:val="24"/>
          <w:szCs w:val="24"/>
          <w:lang w:eastAsia="pt-BR"/>
        </w:rPr>
      </w:pPr>
    </w:p>
    <w:p w:rsidR="00B22A92" w:rsidRPr="003E24A6" w:rsidRDefault="00B22A92" w:rsidP="00696C2D">
      <w:pPr>
        <w:spacing w:line="240" w:lineRule="auto"/>
        <w:ind w:right="20"/>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Em conformidade com o disposto no Edital, declaramos que executaremos os serviços objeto desta licitação a serviço da [RAZÃO SOCIAL DA EMPRESA LICITANTE], inscrita no CNPJ / MF sob o nº.........................</w:t>
      </w:r>
    </w:p>
    <w:p w:rsidR="00B22A92" w:rsidRPr="003E24A6" w:rsidRDefault="00B22A92" w:rsidP="00696C2D">
      <w:pPr>
        <w:spacing w:line="240" w:lineRule="auto"/>
        <w:jc w:val="both"/>
        <w:rPr>
          <w:rFonts w:ascii="Arial" w:eastAsia="Times New Roman" w:hAnsi="Arial" w:cs="Arial"/>
          <w:color w:val="00000A"/>
          <w:sz w:val="24"/>
          <w:szCs w:val="24"/>
          <w:lang w:eastAsia="pt-BR"/>
        </w:rPr>
      </w:pPr>
    </w:p>
    <w:p w:rsidR="00B22A92" w:rsidRPr="003E24A6" w:rsidRDefault="00B22A92" w:rsidP="00696C2D">
      <w:pPr>
        <w:spacing w:line="240" w:lineRule="auto"/>
        <w:ind w:right="20"/>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Outrossim, declaramos que, em obediência ao art. 111 da Lei n.º 8.666/93, cedemos ao DER-ES, por este Instrumento, sem qualquer ônus adicional, todos os direitos autorais de natureza patrimonial referentes aos serviços que viermos a realizar no âmbito do contrato decorrente desta licitação, incluindo os direitos de divulgação em qualquer tipo de mídia, existente ou que venha a existir, desde que, na divulgação, conste o crédito aos profissionais responsáveis pela elaboração dos mesmos.</w:t>
      </w:r>
    </w:p>
    <w:p w:rsidR="00B22A92" w:rsidRPr="003E24A6" w:rsidRDefault="00B22A92" w:rsidP="00696C2D">
      <w:pPr>
        <w:spacing w:line="240" w:lineRule="auto"/>
        <w:jc w:val="both"/>
        <w:rPr>
          <w:rFonts w:ascii="Arial" w:eastAsia="Times New Roman" w:hAnsi="Arial" w:cs="Arial"/>
          <w:color w:val="00000A"/>
          <w:sz w:val="24"/>
          <w:szCs w:val="24"/>
          <w:lang w:eastAsia="pt-BR"/>
        </w:rPr>
      </w:pPr>
    </w:p>
    <w:p w:rsidR="00B22A92" w:rsidRPr="003E24A6" w:rsidRDefault="00B22A92" w:rsidP="00696C2D">
      <w:pPr>
        <w:spacing w:line="240" w:lineRule="auto"/>
        <w:ind w:right="20"/>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Declaramos, também, estarmos de acordo com as seguintes prerrogativas do DER-ES em relação aos citados serviços:</w:t>
      </w:r>
    </w:p>
    <w:p w:rsidR="00B22A92" w:rsidRPr="003E24A6" w:rsidRDefault="00B22A92" w:rsidP="00696C2D">
      <w:pPr>
        <w:spacing w:line="240" w:lineRule="auto"/>
        <w:jc w:val="both"/>
        <w:rPr>
          <w:rFonts w:ascii="Arial" w:eastAsia="Times New Roman" w:hAnsi="Arial" w:cs="Arial"/>
          <w:color w:val="00000A"/>
          <w:sz w:val="24"/>
          <w:szCs w:val="24"/>
          <w:lang w:eastAsia="pt-BR"/>
        </w:rPr>
      </w:pPr>
    </w:p>
    <w:p w:rsidR="00B22A92" w:rsidRPr="003E24A6" w:rsidRDefault="00B22A92" w:rsidP="00696C2D">
      <w:pPr>
        <w:spacing w:line="240" w:lineRule="auto"/>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1 – O DER-ES poderá proceder quaisquer alterações que considerar necessárias, a seu exclusivo critério, nos nossos planos ou projetos, a qualquer tempo, sem ônus adicional, independentemente de autorização específica, na forma prevista no art. 29 da Lei n° 9.610/1998 c/c art. 18 da Lei nº 5.194/1966 e art. 16 da Lei nº 12.378/2010.</w:t>
      </w:r>
    </w:p>
    <w:p w:rsidR="00B22A92" w:rsidRPr="003E24A6" w:rsidRDefault="00B22A92" w:rsidP="00696C2D">
      <w:pPr>
        <w:spacing w:line="240" w:lineRule="auto"/>
        <w:jc w:val="both"/>
        <w:rPr>
          <w:rFonts w:ascii="Arial" w:eastAsia="Times New Roman" w:hAnsi="Arial" w:cs="Arial"/>
          <w:color w:val="00000A"/>
          <w:sz w:val="24"/>
          <w:szCs w:val="24"/>
          <w:lang w:eastAsia="pt-BR"/>
        </w:rPr>
      </w:pPr>
    </w:p>
    <w:p w:rsidR="00B22A92" w:rsidRPr="003E24A6" w:rsidRDefault="00B22A92" w:rsidP="00696C2D">
      <w:pPr>
        <w:spacing w:line="240" w:lineRule="auto"/>
        <w:ind w:right="20"/>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 xml:space="preserve">2 – O DER-ES poderá indicar ou anunciar o nome dos autores dos planos ou projetos da forma que considerar mais adequada, na divulgação do empreendimento ou dos planos ou projetos, em cada evento deste tipo, ou mesmo não indicá-los ou anunciá-los se houver limitação de espaço ou tempo na mídia de divulgação, inclusive nas hipóteses de alteração dos planos ou projetos e de elaboração de planos ou projetos derivados – estes, conforme conceito da Lei nº 9.610/1998, art. 5º, inc. VIII, </w:t>
      </w:r>
      <w:proofErr w:type="spellStart"/>
      <w:r w:rsidRPr="003E24A6">
        <w:rPr>
          <w:rFonts w:ascii="Arial" w:eastAsia="Times New Roman" w:hAnsi="Arial" w:cs="Arial"/>
          <w:color w:val="00000A"/>
          <w:sz w:val="24"/>
          <w:szCs w:val="24"/>
          <w:lang w:eastAsia="pt-BR"/>
        </w:rPr>
        <w:t>alínea“g</w:t>
      </w:r>
      <w:proofErr w:type="spellEnd"/>
      <w:r w:rsidRPr="003E24A6">
        <w:rPr>
          <w:rFonts w:ascii="Arial" w:eastAsia="Times New Roman" w:hAnsi="Arial" w:cs="Arial"/>
          <w:color w:val="00000A"/>
          <w:sz w:val="24"/>
          <w:szCs w:val="24"/>
          <w:lang w:eastAsia="pt-BR"/>
        </w:rPr>
        <w:t>”</w:t>
      </w:r>
    </w:p>
    <w:p w:rsidR="00B22A92" w:rsidRPr="003E24A6" w:rsidRDefault="00B22A92" w:rsidP="00696C2D">
      <w:pPr>
        <w:spacing w:line="240" w:lineRule="auto"/>
        <w:jc w:val="both"/>
        <w:rPr>
          <w:rFonts w:ascii="Arial" w:eastAsia="Times New Roman" w:hAnsi="Arial" w:cs="Arial"/>
          <w:color w:val="00000A"/>
          <w:sz w:val="24"/>
          <w:szCs w:val="24"/>
          <w:lang w:eastAsia="pt-BR"/>
        </w:rPr>
      </w:pPr>
    </w:p>
    <w:p w:rsidR="00B22A92" w:rsidRPr="003E24A6" w:rsidRDefault="00B22A92" w:rsidP="00696C2D">
      <w:pPr>
        <w:spacing w:line="240" w:lineRule="auto"/>
        <w:ind w:right="20"/>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3 – O DER-ES poderá reutilizar os planos ou projetos originais para outras áreas ou localidades além daquela para a qual foram originalmente feitos, com as adaptações técnicas que considerar necessárias, sendo que o DER-ES não nos remunerará por essa reutilização.</w:t>
      </w:r>
    </w:p>
    <w:p w:rsidR="00B22A92" w:rsidRPr="003E24A6" w:rsidRDefault="00B22A92" w:rsidP="00696C2D">
      <w:pPr>
        <w:spacing w:line="240" w:lineRule="auto"/>
        <w:jc w:val="both"/>
        <w:rPr>
          <w:rFonts w:ascii="Arial" w:eastAsia="Times New Roman" w:hAnsi="Arial" w:cs="Arial"/>
          <w:color w:val="00000A"/>
          <w:sz w:val="24"/>
          <w:szCs w:val="24"/>
          <w:lang w:eastAsia="pt-BR"/>
        </w:rPr>
      </w:pPr>
    </w:p>
    <w:p w:rsidR="00B22A92" w:rsidRPr="003E24A6" w:rsidRDefault="00B22A92" w:rsidP="00696C2D">
      <w:pPr>
        <w:spacing w:line="240" w:lineRule="auto"/>
        <w:ind w:right="20"/>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Declaramos ainda, que faremos constar em todos os documentos que venham a compor os planos ou projetos, ou em parte deles, a critério do DER-ES:</w:t>
      </w:r>
    </w:p>
    <w:p w:rsidR="00B22A92" w:rsidRPr="003E24A6" w:rsidRDefault="00B22A92" w:rsidP="00696C2D">
      <w:pPr>
        <w:spacing w:line="240" w:lineRule="auto"/>
        <w:jc w:val="both"/>
        <w:rPr>
          <w:rFonts w:ascii="Arial" w:eastAsia="Times New Roman" w:hAnsi="Arial" w:cs="Arial"/>
          <w:color w:val="00000A"/>
          <w:sz w:val="24"/>
          <w:szCs w:val="24"/>
          <w:lang w:eastAsia="pt-BR"/>
        </w:rPr>
      </w:pPr>
    </w:p>
    <w:p w:rsidR="00B22A92" w:rsidRPr="003E24A6" w:rsidRDefault="00B22A92" w:rsidP="00696C2D">
      <w:pPr>
        <w:numPr>
          <w:ilvl w:val="0"/>
          <w:numId w:val="2"/>
        </w:numPr>
        <w:tabs>
          <w:tab w:val="left" w:pos="280"/>
        </w:tabs>
        <w:spacing w:line="240" w:lineRule="auto"/>
        <w:ind w:right="20"/>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O teor da cessão de direitos autorais e autorizações desta cláusula e, com destaque, a inscrição “PROPRIEDADE DO DER-ES”; e</w:t>
      </w:r>
    </w:p>
    <w:p w:rsidR="00B22A92" w:rsidRPr="003E24A6" w:rsidRDefault="00B22A92" w:rsidP="00696C2D">
      <w:pPr>
        <w:spacing w:line="240" w:lineRule="auto"/>
        <w:jc w:val="both"/>
        <w:rPr>
          <w:rFonts w:ascii="Arial" w:eastAsia="Times New Roman" w:hAnsi="Arial" w:cs="Arial"/>
          <w:color w:val="00000A"/>
          <w:sz w:val="24"/>
          <w:szCs w:val="24"/>
          <w:lang w:eastAsia="pt-BR"/>
        </w:rPr>
      </w:pPr>
    </w:p>
    <w:p w:rsidR="00B22A92" w:rsidRPr="003E24A6" w:rsidRDefault="00B22A92" w:rsidP="00696C2D">
      <w:pPr>
        <w:numPr>
          <w:ilvl w:val="0"/>
          <w:numId w:val="2"/>
        </w:numPr>
        <w:tabs>
          <w:tab w:val="left" w:pos="284"/>
        </w:tabs>
        <w:spacing w:line="240" w:lineRule="auto"/>
        <w:ind w:right="20"/>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Se for o caso, os nomes de títulos e registros profissionais dos autores dos estudos anteriores aos planos ou projetos objeto do contrato, se tais estudos definirem a concepção dos trabalhos a serem feitos pelo CONTRATADO, sejam tais autores empregados do DER-ES ou não.</w:t>
      </w:r>
    </w:p>
    <w:p w:rsidR="00B22A92" w:rsidRPr="003E24A6" w:rsidRDefault="00B22A92" w:rsidP="00696C2D">
      <w:pPr>
        <w:spacing w:line="240" w:lineRule="auto"/>
        <w:jc w:val="both"/>
        <w:rPr>
          <w:rFonts w:ascii="Arial" w:eastAsia="Times New Roman" w:hAnsi="Arial" w:cs="Arial"/>
          <w:color w:val="00000A"/>
          <w:sz w:val="24"/>
          <w:szCs w:val="24"/>
          <w:lang w:eastAsia="pt-BR"/>
        </w:rPr>
      </w:pPr>
    </w:p>
    <w:p w:rsidR="00B22A92" w:rsidRPr="003E24A6" w:rsidRDefault="00B22A92" w:rsidP="00696C2D">
      <w:pPr>
        <w:spacing w:line="240" w:lineRule="auto"/>
        <w:ind w:right="20"/>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Finalmente, comprometemo-nos a não fazer o aproveitamento substancial dos nossos projetos em outros projetos que venhamos a elaborar, de modo a preservar a originalidade das obras.</w:t>
      </w:r>
    </w:p>
    <w:p w:rsidR="00B22A92" w:rsidRPr="00EF35E6" w:rsidRDefault="00B22A92" w:rsidP="00696C2D">
      <w:pPr>
        <w:spacing w:line="240" w:lineRule="auto"/>
        <w:jc w:val="center"/>
        <w:rPr>
          <w:rFonts w:ascii="Arial" w:eastAsia="Times New Roman" w:hAnsi="Arial" w:cs="Arial"/>
          <w:color w:val="00000A"/>
          <w:sz w:val="24"/>
          <w:szCs w:val="24"/>
          <w:lang w:eastAsia="pt-BR"/>
        </w:rPr>
      </w:pPr>
    </w:p>
    <w:p w:rsidR="00EF35E6" w:rsidRPr="00EF35E6" w:rsidRDefault="0028147E" w:rsidP="00696C2D">
      <w:pPr>
        <w:pBdr>
          <w:top w:val="nil"/>
          <w:left w:val="nil"/>
          <w:bottom w:val="nil"/>
          <w:right w:val="nil"/>
          <w:between w:val="nil"/>
        </w:pBdr>
        <w:spacing w:line="240" w:lineRule="auto"/>
        <w:jc w:val="center"/>
        <w:rPr>
          <w:rFonts w:ascii="Arial" w:hAnsi="Arial" w:cs="Arial"/>
          <w:sz w:val="24"/>
          <w:szCs w:val="24"/>
        </w:rPr>
      </w:pPr>
      <w:r w:rsidRPr="003E24A6">
        <w:rPr>
          <w:rFonts w:ascii="Arial" w:eastAsia="Times New Roman" w:hAnsi="Arial" w:cs="Arial"/>
          <w:color w:val="00000A"/>
          <w:sz w:val="24"/>
          <w:szCs w:val="24"/>
          <w:lang w:eastAsia="pt-BR"/>
        </w:rPr>
        <w:t>_________________</w:t>
      </w:r>
      <w:r w:rsidR="00EF35E6">
        <w:rPr>
          <w:rFonts w:ascii="Arial" w:hAnsi="Arial" w:cs="Arial"/>
          <w:sz w:val="24"/>
          <w:szCs w:val="24"/>
        </w:rPr>
        <w:t>,</w:t>
      </w:r>
      <w:r w:rsidR="00EF35E6" w:rsidRPr="00EF35E6">
        <w:rPr>
          <w:rFonts w:ascii="Arial" w:hAnsi="Arial" w:cs="Arial"/>
          <w:sz w:val="24"/>
          <w:szCs w:val="24"/>
        </w:rPr>
        <w:t xml:space="preserve"> ___ de _______ </w:t>
      </w:r>
      <w:proofErr w:type="spellStart"/>
      <w:r w:rsidR="00EF35E6" w:rsidRPr="00EF35E6">
        <w:rPr>
          <w:rFonts w:ascii="Arial" w:hAnsi="Arial" w:cs="Arial"/>
          <w:sz w:val="24"/>
          <w:szCs w:val="24"/>
        </w:rPr>
        <w:t>de</w:t>
      </w:r>
      <w:proofErr w:type="spellEnd"/>
      <w:r w:rsidR="00EF35E6" w:rsidRPr="00EF35E6">
        <w:rPr>
          <w:rFonts w:ascii="Arial" w:hAnsi="Arial" w:cs="Arial"/>
          <w:sz w:val="24"/>
          <w:szCs w:val="24"/>
        </w:rPr>
        <w:t xml:space="preserve"> _____</w:t>
      </w:r>
      <w:r w:rsidR="00EF35E6">
        <w:rPr>
          <w:rFonts w:ascii="Arial" w:hAnsi="Arial" w:cs="Arial"/>
          <w:sz w:val="24"/>
          <w:szCs w:val="24"/>
        </w:rPr>
        <w:t>.</w:t>
      </w:r>
    </w:p>
    <w:p w:rsidR="00B22A92" w:rsidRPr="00EF35E6" w:rsidRDefault="00B22A92" w:rsidP="00696C2D">
      <w:pPr>
        <w:spacing w:line="240" w:lineRule="auto"/>
        <w:jc w:val="center"/>
        <w:rPr>
          <w:rFonts w:ascii="Arial" w:eastAsia="Times New Roman" w:hAnsi="Arial" w:cs="Arial"/>
          <w:color w:val="00000A"/>
          <w:sz w:val="24"/>
          <w:szCs w:val="24"/>
          <w:lang w:eastAsia="pt-BR"/>
        </w:rPr>
      </w:pPr>
    </w:p>
    <w:p w:rsidR="00B22A92" w:rsidRPr="003E24A6" w:rsidRDefault="00B22A92" w:rsidP="00696C2D">
      <w:pPr>
        <w:spacing w:line="240" w:lineRule="auto"/>
        <w:jc w:val="both"/>
        <w:rPr>
          <w:rFonts w:ascii="Arial" w:eastAsia="Times New Roman" w:hAnsi="Arial" w:cs="Arial"/>
          <w:color w:val="00000A"/>
          <w:sz w:val="24"/>
          <w:szCs w:val="24"/>
          <w:lang w:eastAsia="pt-BR"/>
        </w:rPr>
      </w:pPr>
    </w:p>
    <w:p w:rsidR="00B22A92" w:rsidRPr="003E24A6" w:rsidRDefault="00B22A92" w:rsidP="00696C2D">
      <w:pPr>
        <w:spacing w:line="240" w:lineRule="auto"/>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w:t>
      </w:r>
    </w:p>
    <w:p w:rsidR="00B22A92" w:rsidRPr="003E24A6" w:rsidRDefault="00B22A92" w:rsidP="00696C2D">
      <w:pPr>
        <w:spacing w:line="240" w:lineRule="auto"/>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[NOME COMPLETO DO PROFISSIONAL]</w:t>
      </w:r>
    </w:p>
    <w:p w:rsidR="00B22A92" w:rsidRPr="003E24A6" w:rsidRDefault="00B22A92" w:rsidP="00696C2D">
      <w:pPr>
        <w:spacing w:line="240" w:lineRule="auto"/>
        <w:jc w:val="both"/>
        <w:rPr>
          <w:rFonts w:ascii="Arial" w:eastAsia="Times New Roman" w:hAnsi="Arial" w:cs="Arial"/>
          <w:color w:val="00000A"/>
          <w:sz w:val="24"/>
          <w:szCs w:val="24"/>
          <w:lang w:eastAsia="pt-BR"/>
        </w:rPr>
      </w:pPr>
    </w:p>
    <w:p w:rsidR="00B22A92" w:rsidRPr="003E24A6" w:rsidRDefault="00B22A92" w:rsidP="00696C2D">
      <w:pPr>
        <w:spacing w:line="240" w:lineRule="auto"/>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[IDENTIDADE] – [CPF / MF]</w:t>
      </w:r>
    </w:p>
    <w:p w:rsidR="00B22A92" w:rsidRPr="003E24A6" w:rsidRDefault="00B22A92" w:rsidP="00696C2D">
      <w:pPr>
        <w:spacing w:line="240" w:lineRule="auto"/>
        <w:rPr>
          <w:rFonts w:ascii="Arial" w:hAnsi="Arial" w:cs="Arial"/>
          <w:sz w:val="24"/>
          <w:szCs w:val="24"/>
        </w:rPr>
      </w:pPr>
      <w:r w:rsidRPr="003E24A6">
        <w:rPr>
          <w:rFonts w:ascii="Arial" w:hAnsi="Arial" w:cs="Arial"/>
          <w:sz w:val="24"/>
          <w:szCs w:val="24"/>
        </w:rPr>
        <w:br w:type="page"/>
      </w:r>
    </w:p>
    <w:p w:rsidR="00B22A92" w:rsidRPr="00EF35E6" w:rsidRDefault="00B22A92" w:rsidP="00EF35E6">
      <w:pPr>
        <w:pStyle w:val="Ttulo1"/>
        <w:spacing w:before="0" w:line="360" w:lineRule="auto"/>
        <w:jc w:val="center"/>
        <w:rPr>
          <w:rFonts w:ascii="Arial" w:eastAsia="WenQuanYi Micro Hei" w:hAnsi="Arial" w:cs="Arial"/>
          <w:b/>
          <w:color w:val="auto"/>
          <w:sz w:val="24"/>
          <w:szCs w:val="24"/>
          <w:lang w:eastAsia="pt-BR"/>
        </w:rPr>
      </w:pPr>
      <w:bookmarkStart w:id="85" w:name="_Toc31885708"/>
      <w:r w:rsidRPr="00EF35E6">
        <w:rPr>
          <w:rFonts w:ascii="Arial" w:eastAsia="WenQuanYi Micro Hei" w:hAnsi="Arial" w:cs="Arial"/>
          <w:b/>
          <w:color w:val="auto"/>
          <w:sz w:val="24"/>
          <w:szCs w:val="24"/>
          <w:lang w:eastAsia="pt-BR"/>
        </w:rPr>
        <w:t>ANEXO X - QUADRO DE PESSOAL TÉCNICO QUALIFICADO (MODELO)</w:t>
      </w:r>
      <w:bookmarkEnd w:id="85"/>
    </w:p>
    <w:p w:rsidR="00B22A92" w:rsidRPr="00EF35E6" w:rsidRDefault="00B22A92" w:rsidP="00EF35E6">
      <w:pPr>
        <w:pStyle w:val="Ttulo1"/>
        <w:spacing w:before="0" w:line="360" w:lineRule="auto"/>
        <w:jc w:val="center"/>
        <w:rPr>
          <w:rFonts w:ascii="Arial" w:eastAsia="WenQuanYi Micro Hei" w:hAnsi="Arial" w:cs="Arial"/>
          <w:b/>
          <w:color w:val="auto"/>
          <w:sz w:val="24"/>
          <w:szCs w:val="24"/>
          <w:lang w:eastAsia="pt-BR"/>
        </w:rPr>
      </w:pPr>
      <w:bookmarkStart w:id="86" w:name="_Toc31885709"/>
      <w:r w:rsidRPr="00EF35E6">
        <w:rPr>
          <w:rFonts w:ascii="Arial" w:eastAsia="WenQuanYi Micro Hei" w:hAnsi="Arial" w:cs="Arial"/>
          <w:b/>
          <w:color w:val="auto"/>
          <w:sz w:val="24"/>
          <w:szCs w:val="24"/>
          <w:lang w:eastAsia="pt-BR"/>
        </w:rPr>
        <w:t>QUADRO DE PESSOAL TÉCNICO QUALIFICADO</w:t>
      </w:r>
      <w:bookmarkEnd w:id="86"/>
    </w:p>
    <w:p w:rsidR="00B22A92" w:rsidRDefault="00B22A92" w:rsidP="003D61DE">
      <w:pPr>
        <w:spacing w:after="0" w:line="360" w:lineRule="auto"/>
        <w:jc w:val="both"/>
        <w:rPr>
          <w:rFonts w:ascii="Arial" w:eastAsia="Times New Roman" w:hAnsi="Arial" w:cs="Arial"/>
          <w:color w:val="00000A"/>
          <w:sz w:val="24"/>
          <w:szCs w:val="24"/>
          <w:lang w:eastAsia="pt-BR"/>
        </w:rPr>
      </w:pPr>
    </w:p>
    <w:tbl>
      <w:tblPr>
        <w:tblW w:w="8926" w:type="dxa"/>
        <w:tblLook w:val="04A0" w:firstRow="1" w:lastRow="0" w:firstColumn="1" w:lastColumn="0" w:noHBand="0" w:noVBand="1"/>
      </w:tblPr>
      <w:tblGrid>
        <w:gridCol w:w="2015"/>
        <w:gridCol w:w="2043"/>
        <w:gridCol w:w="2337"/>
        <w:gridCol w:w="2531"/>
      </w:tblGrid>
      <w:tr w:rsidR="00D171F4" w:rsidTr="00D171F4">
        <w:tc>
          <w:tcPr>
            <w:tcW w:w="4058" w:type="dxa"/>
            <w:gridSpan w:val="2"/>
            <w:vAlign w:val="center"/>
          </w:tcPr>
          <w:p w:rsidR="00D171F4" w:rsidRDefault="00B22A92" w:rsidP="00696C2D">
            <w:pPr>
              <w:spacing w:line="240" w:lineRule="auto"/>
              <w:rPr>
                <w:rFonts w:ascii="Arial" w:eastAsia="Times New Roman" w:hAnsi="Arial" w:cs="Arial"/>
                <w:b/>
                <w:color w:val="00000A"/>
                <w:sz w:val="24"/>
                <w:szCs w:val="24"/>
                <w:lang w:eastAsia="pt-BR"/>
              </w:rPr>
            </w:pPr>
            <w:r w:rsidRPr="003E24A6">
              <w:rPr>
                <w:rFonts w:ascii="Arial" w:eastAsia="Times New Roman" w:hAnsi="Arial" w:cs="Arial"/>
                <w:b/>
                <w:noProof/>
                <w:color w:val="00000A"/>
                <w:sz w:val="24"/>
                <w:szCs w:val="24"/>
                <w:lang w:eastAsia="pt-BR"/>
              </w:rPr>
              <mc:AlternateContent>
                <mc:Choice Requires="wps">
                  <w:drawing>
                    <wp:anchor distT="0" distB="0" distL="114300" distR="114300" simplePos="0" relativeHeight="251669504" behindDoc="1" locked="0" layoutInCell="0" allowOverlap="1" wp14:anchorId="68FFA1EB" wp14:editId="31F3940E">
                      <wp:simplePos x="0" y="0"/>
                      <wp:positionH relativeFrom="column">
                        <wp:posOffset>6180455</wp:posOffset>
                      </wp:positionH>
                      <wp:positionV relativeFrom="paragraph">
                        <wp:posOffset>854710</wp:posOffset>
                      </wp:positionV>
                      <wp:extent cx="12700" cy="12700"/>
                      <wp:effectExtent l="0" t="0" r="0" b="0"/>
                      <wp:wrapNone/>
                      <wp:docPr id="55" name="Retângulo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1FC40" id="Retângulo 55" o:spid="_x0000_s1026" style="position:absolute;margin-left:486.65pt;margin-top:67.3pt;width:1pt;height: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" o:allowincell="f" fillcolor="black" strokecolor="white"/>
                  </w:pict>
                </mc:Fallback>
              </mc:AlternateContent>
            </w:r>
            <w:r w:rsidR="00D171F4" w:rsidRPr="003E24A6">
              <w:rPr>
                <w:rFonts w:ascii="Arial" w:eastAsia="Times New Roman" w:hAnsi="Arial" w:cs="Arial"/>
                <w:b/>
                <w:color w:val="00000A"/>
                <w:sz w:val="24"/>
                <w:szCs w:val="24"/>
                <w:lang w:eastAsia="pt-BR"/>
              </w:rPr>
              <w:t>REFERÊNCIA:</w:t>
            </w:r>
          </w:p>
          <w:p w:rsidR="00D171F4" w:rsidRPr="00D171F4" w:rsidRDefault="00D171F4" w:rsidP="00696C2D">
            <w:pPr>
              <w:spacing w:line="240" w:lineRule="auto"/>
              <w:rPr>
                <w:rFonts w:ascii="Arial" w:eastAsia="Times New Roman" w:hAnsi="Arial" w:cs="Arial"/>
                <w:b/>
                <w:color w:val="00000A"/>
                <w:sz w:val="24"/>
                <w:szCs w:val="24"/>
                <w:lang w:eastAsia="pt-BR"/>
              </w:rPr>
            </w:pPr>
            <w:r w:rsidRPr="003E24A6">
              <w:rPr>
                <w:rFonts w:ascii="Arial" w:eastAsia="Times New Roman" w:hAnsi="Arial" w:cs="Arial"/>
                <w:color w:val="00000A"/>
                <w:sz w:val="24"/>
                <w:szCs w:val="24"/>
                <w:lang w:eastAsia="pt-BR"/>
              </w:rPr>
              <w:t>RDC ELETRÔNICO ____/20</w:t>
            </w:r>
            <w:r>
              <w:rPr>
                <w:rFonts w:ascii="Arial" w:eastAsia="Times New Roman" w:hAnsi="Arial" w:cs="Arial"/>
                <w:color w:val="00000A"/>
                <w:sz w:val="24"/>
                <w:szCs w:val="24"/>
                <w:lang w:eastAsia="pt-BR"/>
              </w:rPr>
              <w:t>2</w:t>
            </w:r>
            <w:r w:rsidRPr="003E24A6">
              <w:rPr>
                <w:rFonts w:ascii="Arial" w:eastAsia="Times New Roman" w:hAnsi="Arial" w:cs="Arial"/>
                <w:color w:val="00000A"/>
                <w:sz w:val="24"/>
                <w:szCs w:val="24"/>
                <w:lang w:eastAsia="pt-BR"/>
              </w:rPr>
              <w:t>_</w:t>
            </w:r>
          </w:p>
        </w:tc>
        <w:tc>
          <w:tcPr>
            <w:tcW w:w="4868" w:type="dxa"/>
            <w:gridSpan w:val="2"/>
            <w:vAlign w:val="center"/>
          </w:tcPr>
          <w:p w:rsidR="00D171F4" w:rsidRPr="00D171F4" w:rsidRDefault="00D171F4" w:rsidP="00696C2D">
            <w:pPr>
              <w:spacing w:line="240" w:lineRule="auto"/>
              <w:rPr>
                <w:rFonts w:ascii="Arial" w:eastAsia="Times New Roman" w:hAnsi="Arial" w:cs="Arial"/>
                <w:b/>
                <w:color w:val="00000A"/>
                <w:sz w:val="24"/>
                <w:szCs w:val="24"/>
                <w:lang w:eastAsia="pt-BR"/>
              </w:rPr>
            </w:pPr>
            <w:r w:rsidRPr="003E24A6">
              <w:rPr>
                <w:rFonts w:ascii="Arial" w:eastAsia="Times New Roman" w:hAnsi="Arial" w:cs="Arial"/>
                <w:color w:val="00000A"/>
                <w:sz w:val="24"/>
                <w:szCs w:val="24"/>
                <w:lang w:eastAsia="pt-BR"/>
              </w:rPr>
              <w:t>QUADRO DE PESSOAL TÉCNICO A SER</w:t>
            </w:r>
            <w:r>
              <w:rPr>
                <w:rFonts w:ascii="Arial" w:eastAsia="Times New Roman" w:hAnsi="Arial" w:cs="Arial"/>
                <w:color w:val="00000A"/>
                <w:sz w:val="24"/>
                <w:szCs w:val="24"/>
                <w:lang w:eastAsia="pt-BR"/>
              </w:rPr>
              <w:t xml:space="preserve"> </w:t>
            </w:r>
            <w:r w:rsidRPr="003E24A6">
              <w:rPr>
                <w:rFonts w:ascii="Arial" w:eastAsia="Times New Roman" w:hAnsi="Arial" w:cs="Arial"/>
                <w:color w:val="00000A"/>
                <w:sz w:val="24"/>
                <w:szCs w:val="24"/>
                <w:lang w:eastAsia="pt-BR"/>
              </w:rPr>
              <w:t>UTILIZADO NAS OBRAS/SERVIÇOS</w:t>
            </w:r>
          </w:p>
        </w:tc>
      </w:tr>
      <w:tr w:rsidR="00D171F4" w:rsidTr="00D171F4">
        <w:tc>
          <w:tcPr>
            <w:tcW w:w="8926" w:type="dxa"/>
            <w:gridSpan w:val="4"/>
            <w:vAlign w:val="center"/>
          </w:tcPr>
          <w:p w:rsidR="00D171F4" w:rsidRPr="00D171F4" w:rsidRDefault="00D171F4" w:rsidP="00696C2D">
            <w:pPr>
              <w:spacing w:line="240" w:lineRule="auto"/>
              <w:rPr>
                <w:rFonts w:ascii="Arial" w:eastAsia="Times New Roman" w:hAnsi="Arial" w:cs="Arial"/>
                <w:b/>
                <w:color w:val="00000A"/>
                <w:sz w:val="24"/>
                <w:szCs w:val="24"/>
                <w:lang w:eastAsia="pt-BR"/>
              </w:rPr>
            </w:pPr>
            <w:r w:rsidRPr="003E24A6">
              <w:rPr>
                <w:rFonts w:ascii="Arial" w:eastAsia="Times New Roman" w:hAnsi="Arial" w:cs="Arial"/>
                <w:b/>
                <w:color w:val="00000A"/>
                <w:sz w:val="24"/>
                <w:szCs w:val="24"/>
                <w:lang w:eastAsia="pt-BR"/>
              </w:rPr>
              <w:t>RAZÃO SOCIAL DA LICITANTE:_____________________________________</w:t>
            </w:r>
            <w:r>
              <w:rPr>
                <w:rFonts w:ascii="Arial" w:eastAsia="Times New Roman" w:hAnsi="Arial" w:cs="Arial"/>
                <w:b/>
                <w:color w:val="00000A"/>
                <w:sz w:val="24"/>
                <w:szCs w:val="24"/>
                <w:lang w:eastAsia="pt-BR"/>
              </w:rPr>
              <w:t>_______________</w:t>
            </w:r>
            <w:r w:rsidRPr="003E24A6">
              <w:rPr>
                <w:rFonts w:ascii="Arial" w:eastAsia="Times New Roman" w:hAnsi="Arial" w:cs="Arial"/>
                <w:b/>
                <w:color w:val="00000A"/>
                <w:sz w:val="24"/>
                <w:szCs w:val="24"/>
                <w:lang w:eastAsia="pt-BR"/>
              </w:rPr>
              <w:t>_</w:t>
            </w:r>
          </w:p>
        </w:tc>
      </w:tr>
      <w:tr w:rsidR="00D171F4" w:rsidTr="00D171F4">
        <w:tc>
          <w:tcPr>
            <w:tcW w:w="2015" w:type="dxa"/>
            <w:vAlign w:val="center"/>
          </w:tcPr>
          <w:p w:rsidR="00D171F4" w:rsidRPr="00D171F4" w:rsidRDefault="00D171F4" w:rsidP="00696C2D">
            <w:pPr>
              <w:spacing w:line="240" w:lineRule="auto"/>
              <w:jc w:val="center"/>
              <w:rPr>
                <w:rFonts w:ascii="Arial" w:eastAsia="Times New Roman" w:hAnsi="Arial" w:cs="Arial"/>
                <w:b/>
                <w:color w:val="00000A"/>
                <w:sz w:val="24"/>
                <w:szCs w:val="24"/>
                <w:lang w:eastAsia="pt-BR"/>
              </w:rPr>
            </w:pPr>
            <w:r w:rsidRPr="00D171F4">
              <w:rPr>
                <w:rFonts w:ascii="Arial" w:eastAsia="Times New Roman" w:hAnsi="Arial" w:cs="Arial"/>
                <w:b/>
                <w:color w:val="00000A"/>
                <w:sz w:val="24"/>
                <w:szCs w:val="24"/>
                <w:lang w:eastAsia="pt-BR"/>
              </w:rPr>
              <w:t>NOME</w:t>
            </w:r>
          </w:p>
        </w:tc>
        <w:tc>
          <w:tcPr>
            <w:tcW w:w="2043" w:type="dxa"/>
            <w:vAlign w:val="center"/>
          </w:tcPr>
          <w:p w:rsidR="00D171F4" w:rsidRPr="00D171F4" w:rsidRDefault="00D171F4" w:rsidP="00696C2D">
            <w:pPr>
              <w:spacing w:line="240" w:lineRule="auto"/>
              <w:jc w:val="center"/>
              <w:rPr>
                <w:rFonts w:ascii="Arial" w:eastAsia="Times New Roman" w:hAnsi="Arial" w:cs="Arial"/>
                <w:b/>
                <w:color w:val="00000A"/>
                <w:sz w:val="24"/>
                <w:szCs w:val="24"/>
                <w:lang w:eastAsia="pt-BR"/>
              </w:rPr>
            </w:pPr>
            <w:r w:rsidRPr="00D171F4">
              <w:rPr>
                <w:rFonts w:ascii="Arial" w:eastAsia="Times New Roman" w:hAnsi="Arial" w:cs="Arial"/>
                <w:b/>
                <w:color w:val="00000A"/>
                <w:sz w:val="24"/>
                <w:szCs w:val="24"/>
                <w:lang w:eastAsia="pt-BR"/>
              </w:rPr>
              <w:t>FUNÇÃO</w:t>
            </w:r>
          </w:p>
        </w:tc>
        <w:tc>
          <w:tcPr>
            <w:tcW w:w="2337" w:type="dxa"/>
            <w:vAlign w:val="center"/>
          </w:tcPr>
          <w:p w:rsidR="00D171F4" w:rsidRPr="00D171F4" w:rsidRDefault="00D171F4" w:rsidP="00696C2D">
            <w:pPr>
              <w:spacing w:line="240" w:lineRule="auto"/>
              <w:jc w:val="center"/>
              <w:rPr>
                <w:rFonts w:ascii="Arial" w:eastAsia="Times New Roman" w:hAnsi="Arial" w:cs="Arial"/>
                <w:b/>
                <w:color w:val="00000A"/>
                <w:sz w:val="24"/>
                <w:szCs w:val="24"/>
                <w:lang w:eastAsia="pt-BR"/>
              </w:rPr>
            </w:pPr>
            <w:r w:rsidRPr="00D171F4">
              <w:rPr>
                <w:rFonts w:ascii="Arial" w:eastAsia="Times New Roman" w:hAnsi="Arial" w:cs="Arial"/>
                <w:b/>
                <w:color w:val="00000A"/>
                <w:sz w:val="24"/>
                <w:szCs w:val="24"/>
                <w:lang w:eastAsia="pt-BR"/>
              </w:rPr>
              <w:t>ESPECIALIZAÇÃO</w:t>
            </w:r>
          </w:p>
        </w:tc>
        <w:tc>
          <w:tcPr>
            <w:tcW w:w="2531" w:type="dxa"/>
            <w:vAlign w:val="center"/>
          </w:tcPr>
          <w:p w:rsidR="00D171F4" w:rsidRPr="00D171F4" w:rsidRDefault="00D171F4" w:rsidP="00696C2D">
            <w:pPr>
              <w:spacing w:line="240" w:lineRule="auto"/>
              <w:jc w:val="center"/>
              <w:rPr>
                <w:rFonts w:ascii="Arial" w:eastAsia="Times New Roman" w:hAnsi="Arial" w:cs="Arial"/>
                <w:b/>
                <w:color w:val="00000A"/>
                <w:sz w:val="24"/>
                <w:szCs w:val="24"/>
                <w:lang w:eastAsia="pt-BR"/>
              </w:rPr>
            </w:pPr>
            <w:r w:rsidRPr="00D171F4">
              <w:rPr>
                <w:rFonts w:ascii="Arial" w:eastAsia="Times New Roman" w:hAnsi="Arial" w:cs="Arial"/>
                <w:b/>
                <w:color w:val="00000A"/>
                <w:sz w:val="24"/>
                <w:szCs w:val="24"/>
                <w:lang w:eastAsia="pt-BR"/>
              </w:rPr>
              <w:t>TEMPO DE EXPERIÊNCIA</w:t>
            </w:r>
          </w:p>
        </w:tc>
      </w:tr>
      <w:tr w:rsidR="00D171F4" w:rsidTr="00D171F4">
        <w:tc>
          <w:tcPr>
            <w:tcW w:w="2015" w:type="dxa"/>
          </w:tcPr>
          <w:p w:rsidR="00D171F4" w:rsidRDefault="00D171F4" w:rsidP="00696C2D">
            <w:pPr>
              <w:spacing w:line="240" w:lineRule="auto"/>
              <w:jc w:val="both"/>
              <w:rPr>
                <w:rFonts w:ascii="Arial" w:eastAsia="Times New Roman" w:hAnsi="Arial" w:cs="Arial"/>
                <w:color w:val="00000A"/>
                <w:sz w:val="24"/>
                <w:szCs w:val="24"/>
                <w:lang w:eastAsia="pt-BR"/>
              </w:rPr>
            </w:pPr>
          </w:p>
        </w:tc>
        <w:tc>
          <w:tcPr>
            <w:tcW w:w="2043" w:type="dxa"/>
          </w:tcPr>
          <w:p w:rsidR="00D171F4" w:rsidRDefault="00D171F4" w:rsidP="00696C2D">
            <w:pPr>
              <w:spacing w:line="240" w:lineRule="auto"/>
              <w:jc w:val="both"/>
              <w:rPr>
                <w:rFonts w:ascii="Arial" w:eastAsia="Times New Roman" w:hAnsi="Arial" w:cs="Arial"/>
                <w:color w:val="00000A"/>
                <w:sz w:val="24"/>
                <w:szCs w:val="24"/>
                <w:lang w:eastAsia="pt-BR"/>
              </w:rPr>
            </w:pPr>
          </w:p>
        </w:tc>
        <w:tc>
          <w:tcPr>
            <w:tcW w:w="2337" w:type="dxa"/>
          </w:tcPr>
          <w:p w:rsidR="00D171F4" w:rsidRDefault="00D171F4" w:rsidP="00696C2D">
            <w:pPr>
              <w:spacing w:line="240" w:lineRule="auto"/>
              <w:jc w:val="both"/>
              <w:rPr>
                <w:rFonts w:ascii="Arial" w:eastAsia="Times New Roman" w:hAnsi="Arial" w:cs="Arial"/>
                <w:color w:val="00000A"/>
                <w:sz w:val="24"/>
                <w:szCs w:val="24"/>
                <w:lang w:eastAsia="pt-BR"/>
              </w:rPr>
            </w:pPr>
          </w:p>
        </w:tc>
        <w:tc>
          <w:tcPr>
            <w:tcW w:w="2531" w:type="dxa"/>
          </w:tcPr>
          <w:p w:rsidR="00D171F4" w:rsidRDefault="00D171F4" w:rsidP="00696C2D">
            <w:pPr>
              <w:spacing w:line="240" w:lineRule="auto"/>
              <w:jc w:val="both"/>
              <w:rPr>
                <w:rFonts w:ascii="Arial" w:eastAsia="Times New Roman" w:hAnsi="Arial" w:cs="Arial"/>
                <w:color w:val="00000A"/>
                <w:sz w:val="24"/>
                <w:szCs w:val="24"/>
                <w:lang w:eastAsia="pt-BR"/>
              </w:rPr>
            </w:pPr>
          </w:p>
        </w:tc>
      </w:tr>
      <w:tr w:rsidR="00D171F4" w:rsidTr="00D171F4">
        <w:tc>
          <w:tcPr>
            <w:tcW w:w="2015" w:type="dxa"/>
          </w:tcPr>
          <w:p w:rsidR="00D171F4" w:rsidRDefault="00D171F4" w:rsidP="00696C2D">
            <w:pPr>
              <w:spacing w:line="240" w:lineRule="auto"/>
              <w:jc w:val="both"/>
              <w:rPr>
                <w:rFonts w:ascii="Arial" w:eastAsia="Times New Roman" w:hAnsi="Arial" w:cs="Arial"/>
                <w:color w:val="00000A"/>
                <w:sz w:val="24"/>
                <w:szCs w:val="24"/>
                <w:lang w:eastAsia="pt-BR"/>
              </w:rPr>
            </w:pPr>
          </w:p>
        </w:tc>
        <w:tc>
          <w:tcPr>
            <w:tcW w:w="2043" w:type="dxa"/>
          </w:tcPr>
          <w:p w:rsidR="00D171F4" w:rsidRDefault="00D171F4" w:rsidP="00696C2D">
            <w:pPr>
              <w:spacing w:line="240" w:lineRule="auto"/>
              <w:jc w:val="both"/>
              <w:rPr>
                <w:rFonts w:ascii="Arial" w:eastAsia="Times New Roman" w:hAnsi="Arial" w:cs="Arial"/>
                <w:color w:val="00000A"/>
                <w:sz w:val="24"/>
                <w:szCs w:val="24"/>
                <w:lang w:eastAsia="pt-BR"/>
              </w:rPr>
            </w:pPr>
          </w:p>
        </w:tc>
        <w:tc>
          <w:tcPr>
            <w:tcW w:w="2337" w:type="dxa"/>
          </w:tcPr>
          <w:p w:rsidR="00D171F4" w:rsidRDefault="00D171F4" w:rsidP="00696C2D">
            <w:pPr>
              <w:spacing w:line="240" w:lineRule="auto"/>
              <w:jc w:val="both"/>
              <w:rPr>
                <w:rFonts w:ascii="Arial" w:eastAsia="Times New Roman" w:hAnsi="Arial" w:cs="Arial"/>
                <w:color w:val="00000A"/>
                <w:sz w:val="24"/>
                <w:szCs w:val="24"/>
                <w:lang w:eastAsia="pt-BR"/>
              </w:rPr>
            </w:pPr>
          </w:p>
        </w:tc>
        <w:tc>
          <w:tcPr>
            <w:tcW w:w="2531" w:type="dxa"/>
          </w:tcPr>
          <w:p w:rsidR="00D171F4" w:rsidRDefault="00D171F4" w:rsidP="00696C2D">
            <w:pPr>
              <w:spacing w:line="240" w:lineRule="auto"/>
              <w:jc w:val="both"/>
              <w:rPr>
                <w:rFonts w:ascii="Arial" w:eastAsia="Times New Roman" w:hAnsi="Arial" w:cs="Arial"/>
                <w:color w:val="00000A"/>
                <w:sz w:val="24"/>
                <w:szCs w:val="24"/>
                <w:lang w:eastAsia="pt-BR"/>
              </w:rPr>
            </w:pPr>
          </w:p>
        </w:tc>
      </w:tr>
      <w:tr w:rsidR="00D171F4" w:rsidTr="00D171F4">
        <w:tc>
          <w:tcPr>
            <w:tcW w:w="2015" w:type="dxa"/>
          </w:tcPr>
          <w:p w:rsidR="00D171F4" w:rsidRDefault="00D171F4" w:rsidP="00696C2D">
            <w:pPr>
              <w:spacing w:line="240" w:lineRule="auto"/>
              <w:jc w:val="both"/>
              <w:rPr>
                <w:rFonts w:ascii="Arial" w:eastAsia="Times New Roman" w:hAnsi="Arial" w:cs="Arial"/>
                <w:color w:val="00000A"/>
                <w:sz w:val="24"/>
                <w:szCs w:val="24"/>
                <w:lang w:eastAsia="pt-BR"/>
              </w:rPr>
            </w:pPr>
          </w:p>
        </w:tc>
        <w:tc>
          <w:tcPr>
            <w:tcW w:w="2043" w:type="dxa"/>
          </w:tcPr>
          <w:p w:rsidR="00D171F4" w:rsidRDefault="00D171F4" w:rsidP="00696C2D">
            <w:pPr>
              <w:spacing w:line="240" w:lineRule="auto"/>
              <w:jc w:val="both"/>
              <w:rPr>
                <w:rFonts w:ascii="Arial" w:eastAsia="Times New Roman" w:hAnsi="Arial" w:cs="Arial"/>
                <w:color w:val="00000A"/>
                <w:sz w:val="24"/>
                <w:szCs w:val="24"/>
                <w:lang w:eastAsia="pt-BR"/>
              </w:rPr>
            </w:pPr>
          </w:p>
        </w:tc>
        <w:tc>
          <w:tcPr>
            <w:tcW w:w="2337" w:type="dxa"/>
          </w:tcPr>
          <w:p w:rsidR="00D171F4" w:rsidRDefault="00D171F4" w:rsidP="00696C2D">
            <w:pPr>
              <w:spacing w:line="240" w:lineRule="auto"/>
              <w:jc w:val="both"/>
              <w:rPr>
                <w:rFonts w:ascii="Arial" w:eastAsia="Times New Roman" w:hAnsi="Arial" w:cs="Arial"/>
                <w:color w:val="00000A"/>
                <w:sz w:val="24"/>
                <w:szCs w:val="24"/>
                <w:lang w:eastAsia="pt-BR"/>
              </w:rPr>
            </w:pPr>
          </w:p>
        </w:tc>
        <w:tc>
          <w:tcPr>
            <w:tcW w:w="2531" w:type="dxa"/>
          </w:tcPr>
          <w:p w:rsidR="00D171F4" w:rsidRDefault="00D171F4" w:rsidP="00696C2D">
            <w:pPr>
              <w:spacing w:line="240" w:lineRule="auto"/>
              <w:jc w:val="both"/>
              <w:rPr>
                <w:rFonts w:ascii="Arial" w:eastAsia="Times New Roman" w:hAnsi="Arial" w:cs="Arial"/>
                <w:color w:val="00000A"/>
                <w:sz w:val="24"/>
                <w:szCs w:val="24"/>
                <w:lang w:eastAsia="pt-BR"/>
              </w:rPr>
            </w:pPr>
          </w:p>
        </w:tc>
      </w:tr>
      <w:tr w:rsidR="00696C2D" w:rsidTr="00D171F4">
        <w:tc>
          <w:tcPr>
            <w:tcW w:w="2015" w:type="dxa"/>
          </w:tcPr>
          <w:p w:rsidR="00696C2D" w:rsidRDefault="00696C2D" w:rsidP="00696C2D">
            <w:pPr>
              <w:spacing w:line="240" w:lineRule="auto"/>
              <w:jc w:val="both"/>
              <w:rPr>
                <w:rFonts w:ascii="Arial" w:eastAsia="Times New Roman" w:hAnsi="Arial" w:cs="Arial"/>
                <w:color w:val="00000A"/>
                <w:sz w:val="24"/>
                <w:szCs w:val="24"/>
                <w:lang w:eastAsia="pt-BR"/>
              </w:rPr>
            </w:pPr>
          </w:p>
        </w:tc>
        <w:tc>
          <w:tcPr>
            <w:tcW w:w="2043" w:type="dxa"/>
          </w:tcPr>
          <w:p w:rsidR="00696C2D" w:rsidRDefault="00696C2D" w:rsidP="00696C2D">
            <w:pPr>
              <w:spacing w:line="240" w:lineRule="auto"/>
              <w:jc w:val="both"/>
              <w:rPr>
                <w:rFonts w:ascii="Arial" w:eastAsia="Times New Roman" w:hAnsi="Arial" w:cs="Arial"/>
                <w:color w:val="00000A"/>
                <w:sz w:val="24"/>
                <w:szCs w:val="24"/>
                <w:lang w:eastAsia="pt-BR"/>
              </w:rPr>
            </w:pPr>
          </w:p>
        </w:tc>
        <w:tc>
          <w:tcPr>
            <w:tcW w:w="2337" w:type="dxa"/>
          </w:tcPr>
          <w:p w:rsidR="00696C2D" w:rsidRDefault="00696C2D" w:rsidP="00696C2D">
            <w:pPr>
              <w:spacing w:line="240" w:lineRule="auto"/>
              <w:jc w:val="both"/>
              <w:rPr>
                <w:rFonts w:ascii="Arial" w:eastAsia="Times New Roman" w:hAnsi="Arial" w:cs="Arial"/>
                <w:color w:val="00000A"/>
                <w:sz w:val="24"/>
                <w:szCs w:val="24"/>
                <w:lang w:eastAsia="pt-BR"/>
              </w:rPr>
            </w:pPr>
          </w:p>
        </w:tc>
        <w:tc>
          <w:tcPr>
            <w:tcW w:w="2531" w:type="dxa"/>
          </w:tcPr>
          <w:p w:rsidR="00696C2D" w:rsidRDefault="00696C2D" w:rsidP="00696C2D">
            <w:pPr>
              <w:spacing w:line="240" w:lineRule="auto"/>
              <w:jc w:val="both"/>
              <w:rPr>
                <w:rFonts w:ascii="Arial" w:eastAsia="Times New Roman" w:hAnsi="Arial" w:cs="Arial"/>
                <w:color w:val="00000A"/>
                <w:sz w:val="24"/>
                <w:szCs w:val="24"/>
                <w:lang w:eastAsia="pt-BR"/>
              </w:rPr>
            </w:pPr>
          </w:p>
        </w:tc>
      </w:tr>
      <w:tr w:rsidR="00D171F4" w:rsidTr="00D171F4">
        <w:tc>
          <w:tcPr>
            <w:tcW w:w="2015" w:type="dxa"/>
          </w:tcPr>
          <w:p w:rsidR="00D171F4" w:rsidRDefault="00D171F4" w:rsidP="00696C2D">
            <w:pPr>
              <w:spacing w:line="240" w:lineRule="auto"/>
              <w:jc w:val="both"/>
              <w:rPr>
                <w:rFonts w:ascii="Arial" w:eastAsia="Times New Roman" w:hAnsi="Arial" w:cs="Arial"/>
                <w:color w:val="00000A"/>
                <w:sz w:val="24"/>
                <w:szCs w:val="24"/>
                <w:lang w:eastAsia="pt-BR"/>
              </w:rPr>
            </w:pPr>
          </w:p>
        </w:tc>
        <w:tc>
          <w:tcPr>
            <w:tcW w:w="2043" w:type="dxa"/>
          </w:tcPr>
          <w:p w:rsidR="00D171F4" w:rsidRDefault="00D171F4" w:rsidP="00696C2D">
            <w:pPr>
              <w:spacing w:line="240" w:lineRule="auto"/>
              <w:jc w:val="both"/>
              <w:rPr>
                <w:rFonts w:ascii="Arial" w:eastAsia="Times New Roman" w:hAnsi="Arial" w:cs="Arial"/>
                <w:color w:val="00000A"/>
                <w:sz w:val="24"/>
                <w:szCs w:val="24"/>
                <w:lang w:eastAsia="pt-BR"/>
              </w:rPr>
            </w:pPr>
          </w:p>
        </w:tc>
        <w:tc>
          <w:tcPr>
            <w:tcW w:w="2337" w:type="dxa"/>
          </w:tcPr>
          <w:p w:rsidR="00D171F4" w:rsidRDefault="00D171F4" w:rsidP="00696C2D">
            <w:pPr>
              <w:spacing w:line="240" w:lineRule="auto"/>
              <w:jc w:val="both"/>
              <w:rPr>
                <w:rFonts w:ascii="Arial" w:eastAsia="Times New Roman" w:hAnsi="Arial" w:cs="Arial"/>
                <w:color w:val="00000A"/>
                <w:sz w:val="24"/>
                <w:szCs w:val="24"/>
                <w:lang w:eastAsia="pt-BR"/>
              </w:rPr>
            </w:pPr>
          </w:p>
        </w:tc>
        <w:tc>
          <w:tcPr>
            <w:tcW w:w="2531" w:type="dxa"/>
          </w:tcPr>
          <w:p w:rsidR="00D171F4" w:rsidRDefault="00D171F4" w:rsidP="00696C2D">
            <w:pPr>
              <w:spacing w:line="240" w:lineRule="auto"/>
              <w:jc w:val="both"/>
              <w:rPr>
                <w:rFonts w:ascii="Arial" w:eastAsia="Times New Roman" w:hAnsi="Arial" w:cs="Arial"/>
                <w:color w:val="00000A"/>
                <w:sz w:val="24"/>
                <w:szCs w:val="24"/>
                <w:lang w:eastAsia="pt-BR"/>
              </w:rPr>
            </w:pPr>
          </w:p>
        </w:tc>
      </w:tr>
    </w:tbl>
    <w:p w:rsidR="00B22A92" w:rsidRDefault="00B22A92" w:rsidP="00696C2D">
      <w:pPr>
        <w:spacing w:after="0" w:line="240" w:lineRule="auto"/>
        <w:jc w:val="both"/>
        <w:rPr>
          <w:rFonts w:ascii="Arial" w:eastAsia="Times New Roman" w:hAnsi="Arial" w:cs="Arial"/>
          <w:color w:val="00000A"/>
          <w:sz w:val="24"/>
          <w:szCs w:val="24"/>
          <w:lang w:eastAsia="pt-BR"/>
        </w:rPr>
      </w:pPr>
    </w:p>
    <w:p w:rsidR="00B22A92" w:rsidRPr="003E24A6" w:rsidRDefault="00B22A92" w:rsidP="00696C2D">
      <w:pPr>
        <w:spacing w:after="0" w:line="240" w:lineRule="auto"/>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Conforme consta no Edital em tela, comprometemo-nos a exercer atividades nos serviços objeto da licitação em referência.</w:t>
      </w:r>
    </w:p>
    <w:p w:rsidR="00134F45" w:rsidRDefault="00134F45" w:rsidP="00696C2D">
      <w:pPr>
        <w:spacing w:after="0" w:line="240" w:lineRule="auto"/>
        <w:jc w:val="both"/>
        <w:rPr>
          <w:rFonts w:ascii="Arial" w:eastAsia="Times New Roman" w:hAnsi="Arial" w:cs="Arial"/>
          <w:color w:val="00000A"/>
          <w:sz w:val="24"/>
          <w:szCs w:val="24"/>
          <w:lang w:eastAsia="pt-BR"/>
        </w:rPr>
      </w:pPr>
    </w:p>
    <w:p w:rsidR="00134F45" w:rsidRDefault="00134F45" w:rsidP="00696C2D">
      <w:pPr>
        <w:spacing w:after="0" w:line="240" w:lineRule="auto"/>
        <w:jc w:val="both"/>
        <w:rPr>
          <w:rFonts w:ascii="Arial" w:eastAsia="Times New Roman" w:hAnsi="Arial" w:cs="Arial"/>
          <w:color w:val="00000A"/>
          <w:sz w:val="24"/>
          <w:szCs w:val="24"/>
          <w:lang w:eastAsia="pt-BR"/>
        </w:rPr>
      </w:pPr>
    </w:p>
    <w:p w:rsidR="00696C2D" w:rsidRDefault="00696C2D" w:rsidP="00696C2D">
      <w:pPr>
        <w:spacing w:after="0" w:line="240" w:lineRule="auto"/>
        <w:jc w:val="both"/>
        <w:rPr>
          <w:rFonts w:ascii="Arial" w:eastAsia="Times New Roman" w:hAnsi="Arial" w:cs="Arial"/>
          <w:color w:val="00000A"/>
          <w:sz w:val="24"/>
          <w:szCs w:val="24"/>
          <w:lang w:eastAsia="pt-BR"/>
        </w:rPr>
      </w:pPr>
    </w:p>
    <w:p w:rsidR="00EF35E6" w:rsidRPr="00EF35E6" w:rsidRDefault="0028147E" w:rsidP="00696C2D">
      <w:pPr>
        <w:pBdr>
          <w:top w:val="nil"/>
          <w:left w:val="nil"/>
          <w:bottom w:val="nil"/>
          <w:right w:val="nil"/>
          <w:between w:val="nil"/>
        </w:pBdr>
        <w:spacing w:line="240" w:lineRule="auto"/>
        <w:jc w:val="center"/>
        <w:rPr>
          <w:rFonts w:ascii="Arial" w:hAnsi="Arial" w:cs="Arial"/>
          <w:sz w:val="24"/>
          <w:szCs w:val="24"/>
        </w:rPr>
      </w:pPr>
      <w:r w:rsidRPr="003E24A6">
        <w:rPr>
          <w:rFonts w:ascii="Arial" w:eastAsia="Times New Roman" w:hAnsi="Arial" w:cs="Arial"/>
          <w:color w:val="00000A"/>
          <w:sz w:val="24"/>
          <w:szCs w:val="24"/>
          <w:lang w:eastAsia="pt-BR"/>
        </w:rPr>
        <w:t>_________________</w:t>
      </w:r>
      <w:r w:rsidR="00EF35E6">
        <w:rPr>
          <w:rFonts w:ascii="Arial" w:hAnsi="Arial" w:cs="Arial"/>
          <w:sz w:val="24"/>
          <w:szCs w:val="24"/>
        </w:rPr>
        <w:t>,</w:t>
      </w:r>
      <w:r w:rsidR="00EF35E6" w:rsidRPr="00EF35E6">
        <w:rPr>
          <w:rFonts w:ascii="Arial" w:hAnsi="Arial" w:cs="Arial"/>
          <w:sz w:val="24"/>
          <w:szCs w:val="24"/>
        </w:rPr>
        <w:t xml:space="preserve"> ___ de _______ </w:t>
      </w:r>
      <w:proofErr w:type="spellStart"/>
      <w:r w:rsidR="00EF35E6" w:rsidRPr="00EF35E6">
        <w:rPr>
          <w:rFonts w:ascii="Arial" w:hAnsi="Arial" w:cs="Arial"/>
          <w:sz w:val="24"/>
          <w:szCs w:val="24"/>
        </w:rPr>
        <w:t>de</w:t>
      </w:r>
      <w:proofErr w:type="spellEnd"/>
      <w:r w:rsidR="00EF35E6" w:rsidRPr="00EF35E6">
        <w:rPr>
          <w:rFonts w:ascii="Arial" w:hAnsi="Arial" w:cs="Arial"/>
          <w:sz w:val="24"/>
          <w:szCs w:val="24"/>
        </w:rPr>
        <w:t xml:space="preserve"> _____</w:t>
      </w:r>
      <w:r w:rsidR="00EF35E6">
        <w:rPr>
          <w:rFonts w:ascii="Arial" w:hAnsi="Arial" w:cs="Arial"/>
          <w:sz w:val="24"/>
          <w:szCs w:val="24"/>
        </w:rPr>
        <w:t>.</w:t>
      </w:r>
    </w:p>
    <w:p w:rsidR="00134F45" w:rsidRDefault="00134F45" w:rsidP="00696C2D">
      <w:pPr>
        <w:spacing w:after="0" w:line="240" w:lineRule="auto"/>
        <w:jc w:val="both"/>
        <w:rPr>
          <w:rFonts w:ascii="Arial" w:eastAsia="Times New Roman" w:hAnsi="Arial" w:cs="Arial"/>
          <w:color w:val="00000A"/>
          <w:sz w:val="24"/>
          <w:szCs w:val="24"/>
          <w:lang w:eastAsia="pt-BR"/>
        </w:rPr>
      </w:pPr>
    </w:p>
    <w:p w:rsidR="00134F45" w:rsidRDefault="00134F45" w:rsidP="00696C2D">
      <w:pPr>
        <w:spacing w:after="0" w:line="240" w:lineRule="auto"/>
        <w:jc w:val="both"/>
        <w:rPr>
          <w:rFonts w:ascii="Arial" w:eastAsia="Times New Roman" w:hAnsi="Arial" w:cs="Arial"/>
          <w:color w:val="00000A"/>
          <w:sz w:val="24"/>
          <w:szCs w:val="24"/>
          <w:lang w:eastAsia="pt-BR"/>
        </w:rPr>
      </w:pPr>
    </w:p>
    <w:p w:rsidR="00696C2D" w:rsidRDefault="00696C2D" w:rsidP="00696C2D">
      <w:pPr>
        <w:spacing w:after="0" w:line="240" w:lineRule="auto"/>
        <w:jc w:val="both"/>
        <w:rPr>
          <w:rFonts w:ascii="Arial" w:eastAsia="Times New Roman" w:hAnsi="Arial" w:cs="Arial"/>
          <w:color w:val="00000A"/>
          <w:sz w:val="24"/>
          <w:szCs w:val="24"/>
          <w:lang w:eastAsia="pt-BR"/>
        </w:rPr>
      </w:pPr>
    </w:p>
    <w:tbl>
      <w:tblPr>
        <w:tblW w:w="8505" w:type="dxa"/>
        <w:tblLook w:val="04A0" w:firstRow="1" w:lastRow="0" w:firstColumn="1" w:lastColumn="0" w:noHBand="0" w:noVBand="1"/>
      </w:tblPr>
      <w:tblGrid>
        <w:gridCol w:w="4040"/>
        <w:gridCol w:w="4465"/>
      </w:tblGrid>
      <w:tr w:rsidR="003D61DE" w:rsidTr="00134F45">
        <w:tc>
          <w:tcPr>
            <w:tcW w:w="4040" w:type="dxa"/>
          </w:tcPr>
          <w:p w:rsidR="003D61DE" w:rsidRPr="003D61DE" w:rsidRDefault="003D61DE" w:rsidP="00696C2D">
            <w:pPr>
              <w:spacing w:line="240" w:lineRule="auto"/>
              <w:jc w:val="both"/>
              <w:rPr>
                <w:rFonts w:ascii="Arial" w:eastAsia="Times New Roman" w:hAnsi="Arial" w:cs="Arial"/>
                <w:b/>
                <w:color w:val="00000A"/>
                <w:sz w:val="24"/>
                <w:szCs w:val="24"/>
                <w:lang w:eastAsia="pt-BR"/>
              </w:rPr>
            </w:pPr>
            <w:r w:rsidRPr="003D61DE">
              <w:rPr>
                <w:rFonts w:ascii="Arial" w:eastAsia="Times New Roman" w:hAnsi="Arial" w:cs="Arial"/>
                <w:b/>
                <w:color w:val="00000A"/>
                <w:sz w:val="24"/>
                <w:szCs w:val="24"/>
                <w:lang w:eastAsia="pt-BR"/>
              </w:rPr>
              <w:t>Clientes:</w:t>
            </w:r>
          </w:p>
        </w:tc>
        <w:tc>
          <w:tcPr>
            <w:tcW w:w="4465" w:type="dxa"/>
          </w:tcPr>
          <w:p w:rsidR="003D61DE" w:rsidRDefault="003D61DE" w:rsidP="00696C2D">
            <w:pPr>
              <w:spacing w:line="240" w:lineRule="auto"/>
              <w:jc w:val="both"/>
              <w:rPr>
                <w:rFonts w:ascii="Arial" w:eastAsia="Times New Roman" w:hAnsi="Arial" w:cs="Arial"/>
                <w:color w:val="00000A"/>
                <w:sz w:val="24"/>
                <w:szCs w:val="24"/>
                <w:lang w:eastAsia="pt-BR"/>
              </w:rPr>
            </w:pPr>
          </w:p>
        </w:tc>
      </w:tr>
      <w:tr w:rsidR="003D61DE" w:rsidTr="00134F45">
        <w:tc>
          <w:tcPr>
            <w:tcW w:w="4040" w:type="dxa"/>
          </w:tcPr>
          <w:p w:rsidR="003D61DE" w:rsidRPr="003D61DE" w:rsidRDefault="003D61DE" w:rsidP="00696C2D">
            <w:pPr>
              <w:spacing w:line="240" w:lineRule="auto"/>
              <w:jc w:val="both"/>
              <w:rPr>
                <w:rFonts w:ascii="Arial" w:eastAsia="Times New Roman" w:hAnsi="Arial" w:cs="Arial"/>
                <w:b/>
                <w:color w:val="00000A"/>
                <w:sz w:val="24"/>
                <w:szCs w:val="24"/>
                <w:lang w:eastAsia="pt-BR"/>
              </w:rPr>
            </w:pPr>
          </w:p>
        </w:tc>
        <w:tc>
          <w:tcPr>
            <w:tcW w:w="4465" w:type="dxa"/>
          </w:tcPr>
          <w:p w:rsidR="003D61DE" w:rsidRDefault="003D61DE" w:rsidP="00696C2D">
            <w:pPr>
              <w:spacing w:line="240" w:lineRule="auto"/>
              <w:jc w:val="both"/>
              <w:rPr>
                <w:rFonts w:ascii="Arial" w:eastAsia="Times New Roman" w:hAnsi="Arial" w:cs="Arial"/>
                <w:color w:val="00000A"/>
                <w:sz w:val="24"/>
                <w:szCs w:val="24"/>
                <w:lang w:eastAsia="pt-BR"/>
              </w:rPr>
            </w:pPr>
          </w:p>
        </w:tc>
      </w:tr>
      <w:tr w:rsidR="003D61DE" w:rsidTr="00134F45">
        <w:tc>
          <w:tcPr>
            <w:tcW w:w="4040" w:type="dxa"/>
          </w:tcPr>
          <w:p w:rsidR="003D61DE" w:rsidRDefault="003D61DE" w:rsidP="00696C2D">
            <w:pPr>
              <w:spacing w:line="240" w:lineRule="auto"/>
              <w:jc w:val="center"/>
              <w:rPr>
                <w:rFonts w:ascii="Arial" w:eastAsia="Times New Roman" w:hAnsi="Arial" w:cs="Arial"/>
                <w:color w:val="00000A"/>
                <w:sz w:val="24"/>
                <w:szCs w:val="24"/>
                <w:lang w:eastAsia="pt-BR"/>
              </w:rPr>
            </w:pPr>
            <w:r>
              <w:rPr>
                <w:rFonts w:ascii="Arial" w:eastAsia="Times New Roman" w:hAnsi="Arial" w:cs="Arial"/>
                <w:color w:val="00000A"/>
                <w:sz w:val="24"/>
                <w:szCs w:val="24"/>
                <w:lang w:eastAsia="pt-BR"/>
              </w:rPr>
              <w:t>________________________</w:t>
            </w:r>
          </w:p>
        </w:tc>
        <w:tc>
          <w:tcPr>
            <w:tcW w:w="4465" w:type="dxa"/>
          </w:tcPr>
          <w:p w:rsidR="003D61DE" w:rsidRDefault="003D61DE" w:rsidP="00696C2D">
            <w:pPr>
              <w:spacing w:line="240" w:lineRule="auto"/>
              <w:jc w:val="center"/>
              <w:rPr>
                <w:rFonts w:ascii="Arial" w:eastAsia="Times New Roman" w:hAnsi="Arial" w:cs="Arial"/>
                <w:color w:val="00000A"/>
                <w:sz w:val="24"/>
                <w:szCs w:val="24"/>
                <w:lang w:eastAsia="pt-BR"/>
              </w:rPr>
            </w:pPr>
            <w:r>
              <w:rPr>
                <w:rFonts w:ascii="Arial" w:eastAsia="Times New Roman" w:hAnsi="Arial" w:cs="Arial"/>
                <w:color w:val="00000A"/>
                <w:sz w:val="24"/>
                <w:szCs w:val="24"/>
                <w:lang w:eastAsia="pt-BR"/>
              </w:rPr>
              <w:t>________________________</w:t>
            </w:r>
          </w:p>
        </w:tc>
      </w:tr>
      <w:tr w:rsidR="003D61DE" w:rsidTr="00134F45">
        <w:tc>
          <w:tcPr>
            <w:tcW w:w="4040" w:type="dxa"/>
          </w:tcPr>
          <w:p w:rsidR="003D61DE" w:rsidRPr="003D61DE" w:rsidRDefault="003D61DE" w:rsidP="00696C2D">
            <w:pPr>
              <w:spacing w:line="240" w:lineRule="auto"/>
              <w:jc w:val="both"/>
              <w:rPr>
                <w:rFonts w:ascii="Arial" w:eastAsia="Times New Roman" w:hAnsi="Arial" w:cs="Arial"/>
                <w:b/>
                <w:color w:val="00000A"/>
                <w:sz w:val="24"/>
                <w:szCs w:val="24"/>
                <w:lang w:eastAsia="pt-BR"/>
              </w:rPr>
            </w:pPr>
            <w:r w:rsidRPr="003D61DE">
              <w:rPr>
                <w:rFonts w:ascii="Arial" w:eastAsia="Times New Roman" w:hAnsi="Arial" w:cs="Arial"/>
                <w:b/>
                <w:color w:val="00000A"/>
                <w:sz w:val="24"/>
                <w:szCs w:val="24"/>
                <w:lang w:eastAsia="pt-BR"/>
              </w:rPr>
              <w:t>Assinatura</w:t>
            </w:r>
          </w:p>
          <w:p w:rsidR="003D61DE" w:rsidRPr="003D61DE" w:rsidRDefault="003D61DE" w:rsidP="00696C2D">
            <w:pPr>
              <w:spacing w:line="240" w:lineRule="auto"/>
              <w:jc w:val="both"/>
              <w:rPr>
                <w:rFonts w:ascii="Arial" w:eastAsia="Times New Roman" w:hAnsi="Arial" w:cs="Arial"/>
                <w:b/>
                <w:color w:val="00000A"/>
                <w:sz w:val="24"/>
                <w:szCs w:val="24"/>
                <w:lang w:eastAsia="pt-BR"/>
              </w:rPr>
            </w:pPr>
            <w:r w:rsidRPr="003D61DE">
              <w:rPr>
                <w:rFonts w:ascii="Arial" w:eastAsia="Times New Roman" w:hAnsi="Arial" w:cs="Arial"/>
                <w:b/>
                <w:color w:val="00000A"/>
                <w:sz w:val="24"/>
                <w:szCs w:val="24"/>
                <w:lang w:eastAsia="pt-BR"/>
              </w:rPr>
              <w:t>Nome:</w:t>
            </w:r>
          </w:p>
          <w:p w:rsidR="003D61DE" w:rsidRDefault="003D61DE" w:rsidP="00696C2D">
            <w:pPr>
              <w:spacing w:line="240" w:lineRule="auto"/>
              <w:jc w:val="both"/>
              <w:rPr>
                <w:rFonts w:ascii="Arial" w:eastAsia="Times New Roman" w:hAnsi="Arial" w:cs="Arial"/>
                <w:color w:val="00000A"/>
                <w:sz w:val="24"/>
                <w:szCs w:val="24"/>
                <w:lang w:eastAsia="pt-BR"/>
              </w:rPr>
            </w:pPr>
            <w:r w:rsidRPr="003D61DE">
              <w:rPr>
                <w:rFonts w:ascii="Arial" w:eastAsia="Times New Roman" w:hAnsi="Arial" w:cs="Arial"/>
                <w:b/>
                <w:color w:val="00000A"/>
                <w:sz w:val="24"/>
                <w:szCs w:val="24"/>
                <w:lang w:eastAsia="pt-BR"/>
              </w:rPr>
              <w:t>Cargo:</w:t>
            </w:r>
          </w:p>
        </w:tc>
        <w:tc>
          <w:tcPr>
            <w:tcW w:w="4465" w:type="dxa"/>
          </w:tcPr>
          <w:p w:rsidR="003D61DE" w:rsidRPr="003D61DE" w:rsidRDefault="003D61DE" w:rsidP="00696C2D">
            <w:pPr>
              <w:spacing w:line="240" w:lineRule="auto"/>
              <w:jc w:val="both"/>
              <w:rPr>
                <w:rFonts w:ascii="Arial" w:eastAsia="Times New Roman" w:hAnsi="Arial" w:cs="Arial"/>
                <w:b/>
                <w:color w:val="00000A"/>
                <w:sz w:val="24"/>
                <w:szCs w:val="24"/>
                <w:lang w:eastAsia="pt-BR"/>
              </w:rPr>
            </w:pPr>
            <w:r w:rsidRPr="003D61DE">
              <w:rPr>
                <w:rFonts w:ascii="Arial" w:eastAsia="Times New Roman" w:hAnsi="Arial" w:cs="Arial"/>
                <w:b/>
                <w:color w:val="00000A"/>
                <w:sz w:val="24"/>
                <w:szCs w:val="24"/>
                <w:lang w:eastAsia="pt-BR"/>
              </w:rPr>
              <w:t>Assinatura</w:t>
            </w:r>
          </w:p>
          <w:p w:rsidR="003D61DE" w:rsidRPr="003D61DE" w:rsidRDefault="003D61DE" w:rsidP="00696C2D">
            <w:pPr>
              <w:spacing w:line="240" w:lineRule="auto"/>
              <w:jc w:val="both"/>
              <w:rPr>
                <w:rFonts w:ascii="Arial" w:eastAsia="Times New Roman" w:hAnsi="Arial" w:cs="Arial"/>
                <w:b/>
                <w:color w:val="00000A"/>
                <w:sz w:val="24"/>
                <w:szCs w:val="24"/>
                <w:lang w:eastAsia="pt-BR"/>
              </w:rPr>
            </w:pPr>
            <w:r w:rsidRPr="003D61DE">
              <w:rPr>
                <w:rFonts w:ascii="Arial" w:eastAsia="Times New Roman" w:hAnsi="Arial" w:cs="Arial"/>
                <w:b/>
                <w:color w:val="00000A"/>
                <w:sz w:val="24"/>
                <w:szCs w:val="24"/>
                <w:lang w:eastAsia="pt-BR"/>
              </w:rPr>
              <w:t>Nome:</w:t>
            </w:r>
          </w:p>
          <w:p w:rsidR="003D61DE" w:rsidRDefault="003D61DE" w:rsidP="00696C2D">
            <w:pPr>
              <w:spacing w:line="240" w:lineRule="auto"/>
              <w:jc w:val="both"/>
              <w:rPr>
                <w:rFonts w:ascii="Arial" w:eastAsia="Times New Roman" w:hAnsi="Arial" w:cs="Arial"/>
                <w:color w:val="00000A"/>
                <w:sz w:val="24"/>
                <w:szCs w:val="24"/>
                <w:lang w:eastAsia="pt-BR"/>
              </w:rPr>
            </w:pPr>
            <w:r w:rsidRPr="003D61DE">
              <w:rPr>
                <w:rFonts w:ascii="Arial" w:eastAsia="Times New Roman" w:hAnsi="Arial" w:cs="Arial"/>
                <w:b/>
                <w:color w:val="00000A"/>
                <w:sz w:val="24"/>
                <w:szCs w:val="24"/>
                <w:lang w:eastAsia="pt-BR"/>
              </w:rPr>
              <w:t>Cargo:</w:t>
            </w:r>
          </w:p>
        </w:tc>
      </w:tr>
    </w:tbl>
    <w:p w:rsidR="00EF35E6" w:rsidRDefault="00EF35E6" w:rsidP="00696C2D">
      <w:pPr>
        <w:spacing w:after="0" w:line="240" w:lineRule="auto"/>
        <w:jc w:val="both"/>
        <w:rPr>
          <w:rFonts w:ascii="Arial" w:eastAsia="Times New Roman" w:hAnsi="Arial" w:cs="Arial"/>
          <w:color w:val="00000A"/>
          <w:sz w:val="24"/>
          <w:szCs w:val="24"/>
          <w:lang w:eastAsia="pt-BR"/>
        </w:rPr>
      </w:pPr>
    </w:p>
    <w:p w:rsidR="00696C2D" w:rsidRDefault="00696C2D" w:rsidP="00696C2D">
      <w:pPr>
        <w:spacing w:after="0" w:line="240" w:lineRule="auto"/>
        <w:jc w:val="both"/>
        <w:rPr>
          <w:rFonts w:ascii="Arial" w:eastAsia="Times New Roman" w:hAnsi="Arial" w:cs="Arial"/>
          <w:color w:val="00000A"/>
          <w:sz w:val="24"/>
          <w:szCs w:val="24"/>
          <w:lang w:eastAsia="pt-BR"/>
        </w:rPr>
      </w:pPr>
    </w:p>
    <w:tbl>
      <w:tblPr>
        <w:tblW w:w="0" w:type="auto"/>
        <w:tblLook w:val="04A0" w:firstRow="1" w:lastRow="0" w:firstColumn="1" w:lastColumn="0" w:noHBand="0" w:noVBand="1"/>
      </w:tblPr>
      <w:tblGrid>
        <w:gridCol w:w="8494"/>
      </w:tblGrid>
      <w:tr w:rsidR="00134F45" w:rsidTr="00134F45">
        <w:tc>
          <w:tcPr>
            <w:tcW w:w="8494" w:type="dxa"/>
          </w:tcPr>
          <w:p w:rsidR="00134F45" w:rsidRDefault="00134F45" w:rsidP="00696C2D">
            <w:pPr>
              <w:spacing w:line="240" w:lineRule="auto"/>
              <w:jc w:val="both"/>
              <w:rPr>
                <w:rFonts w:ascii="Arial" w:eastAsia="Times New Roman" w:hAnsi="Arial" w:cs="Arial"/>
                <w:color w:val="00000A"/>
                <w:sz w:val="24"/>
                <w:szCs w:val="24"/>
                <w:lang w:eastAsia="pt-BR"/>
              </w:rPr>
            </w:pPr>
            <w:r>
              <w:rPr>
                <w:rFonts w:ascii="Arial" w:eastAsia="Times New Roman" w:hAnsi="Arial" w:cs="Arial"/>
                <w:color w:val="00000A"/>
                <w:sz w:val="24"/>
                <w:szCs w:val="24"/>
                <w:lang w:eastAsia="pt-BR"/>
              </w:rPr>
              <w:t>____________________________________________________________</w:t>
            </w:r>
          </w:p>
        </w:tc>
      </w:tr>
      <w:tr w:rsidR="00134F45" w:rsidTr="00134F45">
        <w:tc>
          <w:tcPr>
            <w:tcW w:w="8494" w:type="dxa"/>
          </w:tcPr>
          <w:p w:rsidR="00134F45" w:rsidRDefault="00134F45" w:rsidP="00696C2D">
            <w:pPr>
              <w:spacing w:line="240" w:lineRule="auto"/>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FIRMA LICITANTE/CNPJ</w:t>
            </w:r>
          </w:p>
        </w:tc>
      </w:tr>
      <w:tr w:rsidR="00134F45" w:rsidTr="00134F45">
        <w:tc>
          <w:tcPr>
            <w:tcW w:w="8494" w:type="dxa"/>
          </w:tcPr>
          <w:p w:rsidR="00134F45" w:rsidRPr="003E24A6" w:rsidRDefault="00134F45" w:rsidP="00696C2D">
            <w:pPr>
              <w:spacing w:line="240" w:lineRule="auto"/>
              <w:jc w:val="both"/>
              <w:rPr>
                <w:rFonts w:ascii="Arial" w:eastAsia="Times New Roman" w:hAnsi="Arial" w:cs="Arial"/>
                <w:color w:val="00000A"/>
                <w:sz w:val="24"/>
                <w:szCs w:val="24"/>
                <w:lang w:eastAsia="pt-BR"/>
              </w:rPr>
            </w:pPr>
          </w:p>
        </w:tc>
      </w:tr>
      <w:tr w:rsidR="00134F45" w:rsidTr="00134F45">
        <w:tc>
          <w:tcPr>
            <w:tcW w:w="8494" w:type="dxa"/>
          </w:tcPr>
          <w:p w:rsidR="00134F45" w:rsidRDefault="00134F45" w:rsidP="00696C2D">
            <w:pPr>
              <w:spacing w:line="240" w:lineRule="auto"/>
              <w:jc w:val="both"/>
              <w:rPr>
                <w:rFonts w:ascii="Arial" w:eastAsia="Times New Roman" w:hAnsi="Arial" w:cs="Arial"/>
                <w:color w:val="00000A"/>
                <w:sz w:val="24"/>
                <w:szCs w:val="24"/>
                <w:lang w:eastAsia="pt-BR"/>
              </w:rPr>
            </w:pPr>
            <w:r>
              <w:rPr>
                <w:rFonts w:ascii="Arial" w:eastAsia="Times New Roman" w:hAnsi="Arial" w:cs="Arial"/>
                <w:color w:val="00000A"/>
                <w:sz w:val="24"/>
                <w:szCs w:val="24"/>
                <w:lang w:eastAsia="pt-BR"/>
              </w:rPr>
              <w:t>____________________________________________________________</w:t>
            </w:r>
          </w:p>
        </w:tc>
      </w:tr>
      <w:tr w:rsidR="00134F45" w:rsidTr="00134F45">
        <w:tc>
          <w:tcPr>
            <w:tcW w:w="8494" w:type="dxa"/>
          </w:tcPr>
          <w:p w:rsidR="00134F45" w:rsidRPr="003E24A6" w:rsidRDefault="00134F45" w:rsidP="00696C2D">
            <w:pPr>
              <w:spacing w:line="240" w:lineRule="auto"/>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CARIMBO E ASSINATURA DO REPRESENTANTE LEGAL</w:t>
            </w:r>
          </w:p>
          <w:p w:rsidR="00134F45" w:rsidRPr="003E24A6" w:rsidRDefault="00134F45" w:rsidP="00696C2D">
            <w:pPr>
              <w:spacing w:line="240" w:lineRule="auto"/>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CARGO:</w:t>
            </w:r>
          </w:p>
          <w:p w:rsidR="00134F45" w:rsidRDefault="00134F45" w:rsidP="00696C2D">
            <w:pPr>
              <w:spacing w:line="240" w:lineRule="auto"/>
              <w:jc w:val="both"/>
              <w:rPr>
                <w:rFonts w:ascii="Arial" w:eastAsia="Times New Roman" w:hAnsi="Arial" w:cs="Arial"/>
                <w:color w:val="00000A"/>
                <w:sz w:val="24"/>
                <w:szCs w:val="24"/>
                <w:lang w:eastAsia="pt-BR"/>
              </w:rPr>
            </w:pPr>
          </w:p>
        </w:tc>
      </w:tr>
    </w:tbl>
    <w:p w:rsidR="00134F45" w:rsidRDefault="00134F45" w:rsidP="00696C2D">
      <w:pPr>
        <w:spacing w:after="0" w:line="240" w:lineRule="auto"/>
        <w:jc w:val="both"/>
        <w:rPr>
          <w:rFonts w:ascii="Arial" w:eastAsia="Times New Roman" w:hAnsi="Arial" w:cs="Arial"/>
          <w:color w:val="00000A"/>
          <w:sz w:val="24"/>
          <w:szCs w:val="24"/>
          <w:lang w:eastAsia="pt-BR"/>
        </w:rPr>
      </w:pPr>
    </w:p>
    <w:p w:rsidR="00B22A92" w:rsidRPr="003E24A6" w:rsidRDefault="00B22A92" w:rsidP="00696C2D">
      <w:pPr>
        <w:spacing w:after="0" w:line="240" w:lineRule="auto"/>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OBS: As declarações poderão ser apresentadas individualmente.</w:t>
      </w:r>
    </w:p>
    <w:p w:rsidR="00B22A92" w:rsidRPr="003E24A6" w:rsidRDefault="00B22A92" w:rsidP="003D61DE">
      <w:pPr>
        <w:spacing w:after="0" w:line="360" w:lineRule="auto"/>
        <w:rPr>
          <w:rFonts w:ascii="Arial" w:hAnsi="Arial" w:cs="Arial"/>
          <w:sz w:val="24"/>
          <w:szCs w:val="24"/>
        </w:rPr>
      </w:pPr>
    </w:p>
    <w:p w:rsidR="00B22A92" w:rsidRPr="003E24A6" w:rsidRDefault="00B22A92" w:rsidP="003D61DE">
      <w:pPr>
        <w:spacing w:after="0" w:line="360" w:lineRule="auto"/>
        <w:rPr>
          <w:rFonts w:ascii="Arial" w:hAnsi="Arial" w:cs="Arial"/>
          <w:sz w:val="24"/>
          <w:szCs w:val="24"/>
        </w:rPr>
      </w:pPr>
      <w:r w:rsidRPr="003E24A6">
        <w:rPr>
          <w:rFonts w:ascii="Arial" w:hAnsi="Arial" w:cs="Arial"/>
          <w:sz w:val="24"/>
          <w:szCs w:val="24"/>
        </w:rPr>
        <w:br w:type="page"/>
      </w:r>
    </w:p>
    <w:p w:rsidR="00B22A92" w:rsidRPr="0028147E" w:rsidRDefault="00B22A92" w:rsidP="0028147E">
      <w:pPr>
        <w:pStyle w:val="Ttulo1"/>
        <w:spacing w:before="0" w:line="360" w:lineRule="auto"/>
        <w:jc w:val="center"/>
        <w:rPr>
          <w:rFonts w:ascii="Arial" w:eastAsia="WenQuanYi Micro Hei" w:hAnsi="Arial" w:cs="Arial"/>
          <w:b/>
          <w:color w:val="auto"/>
          <w:sz w:val="24"/>
          <w:szCs w:val="24"/>
          <w:lang w:eastAsia="pt-BR"/>
        </w:rPr>
      </w:pPr>
      <w:bookmarkStart w:id="87" w:name="_Toc478475828"/>
      <w:bookmarkStart w:id="88" w:name="_Toc31885710"/>
      <w:r w:rsidRPr="0028147E">
        <w:rPr>
          <w:rFonts w:ascii="Arial" w:eastAsia="WenQuanYi Micro Hei" w:hAnsi="Arial" w:cs="Arial"/>
          <w:b/>
          <w:color w:val="auto"/>
          <w:sz w:val="24"/>
          <w:szCs w:val="24"/>
          <w:lang w:eastAsia="pt-BR"/>
        </w:rPr>
        <w:t>ANEXO XI - TERMO DE COMPROMISSO (MODELO)</w:t>
      </w:r>
      <w:bookmarkEnd w:id="87"/>
      <w:bookmarkEnd w:id="88"/>
    </w:p>
    <w:p w:rsidR="00B22A92" w:rsidRPr="003E24A6" w:rsidRDefault="00B22A92" w:rsidP="0028147E">
      <w:pPr>
        <w:spacing w:after="0" w:line="360" w:lineRule="auto"/>
        <w:jc w:val="both"/>
        <w:rPr>
          <w:rFonts w:ascii="Arial" w:eastAsia="WenQuanYi Micro Hei" w:hAnsi="Arial" w:cs="Arial"/>
          <w:color w:val="00000A"/>
          <w:sz w:val="24"/>
          <w:szCs w:val="24"/>
          <w:lang w:eastAsia="zh-CN" w:bidi="hi-IN"/>
        </w:rPr>
      </w:pPr>
    </w:p>
    <w:p w:rsidR="00B22A92" w:rsidRPr="003E24A6" w:rsidRDefault="00B22A92" w:rsidP="0028147E">
      <w:pPr>
        <w:spacing w:after="0" w:line="360" w:lineRule="auto"/>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PAPEL TIMBRADO DA LICITANTE</w:t>
      </w:r>
    </w:p>
    <w:p w:rsidR="00B22A92" w:rsidRPr="003E24A6" w:rsidRDefault="00B22A92" w:rsidP="0028147E">
      <w:pPr>
        <w:spacing w:after="0" w:line="360" w:lineRule="auto"/>
        <w:jc w:val="both"/>
        <w:rPr>
          <w:rFonts w:ascii="Arial" w:eastAsia="Times New Roman" w:hAnsi="Arial" w:cs="Arial"/>
          <w:color w:val="00000A"/>
          <w:sz w:val="24"/>
          <w:szCs w:val="24"/>
          <w:lang w:eastAsia="pt-BR"/>
        </w:rPr>
      </w:pPr>
    </w:p>
    <w:p w:rsidR="00B22A92" w:rsidRPr="003E24A6" w:rsidRDefault="00B22A92" w:rsidP="0028147E">
      <w:pPr>
        <w:spacing w:after="0" w:line="360" w:lineRule="auto"/>
        <w:jc w:val="both"/>
        <w:rPr>
          <w:rFonts w:ascii="Arial" w:eastAsia="Times New Roman" w:hAnsi="Arial" w:cs="Arial"/>
          <w:color w:val="00000A"/>
          <w:sz w:val="24"/>
          <w:szCs w:val="24"/>
          <w:lang w:eastAsia="pt-BR"/>
        </w:rPr>
      </w:pPr>
    </w:p>
    <w:p w:rsidR="00B22A92" w:rsidRPr="003E24A6" w:rsidRDefault="00B22A92" w:rsidP="0028147E">
      <w:pPr>
        <w:spacing w:after="0" w:line="360" w:lineRule="auto"/>
        <w:jc w:val="both"/>
        <w:rPr>
          <w:rFonts w:ascii="Arial" w:eastAsia="Times New Roman" w:hAnsi="Arial" w:cs="Arial"/>
          <w:color w:val="00000A"/>
          <w:sz w:val="24"/>
          <w:szCs w:val="24"/>
          <w:lang w:eastAsia="pt-BR"/>
        </w:rPr>
      </w:pPr>
    </w:p>
    <w:p w:rsidR="00B22A92" w:rsidRPr="003E24A6" w:rsidRDefault="00B22A92" w:rsidP="0028147E">
      <w:pPr>
        <w:spacing w:after="0" w:line="360" w:lineRule="auto"/>
        <w:jc w:val="both"/>
        <w:rPr>
          <w:rFonts w:ascii="Arial" w:eastAsia="Times New Roman" w:hAnsi="Arial" w:cs="Arial"/>
          <w:color w:val="00000A"/>
          <w:sz w:val="24"/>
          <w:szCs w:val="24"/>
          <w:lang w:eastAsia="pt-BR"/>
        </w:rPr>
      </w:pPr>
    </w:p>
    <w:p w:rsidR="00B22A92" w:rsidRPr="003E24A6" w:rsidRDefault="00B22A92" w:rsidP="00696C2D">
      <w:pPr>
        <w:spacing w:line="240" w:lineRule="auto"/>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AO</w:t>
      </w:r>
    </w:p>
    <w:p w:rsidR="00B22A92" w:rsidRPr="003E24A6" w:rsidRDefault="00B22A92" w:rsidP="00696C2D">
      <w:pPr>
        <w:spacing w:line="240" w:lineRule="auto"/>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DEPARTAMENTO NACIONAL DE INFRAESTRUTURA DE TRANSPORTES - DNIT</w:t>
      </w:r>
    </w:p>
    <w:p w:rsidR="00B22A92" w:rsidRPr="003E24A6" w:rsidRDefault="00B22A92" w:rsidP="00696C2D">
      <w:pPr>
        <w:spacing w:line="240" w:lineRule="auto"/>
        <w:jc w:val="both"/>
        <w:rPr>
          <w:rFonts w:ascii="Arial" w:eastAsia="Times New Roman" w:hAnsi="Arial" w:cs="Arial"/>
          <w:color w:val="00000A"/>
          <w:sz w:val="24"/>
          <w:szCs w:val="24"/>
          <w:lang w:eastAsia="pt-BR"/>
        </w:rPr>
      </w:pPr>
    </w:p>
    <w:p w:rsidR="00B22A92" w:rsidRPr="003E24A6" w:rsidRDefault="00B22A92" w:rsidP="00696C2D">
      <w:pPr>
        <w:spacing w:line="240" w:lineRule="auto"/>
        <w:jc w:val="both"/>
        <w:rPr>
          <w:rFonts w:ascii="Arial" w:eastAsia="Times New Roman" w:hAnsi="Arial" w:cs="Arial"/>
          <w:color w:val="00000A"/>
          <w:sz w:val="24"/>
          <w:szCs w:val="24"/>
          <w:lang w:eastAsia="pt-BR"/>
        </w:rPr>
      </w:pPr>
    </w:p>
    <w:p w:rsidR="00B22A92" w:rsidRPr="003E24A6" w:rsidRDefault="00B22A92" w:rsidP="00696C2D">
      <w:pPr>
        <w:spacing w:line="240" w:lineRule="auto"/>
        <w:ind w:firstLine="284"/>
        <w:jc w:val="both"/>
        <w:rPr>
          <w:rFonts w:ascii="Arial" w:eastAsia="Times New Roman" w:hAnsi="Arial" w:cs="Arial"/>
          <w:b/>
          <w:color w:val="00000A"/>
          <w:sz w:val="24"/>
          <w:szCs w:val="24"/>
          <w:lang w:eastAsia="pt-BR"/>
        </w:rPr>
      </w:pPr>
      <w:r w:rsidRPr="003E24A6">
        <w:rPr>
          <w:rFonts w:ascii="Arial" w:eastAsia="Times New Roman" w:hAnsi="Arial" w:cs="Arial"/>
          <w:b/>
          <w:color w:val="00000A"/>
          <w:sz w:val="24"/>
          <w:szCs w:val="24"/>
          <w:lang w:eastAsia="pt-BR"/>
        </w:rPr>
        <w:t>Ref.: RDC ELETRÔNICO Nº ____/201_</w:t>
      </w:r>
    </w:p>
    <w:p w:rsidR="00B22A92" w:rsidRPr="003E24A6" w:rsidRDefault="00B22A92" w:rsidP="00696C2D">
      <w:pPr>
        <w:spacing w:line="240" w:lineRule="auto"/>
        <w:jc w:val="both"/>
        <w:rPr>
          <w:rFonts w:ascii="Arial" w:eastAsia="Times New Roman" w:hAnsi="Arial" w:cs="Arial"/>
          <w:color w:val="00000A"/>
          <w:sz w:val="24"/>
          <w:szCs w:val="24"/>
          <w:lang w:eastAsia="pt-BR"/>
        </w:rPr>
      </w:pPr>
    </w:p>
    <w:p w:rsidR="00B22A92" w:rsidRPr="003E24A6" w:rsidRDefault="00B22A92" w:rsidP="00696C2D">
      <w:pPr>
        <w:spacing w:line="240" w:lineRule="auto"/>
        <w:jc w:val="both"/>
        <w:rPr>
          <w:rFonts w:ascii="Arial" w:eastAsia="Times New Roman" w:hAnsi="Arial" w:cs="Arial"/>
          <w:color w:val="00000A"/>
          <w:sz w:val="24"/>
          <w:szCs w:val="24"/>
          <w:lang w:eastAsia="pt-BR"/>
        </w:rPr>
      </w:pPr>
    </w:p>
    <w:p w:rsidR="00B22A92" w:rsidRPr="003E24A6" w:rsidRDefault="00B22A92" w:rsidP="00696C2D">
      <w:pPr>
        <w:spacing w:line="240" w:lineRule="auto"/>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Pelo presente termo, declaramos ter ciência de que a Garantia de Cumprimento do Contrato será analisada pelo DER-ES, após a assinatura do Termo de Contrato pelas partes contratantes, e que eventuais ajustes, correções ou complementações de dados verificados em sua análise serão atendidos por esta EMPRESA, mediante endosso ou apresentação de nova garantia, no prazo máximo de 10 (dez) dias úteis, a contar da data de notificação.</w:t>
      </w:r>
    </w:p>
    <w:p w:rsidR="00B22A92" w:rsidRPr="003E24A6" w:rsidRDefault="00B22A92" w:rsidP="00696C2D">
      <w:pPr>
        <w:spacing w:line="240" w:lineRule="auto"/>
        <w:jc w:val="both"/>
        <w:rPr>
          <w:rFonts w:ascii="Arial" w:eastAsia="Times New Roman" w:hAnsi="Arial" w:cs="Arial"/>
          <w:color w:val="00000A"/>
          <w:sz w:val="24"/>
          <w:szCs w:val="24"/>
          <w:lang w:eastAsia="pt-BR"/>
        </w:rPr>
      </w:pPr>
    </w:p>
    <w:p w:rsidR="00B22A92" w:rsidRPr="003E24A6" w:rsidRDefault="00B22A92" w:rsidP="00696C2D">
      <w:pPr>
        <w:spacing w:line="240" w:lineRule="auto"/>
        <w:jc w:val="center"/>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 xml:space="preserve">_________________, ___ de ________________ </w:t>
      </w:r>
      <w:proofErr w:type="spellStart"/>
      <w:r w:rsidRPr="003E24A6">
        <w:rPr>
          <w:rFonts w:ascii="Arial" w:eastAsia="Times New Roman" w:hAnsi="Arial" w:cs="Arial"/>
          <w:color w:val="00000A"/>
          <w:sz w:val="24"/>
          <w:szCs w:val="24"/>
          <w:lang w:eastAsia="pt-BR"/>
        </w:rPr>
        <w:t>de</w:t>
      </w:r>
      <w:proofErr w:type="spellEnd"/>
      <w:r w:rsidRPr="003E24A6">
        <w:rPr>
          <w:rFonts w:ascii="Arial" w:eastAsia="Times New Roman" w:hAnsi="Arial" w:cs="Arial"/>
          <w:color w:val="00000A"/>
          <w:sz w:val="24"/>
          <w:szCs w:val="24"/>
          <w:lang w:eastAsia="pt-BR"/>
        </w:rPr>
        <w:t xml:space="preserve"> _____.</w:t>
      </w:r>
    </w:p>
    <w:p w:rsidR="00B22A92" w:rsidRPr="003E24A6" w:rsidRDefault="00B22A92" w:rsidP="00696C2D">
      <w:pPr>
        <w:spacing w:line="240" w:lineRule="auto"/>
        <w:jc w:val="both"/>
        <w:rPr>
          <w:rFonts w:ascii="Arial" w:eastAsia="Times New Roman" w:hAnsi="Arial" w:cs="Arial"/>
          <w:color w:val="00000A"/>
          <w:sz w:val="24"/>
          <w:szCs w:val="24"/>
          <w:lang w:eastAsia="pt-BR"/>
        </w:rPr>
      </w:pPr>
    </w:p>
    <w:p w:rsidR="00B22A92" w:rsidRPr="003E24A6" w:rsidRDefault="00B22A92" w:rsidP="00696C2D">
      <w:pPr>
        <w:spacing w:line="240" w:lineRule="auto"/>
        <w:jc w:val="both"/>
        <w:rPr>
          <w:rFonts w:ascii="Arial" w:eastAsia="Times New Roman" w:hAnsi="Arial" w:cs="Arial"/>
          <w:color w:val="00000A"/>
          <w:sz w:val="24"/>
          <w:szCs w:val="24"/>
          <w:lang w:eastAsia="pt-BR"/>
        </w:rPr>
      </w:pPr>
    </w:p>
    <w:p w:rsidR="00B22A92" w:rsidRPr="003E24A6" w:rsidRDefault="00B22A92" w:rsidP="00696C2D">
      <w:pPr>
        <w:spacing w:line="240" w:lineRule="auto"/>
        <w:jc w:val="both"/>
        <w:rPr>
          <w:rFonts w:ascii="Arial" w:eastAsia="Times New Roman" w:hAnsi="Arial" w:cs="Arial"/>
          <w:b/>
          <w:color w:val="00000A"/>
          <w:sz w:val="24"/>
          <w:szCs w:val="24"/>
          <w:lang w:eastAsia="pt-BR"/>
        </w:rPr>
      </w:pPr>
      <w:r w:rsidRPr="003E24A6">
        <w:rPr>
          <w:rFonts w:ascii="Arial" w:eastAsia="Times New Roman" w:hAnsi="Arial" w:cs="Arial"/>
          <w:b/>
          <w:color w:val="00000A"/>
          <w:sz w:val="24"/>
          <w:szCs w:val="24"/>
          <w:lang w:eastAsia="pt-BR"/>
        </w:rPr>
        <w:t>__________________________________________</w:t>
      </w:r>
    </w:p>
    <w:p w:rsidR="00B22A92" w:rsidRPr="003E24A6" w:rsidRDefault="00B22A92" w:rsidP="00696C2D">
      <w:pPr>
        <w:spacing w:line="240" w:lineRule="auto"/>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FIRMA LICITANTE/CNPJ</w:t>
      </w:r>
    </w:p>
    <w:p w:rsidR="00B22A92" w:rsidRPr="003E24A6" w:rsidRDefault="00B22A92" w:rsidP="00696C2D">
      <w:pPr>
        <w:spacing w:line="240" w:lineRule="auto"/>
        <w:jc w:val="both"/>
        <w:rPr>
          <w:rFonts w:ascii="Arial" w:eastAsia="Times New Roman" w:hAnsi="Arial" w:cs="Arial"/>
          <w:color w:val="00000A"/>
          <w:sz w:val="24"/>
          <w:szCs w:val="24"/>
          <w:lang w:eastAsia="pt-BR"/>
        </w:rPr>
      </w:pPr>
    </w:p>
    <w:p w:rsidR="00B22A92" w:rsidRPr="003E24A6" w:rsidRDefault="00B22A92" w:rsidP="00696C2D">
      <w:pPr>
        <w:spacing w:line="240" w:lineRule="auto"/>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ASSINATURA DO REPRESENTANTE LEGAL</w:t>
      </w:r>
    </w:p>
    <w:p w:rsidR="00B22A92" w:rsidRPr="003E24A6" w:rsidRDefault="00B22A92" w:rsidP="00696C2D">
      <w:pPr>
        <w:spacing w:line="240" w:lineRule="auto"/>
        <w:jc w:val="both"/>
        <w:rPr>
          <w:rFonts w:ascii="Arial" w:eastAsia="Times New Roman" w:hAnsi="Arial" w:cs="Arial"/>
          <w:color w:val="00000A"/>
          <w:sz w:val="24"/>
          <w:szCs w:val="24"/>
          <w:lang w:eastAsia="pt-BR"/>
        </w:rPr>
      </w:pPr>
    </w:p>
    <w:p w:rsidR="00B22A92" w:rsidRPr="003E24A6" w:rsidRDefault="00B22A92" w:rsidP="00696C2D">
      <w:pPr>
        <w:spacing w:line="360" w:lineRule="auto"/>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CPF DO REPRESENTANTE LEGAL:</w:t>
      </w:r>
    </w:p>
    <w:p w:rsidR="00B22A92" w:rsidRPr="003E24A6" w:rsidRDefault="00B22A92" w:rsidP="003E24A6">
      <w:pPr>
        <w:spacing w:after="0" w:line="360" w:lineRule="auto"/>
        <w:rPr>
          <w:rFonts w:ascii="Arial" w:hAnsi="Arial" w:cs="Arial"/>
          <w:sz w:val="24"/>
          <w:szCs w:val="24"/>
        </w:rPr>
      </w:pPr>
      <w:r w:rsidRPr="003E24A6">
        <w:rPr>
          <w:rFonts w:ascii="Arial" w:hAnsi="Arial" w:cs="Arial"/>
          <w:sz w:val="24"/>
          <w:szCs w:val="24"/>
        </w:rPr>
        <w:br w:type="page"/>
      </w:r>
    </w:p>
    <w:p w:rsidR="00B22A92" w:rsidRPr="0028147E" w:rsidRDefault="00B22A92" w:rsidP="0028147E">
      <w:pPr>
        <w:pStyle w:val="Ttulo1"/>
        <w:spacing w:before="0" w:line="360" w:lineRule="auto"/>
        <w:jc w:val="center"/>
        <w:rPr>
          <w:rFonts w:ascii="Arial" w:eastAsia="WenQuanYi Micro Hei" w:hAnsi="Arial" w:cs="Arial"/>
          <w:b/>
          <w:color w:val="auto"/>
          <w:sz w:val="24"/>
          <w:szCs w:val="24"/>
          <w:lang w:eastAsia="pt-BR"/>
        </w:rPr>
      </w:pPr>
      <w:bookmarkStart w:id="89" w:name="_Toc31885711"/>
      <w:r w:rsidRPr="0028147E">
        <w:rPr>
          <w:rFonts w:ascii="Arial" w:eastAsia="WenQuanYi Micro Hei" w:hAnsi="Arial" w:cs="Arial"/>
          <w:b/>
          <w:color w:val="auto"/>
          <w:sz w:val="24"/>
          <w:szCs w:val="24"/>
          <w:lang w:eastAsia="pt-BR"/>
        </w:rPr>
        <w:t xml:space="preserve">ANEXO XII </w:t>
      </w:r>
      <w:r w:rsidR="0028147E">
        <w:rPr>
          <w:rFonts w:ascii="Arial" w:eastAsia="WenQuanYi Micro Hei" w:hAnsi="Arial" w:cs="Arial"/>
          <w:b/>
          <w:color w:val="auto"/>
          <w:sz w:val="24"/>
          <w:szCs w:val="24"/>
          <w:lang w:eastAsia="pt-BR"/>
        </w:rPr>
        <w:t>–</w:t>
      </w:r>
      <w:r w:rsidRPr="0028147E">
        <w:rPr>
          <w:rFonts w:ascii="Arial" w:eastAsia="WenQuanYi Micro Hei" w:hAnsi="Arial" w:cs="Arial"/>
          <w:b/>
          <w:color w:val="auto"/>
          <w:sz w:val="24"/>
          <w:szCs w:val="24"/>
          <w:lang w:eastAsia="pt-BR"/>
        </w:rPr>
        <w:t xml:space="preserve"> </w:t>
      </w:r>
      <w:r w:rsidR="0028147E">
        <w:rPr>
          <w:rFonts w:ascii="Arial" w:eastAsia="WenQuanYi Micro Hei" w:hAnsi="Arial" w:cs="Arial"/>
          <w:b/>
          <w:color w:val="auto"/>
          <w:sz w:val="24"/>
          <w:szCs w:val="24"/>
          <w:lang w:eastAsia="pt-BR"/>
        </w:rPr>
        <w:t>CARTA DE FIANÇA BANCÁRIA</w:t>
      </w:r>
      <w:bookmarkEnd w:id="89"/>
    </w:p>
    <w:p w:rsidR="00B22A92" w:rsidRPr="007E22D1" w:rsidRDefault="00B22A92" w:rsidP="00696C2D">
      <w:pPr>
        <w:spacing w:line="360" w:lineRule="auto"/>
        <w:rPr>
          <w:rFonts w:ascii="Arial" w:hAnsi="Arial" w:cs="Arial"/>
          <w:sz w:val="24"/>
          <w:szCs w:val="24"/>
        </w:rPr>
      </w:pPr>
    </w:p>
    <w:p w:rsidR="00375A10" w:rsidRPr="007E22D1" w:rsidRDefault="00375A10" w:rsidP="00696C2D">
      <w:pPr>
        <w:spacing w:line="360" w:lineRule="auto"/>
        <w:jc w:val="both"/>
        <w:rPr>
          <w:rFonts w:ascii="Arial" w:hAnsi="Arial" w:cs="Arial"/>
          <w:sz w:val="24"/>
          <w:szCs w:val="24"/>
        </w:rPr>
      </w:pPr>
    </w:p>
    <w:p w:rsidR="00B22A92" w:rsidRPr="003E24A6" w:rsidRDefault="00B22A92" w:rsidP="00696C2D">
      <w:pPr>
        <w:spacing w:line="240" w:lineRule="auto"/>
        <w:jc w:val="both"/>
        <w:rPr>
          <w:rFonts w:ascii="Arial" w:hAnsi="Arial" w:cs="Arial"/>
          <w:sz w:val="24"/>
          <w:szCs w:val="24"/>
        </w:rPr>
      </w:pPr>
      <w:r w:rsidRPr="003E24A6">
        <w:rPr>
          <w:rFonts w:ascii="Arial" w:hAnsi="Arial" w:cs="Arial"/>
          <w:sz w:val="24"/>
          <w:szCs w:val="24"/>
        </w:rPr>
        <w:t>Declaramos, outrossim, que só será retratável a fiança, na hipótese de a afiançada depositar ou pagar o valor da caução garantida na presente Carta de Fiança Bancária ou por nova carta de fiança, que seja aceita por esse Departamento.</w:t>
      </w:r>
    </w:p>
    <w:p w:rsidR="00696C2D" w:rsidRDefault="00696C2D" w:rsidP="00696C2D">
      <w:pPr>
        <w:spacing w:line="240" w:lineRule="auto"/>
        <w:jc w:val="both"/>
        <w:rPr>
          <w:rFonts w:ascii="Arial" w:hAnsi="Arial" w:cs="Arial"/>
          <w:sz w:val="24"/>
          <w:szCs w:val="24"/>
        </w:rPr>
      </w:pPr>
    </w:p>
    <w:p w:rsidR="00B22A92" w:rsidRPr="003E24A6" w:rsidRDefault="00B22A92" w:rsidP="00696C2D">
      <w:pPr>
        <w:spacing w:line="240" w:lineRule="auto"/>
        <w:jc w:val="both"/>
        <w:rPr>
          <w:rFonts w:ascii="Arial" w:hAnsi="Arial" w:cs="Arial"/>
          <w:sz w:val="24"/>
          <w:szCs w:val="24"/>
        </w:rPr>
      </w:pPr>
      <w:r w:rsidRPr="003E24A6">
        <w:rPr>
          <w:rFonts w:ascii="Arial" w:hAnsi="Arial" w:cs="Arial"/>
          <w:sz w:val="24"/>
          <w:szCs w:val="24"/>
        </w:rPr>
        <w:t>Atestamos que a presente fiança está devidamente contabilizada no Livro nº ....... ou outro registro usado por este Banco e, por isso, é boa, firme e valiosa, satisfazendo, além disso, as determinações do Banco Central do Brasil ou das autoridades monetárias no país de origem.</w:t>
      </w:r>
    </w:p>
    <w:p w:rsidR="00696C2D" w:rsidRDefault="00696C2D" w:rsidP="00696C2D">
      <w:pPr>
        <w:spacing w:line="240" w:lineRule="auto"/>
        <w:jc w:val="both"/>
        <w:rPr>
          <w:rFonts w:ascii="Arial" w:hAnsi="Arial" w:cs="Arial"/>
          <w:sz w:val="24"/>
          <w:szCs w:val="24"/>
        </w:rPr>
      </w:pPr>
    </w:p>
    <w:p w:rsidR="00B22A92" w:rsidRPr="003E24A6" w:rsidRDefault="00B22A92" w:rsidP="00696C2D">
      <w:pPr>
        <w:spacing w:line="240" w:lineRule="auto"/>
        <w:jc w:val="both"/>
        <w:rPr>
          <w:rFonts w:ascii="Arial" w:hAnsi="Arial" w:cs="Arial"/>
          <w:sz w:val="24"/>
          <w:szCs w:val="24"/>
        </w:rPr>
      </w:pPr>
      <w:r w:rsidRPr="003E24A6">
        <w:rPr>
          <w:rFonts w:ascii="Arial" w:hAnsi="Arial" w:cs="Arial"/>
          <w:sz w:val="24"/>
          <w:szCs w:val="24"/>
        </w:rPr>
        <w:t xml:space="preserve">Os signatários desta estão regularmente autorizados a prestar fianças desta natureza, por força do disposto no Artigo ........ dos Estatutos do Banco, publicado no Diário Oficial </w:t>
      </w:r>
      <w:proofErr w:type="spellStart"/>
      <w:r w:rsidRPr="003E24A6">
        <w:rPr>
          <w:rFonts w:ascii="Arial" w:hAnsi="Arial" w:cs="Arial"/>
          <w:sz w:val="24"/>
          <w:szCs w:val="24"/>
        </w:rPr>
        <w:t>em</w:t>
      </w:r>
      <w:proofErr w:type="spellEnd"/>
      <w:r w:rsidRPr="003E24A6">
        <w:rPr>
          <w:rFonts w:ascii="Arial" w:hAnsi="Arial" w:cs="Arial"/>
          <w:sz w:val="24"/>
          <w:szCs w:val="24"/>
        </w:rPr>
        <w:t xml:space="preserve"> ........ do ano ............, tendo sido eleitos (ou designados) pela </w:t>
      </w:r>
      <w:r w:rsidR="00696C2D" w:rsidRPr="003E24A6">
        <w:rPr>
          <w:rFonts w:ascii="Arial" w:hAnsi="Arial" w:cs="Arial"/>
          <w:sz w:val="24"/>
          <w:szCs w:val="24"/>
        </w:rPr>
        <w:t>Assembleia</w:t>
      </w:r>
      <w:r w:rsidRPr="003E24A6">
        <w:rPr>
          <w:rFonts w:ascii="Arial" w:hAnsi="Arial" w:cs="Arial"/>
          <w:sz w:val="24"/>
          <w:szCs w:val="24"/>
        </w:rPr>
        <w:t xml:space="preserve"> ....................., realizada em ...........</w:t>
      </w:r>
    </w:p>
    <w:p w:rsidR="00696C2D" w:rsidRDefault="00696C2D" w:rsidP="00696C2D">
      <w:pPr>
        <w:spacing w:line="240" w:lineRule="auto"/>
        <w:jc w:val="both"/>
        <w:rPr>
          <w:rFonts w:ascii="Arial" w:hAnsi="Arial" w:cs="Arial"/>
          <w:sz w:val="24"/>
          <w:szCs w:val="24"/>
        </w:rPr>
      </w:pPr>
    </w:p>
    <w:p w:rsidR="00B22A92" w:rsidRPr="003E24A6" w:rsidRDefault="00B22A92" w:rsidP="00696C2D">
      <w:pPr>
        <w:spacing w:line="240" w:lineRule="auto"/>
        <w:jc w:val="both"/>
        <w:rPr>
          <w:rFonts w:ascii="Arial" w:hAnsi="Arial" w:cs="Arial"/>
          <w:sz w:val="24"/>
          <w:szCs w:val="24"/>
        </w:rPr>
      </w:pPr>
      <w:r w:rsidRPr="003E24A6">
        <w:rPr>
          <w:rFonts w:ascii="Arial" w:hAnsi="Arial" w:cs="Arial"/>
          <w:sz w:val="24"/>
          <w:szCs w:val="24"/>
        </w:rPr>
        <w:t>A presente fiança vigorará por um prazo máximo de 60(sessenta) dias após a emissão do Termo de Recebimento Definitivo das Obras pelo DER-ES.</w:t>
      </w:r>
    </w:p>
    <w:p w:rsidR="00B22A92" w:rsidRPr="003E24A6" w:rsidRDefault="00B22A92" w:rsidP="00696C2D">
      <w:pPr>
        <w:spacing w:line="240" w:lineRule="auto"/>
        <w:jc w:val="both"/>
        <w:rPr>
          <w:rFonts w:ascii="Arial" w:hAnsi="Arial" w:cs="Arial"/>
          <w:sz w:val="24"/>
          <w:szCs w:val="24"/>
        </w:rPr>
      </w:pPr>
    </w:p>
    <w:p w:rsidR="00B22A92" w:rsidRPr="003E24A6" w:rsidRDefault="00D8049E" w:rsidP="00696C2D">
      <w:pPr>
        <w:spacing w:line="240" w:lineRule="auto"/>
        <w:jc w:val="center"/>
        <w:rPr>
          <w:rFonts w:ascii="Arial" w:hAnsi="Arial" w:cs="Arial"/>
          <w:sz w:val="24"/>
          <w:szCs w:val="24"/>
        </w:rPr>
      </w:pPr>
      <w:r w:rsidRPr="003E24A6">
        <w:rPr>
          <w:rFonts w:ascii="Arial" w:eastAsia="Times New Roman" w:hAnsi="Arial" w:cs="Arial"/>
          <w:color w:val="00000A"/>
          <w:sz w:val="24"/>
          <w:szCs w:val="24"/>
          <w:lang w:eastAsia="pt-BR"/>
        </w:rPr>
        <w:t>_________________</w:t>
      </w:r>
      <w:r w:rsidR="00B22A92" w:rsidRPr="003E24A6">
        <w:rPr>
          <w:rFonts w:ascii="Arial" w:hAnsi="Arial" w:cs="Arial"/>
          <w:sz w:val="24"/>
          <w:szCs w:val="24"/>
        </w:rPr>
        <w:t>, ........  de .............................. de 20......</w:t>
      </w:r>
    </w:p>
    <w:p w:rsidR="00B22A92" w:rsidRPr="003E24A6" w:rsidRDefault="00B22A92" w:rsidP="00696C2D">
      <w:pPr>
        <w:spacing w:line="240" w:lineRule="auto"/>
        <w:jc w:val="both"/>
        <w:rPr>
          <w:rFonts w:ascii="Arial" w:hAnsi="Arial" w:cs="Arial"/>
          <w:sz w:val="24"/>
          <w:szCs w:val="24"/>
        </w:rPr>
      </w:pPr>
    </w:p>
    <w:p w:rsidR="00B22A92" w:rsidRPr="003E24A6" w:rsidRDefault="00B22A92" w:rsidP="00696C2D">
      <w:pPr>
        <w:spacing w:line="240" w:lineRule="auto"/>
        <w:jc w:val="both"/>
        <w:rPr>
          <w:rFonts w:ascii="Arial" w:hAnsi="Arial" w:cs="Arial"/>
          <w:sz w:val="24"/>
          <w:szCs w:val="24"/>
        </w:rPr>
      </w:pPr>
      <w:r w:rsidRPr="003E24A6">
        <w:rPr>
          <w:rFonts w:ascii="Arial" w:hAnsi="Arial" w:cs="Arial"/>
          <w:sz w:val="24"/>
          <w:szCs w:val="24"/>
        </w:rPr>
        <w:t>Banco .....................................................</w:t>
      </w:r>
    </w:p>
    <w:p w:rsidR="00375A10" w:rsidRPr="003E24A6" w:rsidRDefault="00375A10" w:rsidP="00696C2D">
      <w:pPr>
        <w:spacing w:line="360" w:lineRule="auto"/>
        <w:jc w:val="both"/>
        <w:rPr>
          <w:rFonts w:ascii="Arial" w:hAnsi="Arial" w:cs="Arial"/>
          <w:color w:val="FF0000"/>
          <w:sz w:val="24"/>
          <w:szCs w:val="24"/>
        </w:rPr>
      </w:pPr>
    </w:p>
    <w:p w:rsidR="00375A10" w:rsidRPr="003E24A6" w:rsidRDefault="00375A10" w:rsidP="003E24A6">
      <w:pPr>
        <w:spacing w:after="0" w:line="360" w:lineRule="auto"/>
        <w:jc w:val="both"/>
        <w:rPr>
          <w:rFonts w:ascii="Arial" w:hAnsi="Arial" w:cs="Arial"/>
          <w:color w:val="FF0000"/>
          <w:sz w:val="24"/>
          <w:szCs w:val="24"/>
        </w:rPr>
      </w:pPr>
    </w:p>
    <w:p w:rsidR="00B22A92" w:rsidRPr="003E24A6" w:rsidRDefault="00B22A92" w:rsidP="003E24A6">
      <w:pPr>
        <w:spacing w:after="0" w:line="360" w:lineRule="auto"/>
        <w:jc w:val="both"/>
        <w:rPr>
          <w:rFonts w:ascii="Arial" w:hAnsi="Arial" w:cs="Arial"/>
          <w:color w:val="FF0000"/>
          <w:sz w:val="24"/>
          <w:szCs w:val="24"/>
        </w:rPr>
      </w:pPr>
      <w:r w:rsidRPr="003E24A6">
        <w:rPr>
          <w:rFonts w:ascii="Arial" w:hAnsi="Arial" w:cs="Arial"/>
          <w:color w:val="FF0000"/>
          <w:sz w:val="24"/>
          <w:szCs w:val="24"/>
        </w:rPr>
        <w:br w:type="page"/>
      </w:r>
    </w:p>
    <w:p w:rsidR="00B22A92" w:rsidRPr="007E22D1" w:rsidRDefault="00B22A92" w:rsidP="007E22D1">
      <w:pPr>
        <w:pStyle w:val="Ttulo1"/>
        <w:spacing w:before="0" w:line="360" w:lineRule="auto"/>
        <w:jc w:val="center"/>
        <w:rPr>
          <w:rFonts w:ascii="Arial" w:eastAsia="WenQuanYi Micro Hei" w:hAnsi="Arial" w:cs="Arial"/>
          <w:b/>
          <w:color w:val="auto"/>
          <w:sz w:val="24"/>
          <w:szCs w:val="24"/>
          <w:lang w:eastAsia="pt-BR"/>
        </w:rPr>
      </w:pPr>
      <w:bookmarkStart w:id="90" w:name="_Toc478475830"/>
      <w:bookmarkStart w:id="91" w:name="_Toc31885712"/>
      <w:r w:rsidRPr="007E22D1">
        <w:rPr>
          <w:rFonts w:ascii="Arial" w:eastAsia="WenQuanYi Micro Hei" w:hAnsi="Arial" w:cs="Arial"/>
          <w:b/>
          <w:color w:val="auto"/>
          <w:sz w:val="24"/>
          <w:szCs w:val="24"/>
          <w:lang w:eastAsia="pt-BR"/>
        </w:rPr>
        <w:t>ANEXO XIII - CARTA DE APRESENTAÇÃO DOS DOCUMENTOS DE HABILITAÇÃO (MODELO)</w:t>
      </w:r>
      <w:bookmarkEnd w:id="90"/>
      <w:bookmarkEnd w:id="91"/>
    </w:p>
    <w:p w:rsidR="00B22A92" w:rsidRPr="003E24A6" w:rsidRDefault="00B22A92" w:rsidP="00696C2D">
      <w:pPr>
        <w:spacing w:after="0" w:line="240" w:lineRule="auto"/>
        <w:jc w:val="both"/>
        <w:outlineLvl w:val="0"/>
        <w:rPr>
          <w:rFonts w:ascii="Arial" w:eastAsia="WenQuanYi Micro Hei" w:hAnsi="Arial" w:cs="Arial"/>
          <w:bCs/>
          <w:color w:val="00000A"/>
          <w:sz w:val="24"/>
          <w:szCs w:val="24"/>
          <w:lang w:eastAsia="pt-BR"/>
        </w:rPr>
      </w:pPr>
    </w:p>
    <w:p w:rsidR="00B22A92" w:rsidRPr="003E24A6" w:rsidRDefault="00B22A92" w:rsidP="00696C2D">
      <w:pPr>
        <w:spacing w:after="0" w:line="240" w:lineRule="auto"/>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PAPEL TIMBRADO DA LICITANTE</w:t>
      </w:r>
    </w:p>
    <w:p w:rsidR="00B22A92" w:rsidRPr="003E24A6" w:rsidRDefault="00B22A92" w:rsidP="00696C2D">
      <w:pPr>
        <w:spacing w:after="0" w:line="240" w:lineRule="auto"/>
        <w:jc w:val="both"/>
        <w:rPr>
          <w:rFonts w:ascii="Arial" w:eastAsia="Times New Roman" w:hAnsi="Arial" w:cs="Arial"/>
          <w:color w:val="00000A"/>
          <w:sz w:val="24"/>
          <w:szCs w:val="24"/>
          <w:lang w:eastAsia="pt-BR"/>
        </w:rPr>
      </w:pPr>
    </w:p>
    <w:p w:rsidR="00B22A92" w:rsidRPr="003E24A6" w:rsidRDefault="00B22A92" w:rsidP="00696C2D">
      <w:pPr>
        <w:spacing w:after="0" w:line="240" w:lineRule="auto"/>
        <w:jc w:val="both"/>
        <w:rPr>
          <w:rFonts w:ascii="Arial" w:eastAsia="Times New Roman" w:hAnsi="Arial" w:cs="Arial"/>
          <w:b/>
          <w:color w:val="00000A"/>
          <w:sz w:val="24"/>
          <w:szCs w:val="24"/>
          <w:u w:val="single"/>
          <w:lang w:eastAsia="pt-BR"/>
        </w:rPr>
      </w:pPr>
      <w:r w:rsidRPr="003E24A6">
        <w:rPr>
          <w:rFonts w:ascii="Arial" w:eastAsia="Times New Roman" w:hAnsi="Arial" w:cs="Arial"/>
          <w:b/>
          <w:color w:val="00000A"/>
          <w:sz w:val="24"/>
          <w:szCs w:val="24"/>
          <w:u w:val="single"/>
          <w:lang w:eastAsia="pt-BR"/>
        </w:rPr>
        <w:t>CARTA DE APRESENTAÇÃO DOS DOCUMENTOS DE HABILITAÇÃO</w:t>
      </w:r>
    </w:p>
    <w:p w:rsidR="00B22A92" w:rsidRPr="003E24A6" w:rsidRDefault="00B22A92" w:rsidP="00696C2D">
      <w:pPr>
        <w:spacing w:after="0" w:line="240" w:lineRule="auto"/>
        <w:jc w:val="both"/>
        <w:rPr>
          <w:rFonts w:ascii="Arial" w:eastAsia="Times New Roman" w:hAnsi="Arial" w:cs="Arial"/>
          <w:color w:val="00000A"/>
          <w:sz w:val="24"/>
          <w:szCs w:val="24"/>
          <w:lang w:eastAsia="pt-BR"/>
        </w:rPr>
      </w:pPr>
    </w:p>
    <w:p w:rsidR="00B22A92" w:rsidRPr="003E24A6" w:rsidRDefault="00B22A92" w:rsidP="00696C2D">
      <w:pPr>
        <w:spacing w:after="0" w:line="240" w:lineRule="auto"/>
        <w:jc w:val="both"/>
        <w:rPr>
          <w:rFonts w:ascii="Arial" w:eastAsia="Times New Roman" w:hAnsi="Arial" w:cs="Arial"/>
          <w:color w:val="00000A"/>
          <w:sz w:val="24"/>
          <w:szCs w:val="24"/>
          <w:lang w:eastAsia="pt-BR"/>
        </w:rPr>
      </w:pPr>
    </w:p>
    <w:p w:rsidR="00B22A92" w:rsidRPr="003E24A6" w:rsidRDefault="00B22A92" w:rsidP="00696C2D">
      <w:pPr>
        <w:spacing w:after="0" w:line="240" w:lineRule="auto"/>
        <w:jc w:val="both"/>
        <w:rPr>
          <w:rFonts w:ascii="Arial" w:eastAsia="Times New Roman" w:hAnsi="Arial" w:cs="Arial"/>
          <w:color w:val="00000A"/>
          <w:sz w:val="24"/>
          <w:szCs w:val="24"/>
          <w:lang w:eastAsia="pt-BR"/>
        </w:rPr>
      </w:pPr>
    </w:p>
    <w:p w:rsidR="00B22A92" w:rsidRPr="003E24A6" w:rsidRDefault="00B22A92" w:rsidP="00696C2D">
      <w:pPr>
        <w:spacing w:after="0" w:line="240" w:lineRule="auto"/>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AO DER-ES</w:t>
      </w:r>
    </w:p>
    <w:p w:rsidR="00B22A92" w:rsidRPr="003E24A6" w:rsidRDefault="00B22A92" w:rsidP="00696C2D">
      <w:pPr>
        <w:spacing w:after="0" w:line="240" w:lineRule="auto"/>
        <w:jc w:val="both"/>
        <w:rPr>
          <w:rFonts w:ascii="Arial" w:eastAsia="Times New Roman" w:hAnsi="Arial" w:cs="Arial"/>
          <w:color w:val="00000A"/>
          <w:sz w:val="24"/>
          <w:szCs w:val="24"/>
          <w:lang w:eastAsia="pt-BR"/>
        </w:rPr>
      </w:pPr>
    </w:p>
    <w:p w:rsidR="00B22A92" w:rsidRPr="003E24A6" w:rsidRDefault="00B22A92" w:rsidP="00696C2D">
      <w:pPr>
        <w:spacing w:after="0" w:line="240" w:lineRule="auto"/>
        <w:jc w:val="both"/>
        <w:rPr>
          <w:rFonts w:ascii="Arial" w:eastAsia="Times New Roman" w:hAnsi="Arial" w:cs="Arial"/>
          <w:color w:val="00000A"/>
          <w:sz w:val="24"/>
          <w:szCs w:val="24"/>
          <w:lang w:eastAsia="pt-BR"/>
        </w:rPr>
      </w:pPr>
    </w:p>
    <w:p w:rsidR="00B22A92" w:rsidRPr="003E24A6" w:rsidRDefault="00B22A92" w:rsidP="00696C2D">
      <w:pPr>
        <w:spacing w:after="0" w:line="240" w:lineRule="auto"/>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Ref.: RDC ELETRÔNICO Nº ____/201_</w:t>
      </w:r>
    </w:p>
    <w:p w:rsidR="00B22A92" w:rsidRPr="003E24A6" w:rsidRDefault="00B22A92" w:rsidP="00696C2D">
      <w:pPr>
        <w:spacing w:after="0" w:line="240" w:lineRule="auto"/>
        <w:jc w:val="both"/>
        <w:rPr>
          <w:rFonts w:ascii="Arial" w:eastAsia="Times New Roman" w:hAnsi="Arial" w:cs="Arial"/>
          <w:color w:val="00000A"/>
          <w:sz w:val="24"/>
          <w:szCs w:val="24"/>
          <w:lang w:eastAsia="pt-BR"/>
        </w:rPr>
      </w:pPr>
    </w:p>
    <w:p w:rsidR="00B22A92" w:rsidRPr="003E24A6" w:rsidRDefault="00B22A92" w:rsidP="00696C2D">
      <w:pPr>
        <w:spacing w:after="0" w:line="240" w:lineRule="auto"/>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Prezados Senhores:</w:t>
      </w:r>
    </w:p>
    <w:p w:rsidR="00B22A92" w:rsidRPr="003E24A6" w:rsidRDefault="00B22A92" w:rsidP="00696C2D">
      <w:pPr>
        <w:spacing w:after="0" w:line="240" w:lineRule="auto"/>
        <w:jc w:val="both"/>
        <w:rPr>
          <w:rFonts w:ascii="Arial" w:eastAsia="Times New Roman" w:hAnsi="Arial" w:cs="Arial"/>
          <w:color w:val="00000A"/>
          <w:sz w:val="24"/>
          <w:szCs w:val="24"/>
          <w:lang w:eastAsia="pt-BR"/>
        </w:rPr>
      </w:pPr>
    </w:p>
    <w:p w:rsidR="00B22A92" w:rsidRPr="003E24A6" w:rsidRDefault="00B22A92" w:rsidP="00696C2D">
      <w:pPr>
        <w:spacing w:after="0" w:line="240" w:lineRule="auto"/>
        <w:ind w:right="20"/>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 xml:space="preserve">Em cumprimento aos ditames </w:t>
      </w:r>
      <w:proofErr w:type="spellStart"/>
      <w:r w:rsidRPr="003E24A6">
        <w:rPr>
          <w:rFonts w:ascii="Arial" w:eastAsia="Times New Roman" w:hAnsi="Arial" w:cs="Arial"/>
          <w:color w:val="00000A"/>
          <w:sz w:val="24"/>
          <w:szCs w:val="24"/>
          <w:lang w:eastAsia="pt-BR"/>
        </w:rPr>
        <w:t>editalícios</w:t>
      </w:r>
      <w:proofErr w:type="spellEnd"/>
      <w:r w:rsidRPr="003E24A6">
        <w:rPr>
          <w:rFonts w:ascii="Arial" w:eastAsia="Times New Roman" w:hAnsi="Arial" w:cs="Arial"/>
          <w:color w:val="00000A"/>
          <w:sz w:val="24"/>
          <w:szCs w:val="24"/>
          <w:lang w:eastAsia="pt-BR"/>
        </w:rPr>
        <w:t xml:space="preserve"> utilizamo-nos do presente para submeter à apreciação de V.S</w:t>
      </w:r>
      <w:r w:rsidRPr="003E24A6">
        <w:rPr>
          <w:rFonts w:ascii="Arial" w:eastAsia="Times New Roman" w:hAnsi="Arial" w:cs="Arial"/>
          <w:color w:val="00000A"/>
          <w:sz w:val="24"/>
          <w:szCs w:val="24"/>
          <w:vertAlign w:val="superscript"/>
          <w:lang w:eastAsia="pt-BR"/>
        </w:rPr>
        <w:t>as</w:t>
      </w:r>
      <w:r w:rsidRPr="003E24A6">
        <w:rPr>
          <w:rFonts w:ascii="Arial" w:eastAsia="Times New Roman" w:hAnsi="Arial" w:cs="Arial"/>
          <w:color w:val="00000A"/>
          <w:sz w:val="24"/>
          <w:szCs w:val="24"/>
          <w:lang w:eastAsia="pt-BR"/>
        </w:rPr>
        <w:t>. os documentos abaixo discriminados, necessários para a licitação referenciada:</w:t>
      </w:r>
    </w:p>
    <w:p w:rsidR="00B22A92" w:rsidRPr="003E24A6" w:rsidRDefault="00B22A92" w:rsidP="00696C2D">
      <w:pPr>
        <w:spacing w:after="0" w:line="240" w:lineRule="auto"/>
        <w:jc w:val="both"/>
        <w:rPr>
          <w:rFonts w:ascii="Arial" w:eastAsia="Times New Roman" w:hAnsi="Arial" w:cs="Arial"/>
          <w:color w:val="00000A"/>
          <w:sz w:val="24"/>
          <w:szCs w:val="24"/>
          <w:lang w:eastAsia="pt-BR"/>
        </w:rPr>
      </w:pPr>
    </w:p>
    <w:p w:rsidR="00B22A92" w:rsidRPr="003E24A6" w:rsidRDefault="00B22A92" w:rsidP="00696C2D">
      <w:pPr>
        <w:spacing w:after="0" w:line="240" w:lineRule="auto"/>
        <w:jc w:val="both"/>
        <w:rPr>
          <w:rFonts w:ascii="Arial" w:eastAsia="Times New Roman" w:hAnsi="Arial" w:cs="Arial"/>
          <w:b/>
          <w:color w:val="00000A"/>
          <w:sz w:val="24"/>
          <w:szCs w:val="24"/>
          <w:lang w:eastAsia="pt-BR"/>
        </w:rPr>
      </w:pPr>
      <w:r w:rsidRPr="003E24A6">
        <w:rPr>
          <w:rFonts w:ascii="Arial" w:eastAsia="Times New Roman" w:hAnsi="Arial" w:cs="Arial"/>
          <w:b/>
          <w:color w:val="00000A"/>
          <w:sz w:val="24"/>
          <w:szCs w:val="24"/>
          <w:lang w:eastAsia="pt-BR"/>
        </w:rPr>
        <w:t>(DESCREVER OS DOCUMENTOS)</w:t>
      </w:r>
    </w:p>
    <w:p w:rsidR="00B22A92" w:rsidRPr="003E24A6" w:rsidRDefault="00B22A92" w:rsidP="00696C2D">
      <w:pPr>
        <w:spacing w:after="0" w:line="240" w:lineRule="auto"/>
        <w:jc w:val="both"/>
        <w:rPr>
          <w:rFonts w:ascii="Arial" w:eastAsia="Times New Roman" w:hAnsi="Arial" w:cs="Arial"/>
          <w:color w:val="00000A"/>
          <w:sz w:val="24"/>
          <w:szCs w:val="24"/>
          <w:lang w:eastAsia="pt-BR"/>
        </w:rPr>
      </w:pPr>
    </w:p>
    <w:p w:rsidR="00B22A92" w:rsidRPr="003E24A6" w:rsidRDefault="00B22A92" w:rsidP="00696C2D">
      <w:pPr>
        <w:spacing w:after="0" w:line="240" w:lineRule="auto"/>
        <w:ind w:right="20"/>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Declaramos não possuir em nosso quadro de pessoal empregados menores de 18 (dezoito) anos em trabalho noturno, perigoso ou insalubre, e menores de 16 (dezesseis) anos em qualquer trabalho, salvo na condição de aprendizes, a partir de 14 (quatorze) anos, nos termos do inciso XXXIII do art. 7º da Constituição Federal (Emenda Constitucional nº 20, de 1998).</w:t>
      </w:r>
    </w:p>
    <w:p w:rsidR="00B22A92" w:rsidRPr="003E24A6" w:rsidRDefault="00B22A92" w:rsidP="00696C2D">
      <w:pPr>
        <w:spacing w:after="0" w:line="240" w:lineRule="auto"/>
        <w:jc w:val="both"/>
        <w:rPr>
          <w:rFonts w:ascii="Arial" w:eastAsia="Times New Roman" w:hAnsi="Arial" w:cs="Arial"/>
          <w:color w:val="00000A"/>
          <w:sz w:val="24"/>
          <w:szCs w:val="24"/>
          <w:lang w:eastAsia="pt-BR"/>
        </w:rPr>
      </w:pPr>
    </w:p>
    <w:p w:rsidR="00B22A92" w:rsidRPr="003E24A6" w:rsidRDefault="00B22A92" w:rsidP="00696C2D">
      <w:pPr>
        <w:spacing w:after="0" w:line="240" w:lineRule="auto"/>
        <w:ind w:right="20"/>
        <w:jc w:val="both"/>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Caso nos seja adjudicado o objeto da presente licitação, nos comprometemos a assinar o Contrato no prazo determinado no documento de convocação, indicando para esse fim o Sr.</w:t>
      </w:r>
      <w:r w:rsidR="00B75A38">
        <w:rPr>
          <w:rFonts w:ascii="Arial" w:eastAsia="Times New Roman" w:hAnsi="Arial" w:cs="Arial"/>
          <w:color w:val="00000A"/>
          <w:sz w:val="24"/>
          <w:szCs w:val="24"/>
          <w:lang w:eastAsia="pt-BR"/>
        </w:rPr>
        <w:t xml:space="preserve"> </w:t>
      </w:r>
      <w:r w:rsidRPr="003E24A6">
        <w:rPr>
          <w:rFonts w:ascii="Arial" w:eastAsia="Times New Roman" w:hAnsi="Arial" w:cs="Arial"/>
          <w:color w:val="00000A"/>
          <w:sz w:val="24"/>
          <w:szCs w:val="24"/>
          <w:lang w:eastAsia="pt-BR"/>
        </w:rPr>
        <w:t>___________________, Carteira de Identidade nº. ___________ expedida em __/__/____, Órgão Expedidor ____________, e CPF nº ________, Fone (___) ________, Fax (___) _________, E-mail</w:t>
      </w:r>
      <w:r w:rsidR="00B75A38">
        <w:rPr>
          <w:rFonts w:ascii="Arial" w:eastAsia="Times New Roman" w:hAnsi="Arial" w:cs="Arial"/>
          <w:color w:val="00000A"/>
          <w:sz w:val="24"/>
          <w:szCs w:val="24"/>
          <w:lang w:eastAsia="pt-BR"/>
        </w:rPr>
        <w:t xml:space="preserve"> </w:t>
      </w:r>
      <w:r w:rsidRPr="003E24A6">
        <w:rPr>
          <w:rFonts w:ascii="Arial" w:eastAsia="Times New Roman" w:hAnsi="Arial" w:cs="Arial"/>
          <w:color w:val="00000A"/>
          <w:sz w:val="24"/>
          <w:szCs w:val="24"/>
          <w:lang w:eastAsia="pt-BR"/>
        </w:rPr>
        <w:t>____________________ como representante desta Empresa.</w:t>
      </w:r>
    </w:p>
    <w:p w:rsidR="00B22A92" w:rsidRPr="003E24A6" w:rsidRDefault="00B22A92" w:rsidP="00696C2D">
      <w:pPr>
        <w:spacing w:after="0" w:line="240" w:lineRule="auto"/>
        <w:jc w:val="both"/>
        <w:rPr>
          <w:rFonts w:ascii="Arial" w:eastAsia="Times New Roman" w:hAnsi="Arial" w:cs="Arial"/>
          <w:color w:val="00000A"/>
          <w:sz w:val="24"/>
          <w:szCs w:val="24"/>
          <w:lang w:eastAsia="pt-BR"/>
        </w:rPr>
      </w:pPr>
    </w:p>
    <w:p w:rsidR="00B22A92" w:rsidRPr="003E24A6" w:rsidRDefault="00B22A92" w:rsidP="00696C2D">
      <w:pPr>
        <w:spacing w:after="0" w:line="240" w:lineRule="auto"/>
        <w:jc w:val="center"/>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Atenciosamente,</w:t>
      </w:r>
    </w:p>
    <w:p w:rsidR="00B22A92" w:rsidRPr="003E24A6" w:rsidRDefault="00B22A92" w:rsidP="00696C2D">
      <w:pPr>
        <w:spacing w:after="0" w:line="240" w:lineRule="auto"/>
        <w:jc w:val="center"/>
        <w:rPr>
          <w:rFonts w:ascii="Arial" w:eastAsia="Times New Roman" w:hAnsi="Arial" w:cs="Arial"/>
          <w:color w:val="00000A"/>
          <w:sz w:val="24"/>
          <w:szCs w:val="24"/>
          <w:lang w:eastAsia="pt-BR"/>
        </w:rPr>
      </w:pPr>
    </w:p>
    <w:p w:rsidR="00B22A92" w:rsidRPr="003E24A6" w:rsidRDefault="00B22A92" w:rsidP="00696C2D">
      <w:pPr>
        <w:spacing w:after="0" w:line="240" w:lineRule="auto"/>
        <w:jc w:val="center"/>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 xml:space="preserve">_________________, ___ de ________________ </w:t>
      </w:r>
      <w:proofErr w:type="spellStart"/>
      <w:r w:rsidRPr="003E24A6">
        <w:rPr>
          <w:rFonts w:ascii="Arial" w:eastAsia="Times New Roman" w:hAnsi="Arial" w:cs="Arial"/>
          <w:color w:val="00000A"/>
          <w:sz w:val="24"/>
          <w:szCs w:val="24"/>
          <w:lang w:eastAsia="pt-BR"/>
        </w:rPr>
        <w:t>de</w:t>
      </w:r>
      <w:proofErr w:type="spellEnd"/>
      <w:r w:rsidRPr="003E24A6">
        <w:rPr>
          <w:rFonts w:ascii="Arial" w:eastAsia="Times New Roman" w:hAnsi="Arial" w:cs="Arial"/>
          <w:color w:val="00000A"/>
          <w:sz w:val="24"/>
          <w:szCs w:val="24"/>
          <w:lang w:eastAsia="pt-BR"/>
        </w:rPr>
        <w:t xml:space="preserve"> _____.</w:t>
      </w:r>
    </w:p>
    <w:p w:rsidR="00B22A92" w:rsidRDefault="00B22A92" w:rsidP="00696C2D">
      <w:pPr>
        <w:spacing w:after="0" w:line="240" w:lineRule="auto"/>
        <w:jc w:val="center"/>
        <w:rPr>
          <w:rFonts w:ascii="Arial" w:eastAsia="Times New Roman" w:hAnsi="Arial" w:cs="Arial"/>
          <w:color w:val="00000A"/>
          <w:sz w:val="24"/>
          <w:szCs w:val="24"/>
          <w:lang w:eastAsia="pt-BR"/>
        </w:rPr>
      </w:pPr>
    </w:p>
    <w:p w:rsidR="007E22D1" w:rsidRPr="003E24A6" w:rsidRDefault="007E22D1" w:rsidP="00696C2D">
      <w:pPr>
        <w:spacing w:after="0" w:line="240" w:lineRule="auto"/>
        <w:jc w:val="center"/>
        <w:rPr>
          <w:rFonts w:ascii="Arial" w:eastAsia="Times New Roman" w:hAnsi="Arial" w:cs="Arial"/>
          <w:color w:val="00000A"/>
          <w:sz w:val="24"/>
          <w:szCs w:val="24"/>
          <w:lang w:eastAsia="pt-BR"/>
        </w:rPr>
      </w:pPr>
    </w:p>
    <w:p w:rsidR="00B22A92" w:rsidRPr="003E24A6" w:rsidRDefault="00B22A92" w:rsidP="00696C2D">
      <w:pPr>
        <w:spacing w:after="0" w:line="240" w:lineRule="auto"/>
        <w:jc w:val="center"/>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____________________________________________</w:t>
      </w:r>
    </w:p>
    <w:p w:rsidR="00B22A92" w:rsidRPr="003E24A6" w:rsidRDefault="00B22A92" w:rsidP="00696C2D">
      <w:pPr>
        <w:spacing w:after="0" w:line="240" w:lineRule="auto"/>
        <w:jc w:val="center"/>
        <w:rPr>
          <w:rFonts w:ascii="Arial" w:eastAsia="Times New Roman" w:hAnsi="Arial" w:cs="Arial"/>
          <w:color w:val="00000A"/>
          <w:sz w:val="24"/>
          <w:szCs w:val="24"/>
          <w:lang w:eastAsia="pt-BR"/>
        </w:rPr>
      </w:pPr>
    </w:p>
    <w:p w:rsidR="00B22A92" w:rsidRPr="003E24A6" w:rsidRDefault="00B22A92" w:rsidP="00696C2D">
      <w:pPr>
        <w:spacing w:after="0" w:line="240" w:lineRule="auto"/>
        <w:jc w:val="center"/>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FIRMA LICITANTE/CNPJ</w:t>
      </w:r>
    </w:p>
    <w:p w:rsidR="00B22A92" w:rsidRPr="003E24A6" w:rsidRDefault="00B22A92" w:rsidP="00696C2D">
      <w:pPr>
        <w:spacing w:after="0" w:line="240" w:lineRule="auto"/>
        <w:jc w:val="center"/>
        <w:rPr>
          <w:rFonts w:ascii="Arial" w:eastAsia="Times New Roman" w:hAnsi="Arial" w:cs="Arial"/>
          <w:color w:val="00000A"/>
          <w:sz w:val="24"/>
          <w:szCs w:val="24"/>
          <w:lang w:eastAsia="pt-BR"/>
        </w:rPr>
      </w:pPr>
    </w:p>
    <w:p w:rsidR="00B22A92" w:rsidRPr="003E24A6" w:rsidRDefault="00B22A92" w:rsidP="00696C2D">
      <w:pPr>
        <w:spacing w:after="0" w:line="240" w:lineRule="auto"/>
        <w:jc w:val="center"/>
        <w:rPr>
          <w:rFonts w:ascii="Arial" w:eastAsia="Times New Roman" w:hAnsi="Arial" w:cs="Arial"/>
          <w:color w:val="00000A"/>
          <w:sz w:val="24"/>
          <w:szCs w:val="24"/>
          <w:lang w:eastAsia="pt-BR"/>
        </w:rPr>
      </w:pPr>
      <w:r w:rsidRPr="003E24A6">
        <w:rPr>
          <w:rFonts w:ascii="Arial" w:eastAsia="Times New Roman" w:hAnsi="Arial" w:cs="Arial"/>
          <w:color w:val="00000A"/>
          <w:sz w:val="24"/>
          <w:szCs w:val="24"/>
          <w:lang w:eastAsia="pt-BR"/>
        </w:rPr>
        <w:t>ASSINATURA DO REPRESENTANTE LEGAL</w:t>
      </w:r>
    </w:p>
    <w:p w:rsidR="00B56501" w:rsidRDefault="00B22A92" w:rsidP="007E22D1">
      <w:pPr>
        <w:spacing w:after="0" w:line="360" w:lineRule="auto"/>
        <w:jc w:val="both"/>
        <w:rPr>
          <w:rFonts w:ascii="Arial" w:hAnsi="Arial" w:cs="Arial"/>
          <w:color w:val="FF0000"/>
          <w:sz w:val="24"/>
          <w:szCs w:val="24"/>
        </w:rPr>
        <w:sectPr w:rsidR="00B56501">
          <w:pgSz w:w="11906" w:h="16838"/>
          <w:pgMar w:top="1417" w:right="1701" w:bottom="1417" w:left="1701" w:header="708" w:footer="708" w:gutter="0"/>
          <w:cols w:space="708"/>
          <w:docGrid w:linePitch="360"/>
        </w:sectPr>
      </w:pPr>
      <w:r w:rsidRPr="003E24A6">
        <w:rPr>
          <w:rFonts w:ascii="Arial" w:hAnsi="Arial" w:cs="Arial"/>
          <w:color w:val="FF0000"/>
          <w:sz w:val="24"/>
          <w:szCs w:val="24"/>
        </w:rPr>
        <w:br w:type="page"/>
      </w:r>
    </w:p>
    <w:p w:rsidR="00B22A92" w:rsidRPr="003E24A6" w:rsidRDefault="00B22A92" w:rsidP="007E22D1">
      <w:pPr>
        <w:spacing w:after="0" w:line="360" w:lineRule="auto"/>
        <w:jc w:val="both"/>
        <w:rPr>
          <w:rFonts w:ascii="Arial" w:hAnsi="Arial" w:cs="Arial"/>
          <w:color w:val="FF0000"/>
          <w:sz w:val="24"/>
          <w:szCs w:val="24"/>
        </w:rPr>
      </w:pPr>
    </w:p>
    <w:p w:rsidR="00B22A92" w:rsidRPr="00B75A38" w:rsidRDefault="00B22A92" w:rsidP="00B75A38">
      <w:pPr>
        <w:pStyle w:val="Ttulo1"/>
        <w:spacing w:before="0" w:line="360" w:lineRule="auto"/>
        <w:jc w:val="center"/>
        <w:rPr>
          <w:rFonts w:ascii="Arial" w:eastAsia="WenQuanYi Micro Hei" w:hAnsi="Arial" w:cs="Arial"/>
          <w:b/>
          <w:color w:val="auto"/>
          <w:sz w:val="24"/>
          <w:szCs w:val="24"/>
          <w:lang w:eastAsia="pt-BR"/>
        </w:rPr>
      </w:pPr>
      <w:bookmarkStart w:id="92" w:name="_Toc31885713"/>
      <w:r w:rsidRPr="00B75A38">
        <w:rPr>
          <w:rFonts w:ascii="Arial" w:eastAsia="WenQuanYi Micro Hei" w:hAnsi="Arial" w:cs="Arial"/>
          <w:b/>
          <w:color w:val="auto"/>
          <w:sz w:val="24"/>
          <w:szCs w:val="24"/>
          <w:lang w:eastAsia="pt-BR"/>
        </w:rPr>
        <w:t>ANEXO XIV</w:t>
      </w:r>
      <w:r w:rsidR="005F0345">
        <w:rPr>
          <w:rFonts w:ascii="Arial" w:eastAsia="WenQuanYi Micro Hei" w:hAnsi="Arial" w:cs="Arial"/>
          <w:b/>
          <w:color w:val="auto"/>
          <w:sz w:val="24"/>
          <w:szCs w:val="24"/>
          <w:lang w:eastAsia="pt-BR"/>
        </w:rPr>
        <w:t xml:space="preserve"> – MINUTA DE CONTRATO</w:t>
      </w:r>
      <w:bookmarkEnd w:id="92"/>
    </w:p>
    <w:p w:rsidR="00375A10" w:rsidRPr="003E24A6" w:rsidRDefault="00375A10" w:rsidP="003E24A6">
      <w:pPr>
        <w:spacing w:after="0" w:line="360" w:lineRule="auto"/>
        <w:jc w:val="both"/>
        <w:rPr>
          <w:rFonts w:ascii="Arial" w:hAnsi="Arial" w:cs="Arial"/>
          <w:color w:val="FF0000"/>
          <w:sz w:val="24"/>
          <w:szCs w:val="24"/>
        </w:rPr>
      </w:pPr>
    </w:p>
    <w:p w:rsidR="00B56501" w:rsidRPr="00096233" w:rsidRDefault="00B56501" w:rsidP="00B56501">
      <w:pPr>
        <w:spacing w:after="240"/>
        <w:jc w:val="center"/>
        <w:rPr>
          <w:rFonts w:ascii="Arial" w:hAnsi="Arial" w:cs="Arial"/>
          <w:sz w:val="24"/>
          <w:szCs w:val="24"/>
        </w:rPr>
      </w:pPr>
    </w:p>
    <w:tbl>
      <w:tblPr>
        <w:tblW w:w="8575" w:type="dxa"/>
        <w:tblLayout w:type="fixed"/>
        <w:tblCellMar>
          <w:left w:w="70" w:type="dxa"/>
          <w:right w:w="70" w:type="dxa"/>
        </w:tblCellMar>
        <w:tblLook w:val="0000" w:firstRow="0" w:lastRow="0" w:firstColumn="0" w:lastColumn="0" w:noHBand="0" w:noVBand="0"/>
      </w:tblPr>
      <w:tblGrid>
        <w:gridCol w:w="3898"/>
        <w:gridCol w:w="301"/>
        <w:gridCol w:w="4376"/>
      </w:tblGrid>
      <w:tr w:rsidR="00B56501" w:rsidRPr="00096233" w:rsidTr="0030793D">
        <w:tc>
          <w:tcPr>
            <w:tcW w:w="3898" w:type="dxa"/>
          </w:tcPr>
          <w:p w:rsidR="00B56501" w:rsidRPr="00096233" w:rsidRDefault="00B56501" w:rsidP="0030793D">
            <w:pPr>
              <w:spacing w:after="240"/>
              <w:jc w:val="both"/>
              <w:rPr>
                <w:rFonts w:ascii="Arial" w:hAnsi="Arial" w:cs="Arial"/>
                <w:b/>
                <w:sz w:val="24"/>
                <w:szCs w:val="24"/>
                <w:u w:val="single"/>
              </w:rPr>
            </w:pPr>
            <w:r w:rsidRPr="00096233">
              <w:rPr>
                <w:rFonts w:ascii="Arial" w:hAnsi="Arial" w:cs="Arial"/>
                <w:b/>
                <w:sz w:val="24"/>
                <w:szCs w:val="24"/>
                <w:u w:val="single"/>
              </w:rPr>
              <w:t>CONTRATO       REFERENTE</w:t>
            </w:r>
          </w:p>
          <w:p w:rsidR="00B56501" w:rsidRPr="00096233" w:rsidRDefault="00B56501" w:rsidP="0030793D">
            <w:pPr>
              <w:spacing w:after="240"/>
              <w:jc w:val="both"/>
              <w:rPr>
                <w:rFonts w:ascii="Arial" w:hAnsi="Arial" w:cs="Arial"/>
                <w:b/>
                <w:sz w:val="24"/>
                <w:szCs w:val="24"/>
                <w:u w:val="single"/>
              </w:rPr>
            </w:pPr>
            <w:r w:rsidRPr="00096233">
              <w:rPr>
                <w:rFonts w:ascii="Arial" w:hAnsi="Arial" w:cs="Arial"/>
                <w:b/>
                <w:sz w:val="24"/>
                <w:szCs w:val="24"/>
                <w:u w:val="single"/>
              </w:rPr>
              <w:t xml:space="preserve">AO     PROCESSO    DER-ES </w:t>
            </w:r>
          </w:p>
          <w:p w:rsidR="00B56501" w:rsidRPr="00096233" w:rsidRDefault="00B56501" w:rsidP="0030793D">
            <w:pPr>
              <w:spacing w:after="240"/>
              <w:jc w:val="both"/>
              <w:rPr>
                <w:rFonts w:ascii="Arial" w:hAnsi="Arial" w:cs="Arial"/>
                <w:b/>
                <w:sz w:val="24"/>
                <w:szCs w:val="24"/>
                <w:u w:val="single"/>
              </w:rPr>
            </w:pPr>
            <w:r w:rsidRPr="00096233">
              <w:rPr>
                <w:rFonts w:ascii="Arial" w:hAnsi="Arial" w:cs="Arial"/>
                <w:b/>
                <w:sz w:val="24"/>
                <w:szCs w:val="24"/>
                <w:u w:val="single"/>
              </w:rPr>
              <w:t xml:space="preserve">Nº    </w:t>
            </w:r>
            <w:r w:rsidRPr="00096233">
              <w:rPr>
                <w:rFonts w:ascii="Arial" w:hAnsi="Arial" w:cs="Arial"/>
                <w:b/>
                <w:color w:val="FF0000"/>
                <w:sz w:val="24"/>
                <w:szCs w:val="24"/>
                <w:u w:val="single"/>
              </w:rPr>
              <w:t xml:space="preserve">..........................  </w:t>
            </w:r>
            <w:r w:rsidRPr="00096233">
              <w:rPr>
                <w:rFonts w:ascii="Arial" w:hAnsi="Arial" w:cs="Arial"/>
                <w:b/>
                <w:sz w:val="24"/>
                <w:szCs w:val="24"/>
                <w:u w:val="single"/>
              </w:rPr>
              <w:t>E     AO</w:t>
            </w:r>
          </w:p>
          <w:p w:rsidR="00B56501" w:rsidRPr="00096233" w:rsidRDefault="00B56501" w:rsidP="0030793D">
            <w:pPr>
              <w:spacing w:after="240"/>
              <w:rPr>
                <w:rFonts w:ascii="Arial" w:hAnsi="Arial" w:cs="Arial"/>
                <w:b/>
                <w:sz w:val="24"/>
                <w:szCs w:val="24"/>
                <w:u w:val="single"/>
              </w:rPr>
            </w:pPr>
            <w:r w:rsidRPr="00096233">
              <w:rPr>
                <w:rFonts w:ascii="Arial" w:hAnsi="Arial" w:cs="Arial"/>
                <w:b/>
                <w:sz w:val="24"/>
                <w:szCs w:val="24"/>
                <w:u w:val="single"/>
              </w:rPr>
              <w:t xml:space="preserve">EDITAL RDC ELETRÔNICO Nº </w:t>
            </w:r>
            <w:r w:rsidRPr="00096233">
              <w:rPr>
                <w:rFonts w:ascii="Arial" w:hAnsi="Arial" w:cs="Arial"/>
                <w:b/>
                <w:color w:val="FF0000"/>
                <w:sz w:val="24"/>
                <w:szCs w:val="24"/>
                <w:u w:val="single"/>
              </w:rPr>
              <w:t>……/……</w:t>
            </w:r>
            <w:r w:rsidRPr="00096233">
              <w:rPr>
                <w:rFonts w:ascii="Arial" w:hAnsi="Arial" w:cs="Arial"/>
                <w:b/>
                <w:color w:val="FF0000"/>
                <w:sz w:val="24"/>
                <w:szCs w:val="24"/>
              </w:rPr>
              <w:t>.</w:t>
            </w:r>
          </w:p>
          <w:p w:rsidR="00B56501" w:rsidRPr="00096233" w:rsidRDefault="00B56501" w:rsidP="0030793D">
            <w:pPr>
              <w:spacing w:after="240"/>
              <w:jc w:val="both"/>
              <w:rPr>
                <w:rFonts w:ascii="Arial" w:hAnsi="Arial" w:cs="Arial"/>
                <w:b/>
                <w:sz w:val="24"/>
                <w:szCs w:val="24"/>
              </w:rPr>
            </w:pPr>
          </w:p>
        </w:tc>
        <w:tc>
          <w:tcPr>
            <w:tcW w:w="301" w:type="dxa"/>
          </w:tcPr>
          <w:p w:rsidR="00B56501" w:rsidRPr="00096233" w:rsidRDefault="00B56501" w:rsidP="0030793D">
            <w:pPr>
              <w:spacing w:after="240"/>
              <w:jc w:val="both"/>
              <w:rPr>
                <w:rFonts w:ascii="Arial" w:hAnsi="Arial" w:cs="Arial"/>
                <w:b/>
                <w:sz w:val="24"/>
                <w:szCs w:val="24"/>
              </w:rPr>
            </w:pPr>
          </w:p>
        </w:tc>
        <w:tc>
          <w:tcPr>
            <w:tcW w:w="4376" w:type="dxa"/>
          </w:tcPr>
          <w:p w:rsidR="00B56501" w:rsidRPr="00096233" w:rsidRDefault="00B56501" w:rsidP="0030793D">
            <w:pPr>
              <w:spacing w:after="240"/>
              <w:jc w:val="both"/>
              <w:rPr>
                <w:rFonts w:ascii="Arial" w:hAnsi="Arial" w:cs="Arial"/>
                <w:b/>
                <w:sz w:val="24"/>
                <w:szCs w:val="24"/>
              </w:rPr>
            </w:pPr>
            <w:r w:rsidRPr="00096233">
              <w:rPr>
                <w:rFonts w:ascii="Arial" w:hAnsi="Arial" w:cs="Arial"/>
                <w:b/>
                <w:sz w:val="24"/>
                <w:szCs w:val="24"/>
              </w:rPr>
              <w:t>CONTRATO N</w:t>
            </w:r>
            <w:r w:rsidRPr="00096233">
              <w:rPr>
                <w:rFonts w:ascii="Arial" w:hAnsi="Arial" w:cs="Arial"/>
                <w:b/>
                <w:color w:val="FF0000"/>
                <w:sz w:val="24"/>
                <w:szCs w:val="24"/>
              </w:rPr>
              <w:t>°   /20</w:t>
            </w:r>
            <w:proofErr w:type="gramStart"/>
            <w:r w:rsidRPr="00096233">
              <w:rPr>
                <w:rFonts w:ascii="Arial" w:hAnsi="Arial" w:cs="Arial"/>
                <w:b/>
                <w:color w:val="FF0000"/>
                <w:sz w:val="24"/>
                <w:szCs w:val="24"/>
              </w:rPr>
              <w:t>.....</w:t>
            </w:r>
            <w:proofErr w:type="gramEnd"/>
            <w:r w:rsidRPr="00096233">
              <w:rPr>
                <w:rFonts w:ascii="Arial" w:hAnsi="Arial" w:cs="Arial"/>
                <w:b/>
                <w:sz w:val="24"/>
                <w:szCs w:val="24"/>
              </w:rPr>
              <w:t>, SOB O REGIME DE CONTRATAÇÃO INTEGRADA, QUE ENTRE SI FAZEM DE UM LADO O DEPARTAMENTO DE ESTRADAS DE RODAGEM DO ESPÍRITO SANTO E DO OUTRO A EMPRESA</w:t>
            </w:r>
            <w:r w:rsidRPr="00096233">
              <w:rPr>
                <w:rFonts w:ascii="Arial" w:hAnsi="Arial" w:cs="Arial"/>
                <w:b/>
                <w:color w:val="FF0000"/>
                <w:sz w:val="24"/>
                <w:szCs w:val="24"/>
              </w:rPr>
              <w:t>...........................</w:t>
            </w:r>
            <w:r w:rsidRPr="00096233">
              <w:rPr>
                <w:rFonts w:ascii="Arial" w:hAnsi="Arial" w:cs="Arial"/>
                <w:b/>
                <w:sz w:val="24"/>
                <w:szCs w:val="24"/>
              </w:rPr>
              <w:t>, NA FORMA ABAIXO:</w:t>
            </w:r>
          </w:p>
        </w:tc>
      </w:tr>
    </w:tbl>
    <w:p w:rsidR="00B56501" w:rsidRPr="00096233" w:rsidRDefault="00B56501" w:rsidP="00B56501">
      <w:pPr>
        <w:spacing w:after="240"/>
        <w:jc w:val="both"/>
        <w:rPr>
          <w:rFonts w:ascii="Arial" w:hAnsi="Arial" w:cs="Arial"/>
          <w:sz w:val="24"/>
          <w:szCs w:val="24"/>
        </w:rPr>
      </w:pPr>
    </w:p>
    <w:p w:rsidR="00B56501" w:rsidRPr="00096233" w:rsidRDefault="00B56501" w:rsidP="00B56501">
      <w:pPr>
        <w:spacing w:after="240"/>
        <w:jc w:val="both"/>
        <w:rPr>
          <w:rFonts w:ascii="Arial" w:hAnsi="Arial" w:cs="Arial"/>
          <w:sz w:val="24"/>
          <w:szCs w:val="24"/>
        </w:rPr>
      </w:pPr>
    </w:p>
    <w:p w:rsidR="00B56501" w:rsidRPr="00096233" w:rsidRDefault="00B56501" w:rsidP="00B56501">
      <w:pPr>
        <w:spacing w:after="240"/>
        <w:jc w:val="both"/>
        <w:rPr>
          <w:rFonts w:ascii="Arial" w:hAnsi="Arial" w:cs="Arial"/>
          <w:sz w:val="24"/>
          <w:szCs w:val="24"/>
        </w:rPr>
      </w:pPr>
      <w:r w:rsidRPr="00096233">
        <w:rPr>
          <w:rFonts w:ascii="Arial" w:hAnsi="Arial" w:cs="Arial"/>
          <w:b/>
          <w:sz w:val="24"/>
          <w:szCs w:val="24"/>
        </w:rPr>
        <w:t>O DEPARTAMENTO DE ESTRADAS DE RODAGEM DO ESPÍRITO SANTO</w:t>
      </w:r>
      <w:r w:rsidRPr="00096233">
        <w:rPr>
          <w:rFonts w:ascii="Arial" w:hAnsi="Arial" w:cs="Arial"/>
          <w:sz w:val="24"/>
          <w:szCs w:val="24"/>
        </w:rPr>
        <w:t>, ente autárquico, vinculado à</w:t>
      </w:r>
      <w:r w:rsidRPr="00096233">
        <w:rPr>
          <w:rFonts w:ascii="Arial" w:hAnsi="Arial" w:cs="Arial"/>
          <w:b/>
          <w:sz w:val="24"/>
          <w:szCs w:val="24"/>
        </w:rPr>
        <w:t xml:space="preserve"> SECRETARIA DE ESTADO DOS TRANSPORTES E OBRAS PÚBLICAS</w:t>
      </w:r>
      <w:r w:rsidRPr="00096233">
        <w:rPr>
          <w:rFonts w:ascii="Arial" w:hAnsi="Arial" w:cs="Arial"/>
          <w:sz w:val="24"/>
          <w:szCs w:val="24"/>
        </w:rPr>
        <w:t xml:space="preserve">, doravante simplesmente denominado DER-ES, CNPJ Nº 04.889.717/0001-97, com sede na Avenida Marechal Mascarenhas de Moraes, nº 1.501 (Ilha de Santa Maria), na Cidade de Vitória/ES, representando o DER-ES o seu Diretor Geral Diretor Geral _______, nomeado através do Decreto nº ______ de __/__/___, e a empresa __________________, doravante denominada CONTRATADA, </w:t>
      </w:r>
      <w:r w:rsidRPr="00096233">
        <w:rPr>
          <w:rFonts w:ascii="Arial" w:hAnsi="Arial" w:cs="Arial"/>
          <w:color w:val="FF0000"/>
          <w:sz w:val="24"/>
          <w:szCs w:val="24"/>
        </w:rPr>
        <w:t>com sede ____________(endereço completo)___________, inscrita no CNPJ/ MF sob o no ____________ neste ato representado pelo __________ (condição jurídica do representante) ___________ Sr. ___________ (nome, nacionalidade, estado civil, profissão)___________</w:t>
      </w:r>
      <w:r w:rsidRPr="00096233">
        <w:rPr>
          <w:rFonts w:ascii="Arial" w:hAnsi="Arial" w:cs="Arial"/>
          <w:sz w:val="24"/>
          <w:szCs w:val="24"/>
        </w:rPr>
        <w:t>ajustam o presente CONTRATO, nos termos das Leis nº 12.462/2011 e 8.666/1993 e suas alterações, tendo em vista o que consta no Processo nº .</w:t>
      </w:r>
      <w:r w:rsidRPr="00096233">
        <w:rPr>
          <w:rFonts w:ascii="Arial" w:hAnsi="Arial" w:cs="Arial"/>
          <w:color w:val="FF0000"/>
          <w:sz w:val="24"/>
          <w:szCs w:val="24"/>
        </w:rPr>
        <w:t>....................................</w:t>
      </w:r>
      <w:r w:rsidRPr="00096233">
        <w:rPr>
          <w:rFonts w:ascii="Arial" w:hAnsi="Arial" w:cs="Arial"/>
          <w:sz w:val="24"/>
          <w:szCs w:val="24"/>
        </w:rPr>
        <w:t xml:space="preserve">, e o resultado final do RDC nº </w:t>
      </w:r>
      <w:r w:rsidRPr="00096233">
        <w:rPr>
          <w:rFonts w:ascii="Arial" w:hAnsi="Arial" w:cs="Arial"/>
          <w:color w:val="FF0000"/>
          <w:sz w:val="24"/>
          <w:szCs w:val="24"/>
        </w:rPr>
        <w:t>............/...............</w:t>
      </w:r>
      <w:r w:rsidRPr="00096233">
        <w:rPr>
          <w:rFonts w:ascii="Arial" w:hAnsi="Arial" w:cs="Arial"/>
          <w:sz w:val="24"/>
          <w:szCs w:val="24"/>
        </w:rPr>
        <w:t>, parte integrante deste instrumento, independentemente de transcrição, juntamente com a proposta apresentada pela CONTRATADA, que se regerá pelas cláusulas seguintes.</w:t>
      </w:r>
    </w:p>
    <w:p w:rsidR="00B56501" w:rsidRPr="00183AED" w:rsidRDefault="00B56501" w:rsidP="00B56501">
      <w:pPr>
        <w:spacing w:after="240"/>
        <w:jc w:val="both"/>
        <w:rPr>
          <w:rFonts w:ascii="Arial" w:hAnsi="Arial" w:cs="Arial"/>
          <w:sz w:val="24"/>
          <w:szCs w:val="24"/>
        </w:rPr>
      </w:pPr>
      <w:r w:rsidRPr="00096233">
        <w:rPr>
          <w:rFonts w:ascii="Arial" w:hAnsi="Arial" w:cs="Arial"/>
          <w:b/>
          <w:sz w:val="24"/>
          <w:szCs w:val="24"/>
        </w:rPr>
        <w:t>FUNDAMENTO DO CONTRATO -</w:t>
      </w:r>
      <w:r w:rsidRPr="00096233">
        <w:rPr>
          <w:rFonts w:ascii="Arial" w:hAnsi="Arial" w:cs="Arial"/>
          <w:sz w:val="24"/>
          <w:szCs w:val="24"/>
        </w:rPr>
        <w:t xml:space="preserve"> Este Contrato decorre de autorização da Diretoria do DER-ES, </w:t>
      </w:r>
      <w:r w:rsidRPr="00183AED">
        <w:rPr>
          <w:rFonts w:ascii="Arial" w:hAnsi="Arial" w:cs="Arial"/>
          <w:sz w:val="24"/>
          <w:szCs w:val="24"/>
        </w:rPr>
        <w:t xml:space="preserve">conforme Processo DER-ES nº .......................... e tem fundamento legal na Lei nº 8.666/93, bem como na Lei nº 10.192/2001, na Lei Complementar Estadual </w:t>
      </w:r>
      <w:r>
        <w:rPr>
          <w:rFonts w:ascii="Arial" w:hAnsi="Arial" w:cs="Arial"/>
          <w:sz w:val="24"/>
          <w:szCs w:val="24"/>
        </w:rPr>
        <w:t xml:space="preserve">n.º 926/2019, na Lei Complementar </w:t>
      </w:r>
      <w:r w:rsidRPr="00183AED">
        <w:rPr>
          <w:rFonts w:ascii="Arial" w:hAnsi="Arial" w:cs="Arial"/>
          <w:sz w:val="24"/>
          <w:szCs w:val="24"/>
        </w:rPr>
        <w:t>nº 618/2012, na Lei Estadual nº 9.090/2008, na Lei Estadual nº 10.577/2016 e na Lei Complementar Estadual nº 879/2017, obedecendo ainda as Instruções Normativas e Resoluções do DER-ES (https://der.es.gov.br/downloads) e a Portaria SEGER/PGE/SECONT nº 049-R/2010.</w:t>
      </w:r>
    </w:p>
    <w:p w:rsidR="00B56501" w:rsidRPr="003F0B9C" w:rsidRDefault="00B56501" w:rsidP="00B56501">
      <w:pPr>
        <w:pStyle w:val="PGE-NotaExplicativa"/>
        <w:pBdr>
          <w:bottom w:val="dashed" w:sz="4" w:space="0" w:color="auto"/>
        </w:pBdr>
        <w:spacing w:before="0"/>
      </w:pPr>
      <w:r w:rsidRPr="003F0B9C">
        <w:t>Nota Explicativa: Adequar o preâmbulo com a legislação vigente no momento da publicação do Edital.</w:t>
      </w:r>
    </w:p>
    <w:p w:rsidR="00B56501" w:rsidRPr="002D426F" w:rsidRDefault="00B56501" w:rsidP="00B56501">
      <w:pPr>
        <w:spacing w:after="240"/>
        <w:jc w:val="both"/>
        <w:rPr>
          <w:rFonts w:ascii="Arial" w:hAnsi="Arial" w:cs="Arial"/>
          <w:sz w:val="24"/>
          <w:szCs w:val="24"/>
        </w:rPr>
      </w:pPr>
    </w:p>
    <w:p w:rsidR="00B56501" w:rsidRPr="00096233" w:rsidRDefault="00B56501" w:rsidP="00B56501">
      <w:pPr>
        <w:spacing w:after="240"/>
        <w:jc w:val="both"/>
        <w:rPr>
          <w:rFonts w:ascii="Arial" w:hAnsi="Arial" w:cs="Arial"/>
          <w:b/>
          <w:sz w:val="24"/>
          <w:szCs w:val="24"/>
        </w:rPr>
      </w:pPr>
      <w:r w:rsidRPr="00096233">
        <w:rPr>
          <w:rFonts w:ascii="Arial" w:hAnsi="Arial" w:cs="Arial"/>
          <w:b/>
          <w:sz w:val="24"/>
          <w:szCs w:val="24"/>
        </w:rPr>
        <w:t>CLÁUSULA PRIMEIRA</w:t>
      </w:r>
    </w:p>
    <w:p w:rsidR="00B56501" w:rsidRPr="00096233" w:rsidRDefault="00B56501" w:rsidP="00096FDB">
      <w:pPr>
        <w:numPr>
          <w:ilvl w:val="0"/>
          <w:numId w:val="4"/>
        </w:numPr>
        <w:overflowPunct w:val="0"/>
        <w:autoSpaceDE w:val="0"/>
        <w:autoSpaceDN w:val="0"/>
        <w:adjustRightInd w:val="0"/>
        <w:spacing w:after="240" w:line="240" w:lineRule="auto"/>
        <w:jc w:val="both"/>
        <w:textAlignment w:val="baseline"/>
        <w:rPr>
          <w:rFonts w:ascii="Arial" w:hAnsi="Arial" w:cs="Arial"/>
          <w:b/>
          <w:sz w:val="24"/>
          <w:szCs w:val="24"/>
        </w:rPr>
      </w:pPr>
      <w:r w:rsidRPr="00096233">
        <w:rPr>
          <w:rFonts w:ascii="Arial" w:hAnsi="Arial" w:cs="Arial"/>
          <w:b/>
          <w:sz w:val="24"/>
          <w:szCs w:val="24"/>
        </w:rPr>
        <w:t>DO OBJETO E FORMA DE EXECUÇÃO</w:t>
      </w:r>
    </w:p>
    <w:p w:rsidR="00B56501" w:rsidRPr="00096233" w:rsidRDefault="00B56501" w:rsidP="00096FDB">
      <w:pPr>
        <w:numPr>
          <w:ilvl w:val="1"/>
          <w:numId w:val="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 xml:space="preserve">O objeto da presente licitação é a contratação integrada de </w:t>
      </w:r>
      <w:r w:rsidRPr="00096233">
        <w:rPr>
          <w:rFonts w:ascii="Arial" w:hAnsi="Arial" w:cs="Arial"/>
          <w:color w:val="FF0000"/>
          <w:sz w:val="24"/>
          <w:szCs w:val="24"/>
        </w:rPr>
        <w:t>...........................................................,</w:t>
      </w:r>
      <w:r w:rsidRPr="00096233">
        <w:rPr>
          <w:rFonts w:ascii="Arial" w:hAnsi="Arial" w:cs="Arial"/>
          <w:sz w:val="24"/>
          <w:szCs w:val="24"/>
        </w:rPr>
        <w:t xml:space="preserve"> conforme condições, quantidades, exigências e especificações discriminadas nos projetos e estabelecidas neste Edital, seus anexos e na proposta da Contratada.</w:t>
      </w:r>
    </w:p>
    <w:p w:rsidR="00B56501" w:rsidRPr="00096233" w:rsidRDefault="00B56501" w:rsidP="00096FDB">
      <w:pPr>
        <w:numPr>
          <w:ilvl w:val="1"/>
          <w:numId w:val="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Este Termo de Contrato vincula-se ao Edital de RDC e seus anexos, identificado no preâmbulo acima, e à proposta vencedora, independentemente de transcrição.</w:t>
      </w:r>
    </w:p>
    <w:p w:rsidR="00B56501" w:rsidRPr="00096233" w:rsidRDefault="00B56501" w:rsidP="00096FDB">
      <w:pPr>
        <w:numPr>
          <w:ilvl w:val="1"/>
          <w:numId w:val="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A obra/serviço será administrada pela CONTRATADA, que assumirá integralmente a responsabilidade pela sua execução, ficando sujeita à fiscalização do DER-ES durante todas as fases e etapas do trabalho.</w:t>
      </w:r>
    </w:p>
    <w:p w:rsidR="00B56501" w:rsidRPr="00317C50" w:rsidRDefault="00B56501" w:rsidP="00B56501">
      <w:pPr>
        <w:pStyle w:val="PGE-NotaExplicativa"/>
        <w:rPr>
          <w:highlight w:val="yellow"/>
        </w:rPr>
      </w:pPr>
      <w:r w:rsidRPr="00317C50">
        <w:rPr>
          <w:highlight w:val="yellow"/>
        </w:rPr>
        <w:t xml:space="preserve">Nota </w:t>
      </w:r>
      <w:r>
        <w:rPr>
          <w:highlight w:val="yellow"/>
        </w:rPr>
        <w:t>E</w:t>
      </w:r>
      <w:r w:rsidRPr="00317C50">
        <w:rPr>
          <w:highlight w:val="yellow"/>
        </w:rPr>
        <w:t>xplicativa: O regime de execução será aquele indicado no Termo de Referência. Orienta-se que, antes da assinatura do contrato, o órgão verifique a adequação das planilhas apresentadas pela licitante vencedora àquelas utilizadas como parâmetro no Termo de Referência, que deverão estar devidamente adequadas ao lance vencedor. As planilhas utilizadas deverão conter a descrição completa de cada um dos insumos utilizados, as respectivas unidades de medida, em compatibilidade com as especificações dos serviços estabelecidas no Termo de Referência e demais projetos anexos ao edital, de modo a reproduzir os preços unitários e global, assim como as demais condições ofertadas na proposta vencedora. Também deverá constar a composição detalhada do BDI e dos Encargos Sociais (ES).</w:t>
      </w:r>
    </w:p>
    <w:p w:rsidR="00B56501" w:rsidRPr="00096233" w:rsidRDefault="00B56501" w:rsidP="00B56501">
      <w:pPr>
        <w:spacing w:after="240"/>
        <w:jc w:val="both"/>
        <w:rPr>
          <w:rFonts w:ascii="Arial" w:hAnsi="Arial" w:cs="Arial"/>
          <w:sz w:val="24"/>
          <w:szCs w:val="24"/>
        </w:rPr>
      </w:pPr>
    </w:p>
    <w:p w:rsidR="00B56501" w:rsidRPr="00096233" w:rsidRDefault="00B56501" w:rsidP="00B56501">
      <w:pPr>
        <w:spacing w:after="240"/>
        <w:jc w:val="both"/>
        <w:rPr>
          <w:rFonts w:ascii="Arial" w:hAnsi="Arial" w:cs="Arial"/>
          <w:b/>
          <w:sz w:val="24"/>
          <w:szCs w:val="24"/>
        </w:rPr>
      </w:pPr>
      <w:r w:rsidRPr="00096233">
        <w:rPr>
          <w:rFonts w:ascii="Arial" w:hAnsi="Arial" w:cs="Arial"/>
          <w:b/>
          <w:sz w:val="24"/>
          <w:szCs w:val="24"/>
        </w:rPr>
        <w:t>CLÁUSULA SEGUNDA</w:t>
      </w:r>
    </w:p>
    <w:p w:rsidR="00B56501" w:rsidRPr="00096233" w:rsidRDefault="00B56501" w:rsidP="00096FDB">
      <w:pPr>
        <w:numPr>
          <w:ilvl w:val="0"/>
          <w:numId w:val="4"/>
        </w:numPr>
        <w:overflowPunct w:val="0"/>
        <w:autoSpaceDE w:val="0"/>
        <w:autoSpaceDN w:val="0"/>
        <w:adjustRightInd w:val="0"/>
        <w:spacing w:after="240" w:line="240" w:lineRule="auto"/>
        <w:ind w:left="0" w:firstLine="0"/>
        <w:jc w:val="both"/>
        <w:textAlignment w:val="baseline"/>
        <w:rPr>
          <w:rFonts w:ascii="Arial" w:hAnsi="Arial" w:cs="Arial"/>
          <w:b/>
          <w:sz w:val="24"/>
          <w:szCs w:val="24"/>
        </w:rPr>
      </w:pPr>
      <w:r w:rsidRPr="00096233">
        <w:rPr>
          <w:rFonts w:ascii="Arial" w:hAnsi="Arial" w:cs="Arial"/>
          <w:b/>
          <w:sz w:val="24"/>
          <w:szCs w:val="24"/>
        </w:rPr>
        <w:t>DO REGIME DE EXECUÇÃO</w:t>
      </w:r>
    </w:p>
    <w:p w:rsidR="00B56501" w:rsidRDefault="00B56501" w:rsidP="00096FDB">
      <w:pPr>
        <w:numPr>
          <w:ilvl w:val="1"/>
          <w:numId w:val="6"/>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Os serviços objeto deste Contrato serão executados de forma indireta pelo regime de Contratação Integrada, nos termos do artigo 8, inciso V, da Lei nº 12.462/2011.</w:t>
      </w:r>
    </w:p>
    <w:p w:rsidR="00B56501" w:rsidRPr="00096233" w:rsidRDefault="00B56501" w:rsidP="00B56501">
      <w:pPr>
        <w:spacing w:after="240"/>
        <w:jc w:val="both"/>
        <w:rPr>
          <w:rFonts w:ascii="Arial" w:hAnsi="Arial" w:cs="Arial"/>
          <w:sz w:val="24"/>
          <w:szCs w:val="24"/>
        </w:rPr>
      </w:pPr>
    </w:p>
    <w:p w:rsidR="00B56501" w:rsidRPr="00096233" w:rsidRDefault="00B56501" w:rsidP="00B56501">
      <w:pPr>
        <w:spacing w:after="240"/>
        <w:jc w:val="both"/>
        <w:rPr>
          <w:rFonts w:ascii="Arial" w:hAnsi="Arial" w:cs="Arial"/>
          <w:b/>
          <w:sz w:val="24"/>
          <w:szCs w:val="24"/>
        </w:rPr>
      </w:pPr>
      <w:r w:rsidRPr="00096233">
        <w:rPr>
          <w:rFonts w:ascii="Arial" w:hAnsi="Arial" w:cs="Arial"/>
          <w:b/>
          <w:sz w:val="24"/>
          <w:szCs w:val="24"/>
        </w:rPr>
        <w:t>CLÁUSULA TERCEIRA</w:t>
      </w:r>
    </w:p>
    <w:p w:rsidR="00B56501" w:rsidRPr="00096233" w:rsidRDefault="00B56501" w:rsidP="00096FDB">
      <w:pPr>
        <w:numPr>
          <w:ilvl w:val="0"/>
          <w:numId w:val="4"/>
        </w:numPr>
        <w:overflowPunct w:val="0"/>
        <w:autoSpaceDE w:val="0"/>
        <w:autoSpaceDN w:val="0"/>
        <w:adjustRightInd w:val="0"/>
        <w:spacing w:after="240" w:line="240" w:lineRule="auto"/>
        <w:ind w:left="0" w:firstLine="0"/>
        <w:jc w:val="both"/>
        <w:textAlignment w:val="baseline"/>
        <w:rPr>
          <w:rFonts w:ascii="Arial" w:hAnsi="Arial" w:cs="Arial"/>
          <w:b/>
          <w:sz w:val="24"/>
          <w:szCs w:val="24"/>
        </w:rPr>
      </w:pPr>
      <w:r w:rsidRPr="00096233">
        <w:rPr>
          <w:rFonts w:ascii="Arial" w:hAnsi="Arial" w:cs="Arial"/>
          <w:b/>
          <w:sz w:val="24"/>
          <w:szCs w:val="24"/>
        </w:rPr>
        <w:t>DO VALOR DO CONTRATO, DO REAJUSTAMENTO E DA RECOMPOSIÇÃO DO EQUILÍBRIO ECONÔMICO-FINANCEIRO</w:t>
      </w:r>
    </w:p>
    <w:p w:rsidR="00B56501" w:rsidRPr="00096233" w:rsidRDefault="00B56501" w:rsidP="00096FDB">
      <w:pPr>
        <w:numPr>
          <w:ilvl w:val="1"/>
          <w:numId w:val="7"/>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 xml:space="preserve">O valor total da contratação é de R$ </w:t>
      </w:r>
      <w:r w:rsidRPr="00096233">
        <w:rPr>
          <w:rFonts w:ascii="Arial" w:hAnsi="Arial" w:cs="Arial"/>
          <w:color w:val="FF0000"/>
          <w:sz w:val="24"/>
          <w:szCs w:val="24"/>
        </w:rPr>
        <w:t>................... (.....................................</w:t>
      </w:r>
      <w:proofErr w:type="gramStart"/>
      <w:r w:rsidRPr="00096233">
        <w:rPr>
          <w:rFonts w:ascii="Arial" w:hAnsi="Arial" w:cs="Arial"/>
          <w:color w:val="FF0000"/>
          <w:sz w:val="24"/>
          <w:szCs w:val="24"/>
        </w:rPr>
        <w:t>),</w:t>
      </w:r>
      <w:r w:rsidRPr="00096233">
        <w:rPr>
          <w:rFonts w:ascii="Arial" w:hAnsi="Arial" w:cs="Arial"/>
          <w:sz w:val="24"/>
          <w:szCs w:val="24"/>
        </w:rPr>
        <w:t>sendo</w:t>
      </w:r>
      <w:proofErr w:type="gramEnd"/>
      <w:r w:rsidRPr="00096233">
        <w:rPr>
          <w:rFonts w:ascii="Arial" w:hAnsi="Arial" w:cs="Arial"/>
          <w:sz w:val="24"/>
          <w:szCs w:val="24"/>
        </w:rPr>
        <w:t xml:space="preserve"> a data base </w:t>
      </w:r>
      <w:r w:rsidRPr="00096233">
        <w:rPr>
          <w:rFonts w:ascii="Arial" w:hAnsi="Arial" w:cs="Arial"/>
          <w:color w:val="FF0000"/>
          <w:sz w:val="24"/>
          <w:szCs w:val="24"/>
        </w:rPr>
        <w:t>.........../20.....</w:t>
      </w:r>
    </w:p>
    <w:p w:rsidR="00B56501" w:rsidRPr="00317C50" w:rsidRDefault="00B56501" w:rsidP="00B56501">
      <w:pPr>
        <w:pStyle w:val="PGE-NotaExplicativa"/>
        <w:rPr>
          <w:highlight w:val="yellow"/>
        </w:rPr>
      </w:pPr>
      <w:r w:rsidRPr="00317C50">
        <w:rPr>
          <w:highlight w:val="yellow"/>
        </w:rPr>
        <w:t xml:space="preserve">Nota </w:t>
      </w:r>
      <w:r>
        <w:rPr>
          <w:highlight w:val="yellow"/>
        </w:rPr>
        <w:t>E</w:t>
      </w:r>
      <w:r w:rsidRPr="00317C50">
        <w:rPr>
          <w:highlight w:val="yellow"/>
        </w:rPr>
        <w:t>xplicativa: O cômputo do valor total do Termo de Contrato levará em conta o período inicial de vigência estabelecido no Edital. O valor global do contrato constitui-se no valor total da remuneração a ser paga pela administração pública ao contratado e previsto no ato de celebração do contrato para realização de obra ou serviço de engenharia.</w:t>
      </w:r>
    </w:p>
    <w:p w:rsidR="00B56501" w:rsidRPr="005A5567" w:rsidRDefault="00B56501" w:rsidP="00096FDB">
      <w:pPr>
        <w:numPr>
          <w:ilvl w:val="2"/>
          <w:numId w:val="7"/>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5A5567">
        <w:rPr>
          <w:rFonts w:ascii="Arial" w:hAnsi="Arial" w:cs="Arial"/>
          <w:sz w:val="24"/>
          <w:szCs w:val="24"/>
        </w:rPr>
        <w:t>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rsidR="00B56501" w:rsidRPr="005A5567" w:rsidRDefault="00B56501" w:rsidP="00096FDB">
      <w:pPr>
        <w:numPr>
          <w:ilvl w:val="1"/>
          <w:numId w:val="7"/>
        </w:numPr>
        <w:overflowPunct w:val="0"/>
        <w:autoSpaceDE w:val="0"/>
        <w:autoSpaceDN w:val="0"/>
        <w:adjustRightInd w:val="0"/>
        <w:spacing w:after="240" w:line="240" w:lineRule="auto"/>
        <w:ind w:left="0" w:firstLine="0"/>
        <w:jc w:val="both"/>
        <w:textAlignment w:val="baseline"/>
        <w:rPr>
          <w:rFonts w:ascii="Arial" w:hAnsi="Arial"/>
          <w:sz w:val="24"/>
        </w:rPr>
      </w:pPr>
      <w:r w:rsidRPr="005A5567">
        <w:rPr>
          <w:rFonts w:ascii="Arial" w:hAnsi="Arial"/>
          <w:sz w:val="24"/>
        </w:rPr>
        <w:t>O DER-ES pagará à contratada os serviços contratados e efetivamente executados, na forma constante da Planilha Orçamentária apresentada pela CONTRATADA e que, independente de transcrição, passa a fazer parte integrante do presente Contrato.</w:t>
      </w:r>
    </w:p>
    <w:p w:rsidR="00B56501" w:rsidRPr="00096233" w:rsidRDefault="00B56501" w:rsidP="00096FDB">
      <w:pPr>
        <w:numPr>
          <w:ilvl w:val="1"/>
          <w:numId w:val="7"/>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REAJUSTAMENTO</w:t>
      </w:r>
      <w:r>
        <w:rPr>
          <w:rFonts w:ascii="Arial" w:hAnsi="Arial" w:cs="Arial"/>
          <w:sz w:val="24"/>
          <w:szCs w:val="24"/>
        </w:rPr>
        <w:t>:</w:t>
      </w:r>
      <w:r w:rsidRPr="00096233">
        <w:rPr>
          <w:rFonts w:ascii="Arial" w:hAnsi="Arial" w:cs="Arial"/>
          <w:sz w:val="24"/>
          <w:szCs w:val="24"/>
        </w:rPr>
        <w:t xml:space="preserve"> os preços propostos serão reajustados nos termos da fórmula a seguir indicada, observado o interregno mínimo de um ano, na forma da legislação vigente, considerando a data-base do contrato.</w:t>
      </w:r>
    </w:p>
    <w:p w:rsidR="00B56501" w:rsidRPr="00096233" w:rsidRDefault="00B56501" w:rsidP="00096FDB">
      <w:pPr>
        <w:numPr>
          <w:ilvl w:val="2"/>
          <w:numId w:val="7"/>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A fórmula para o cálculo do reajustamento será:</w:t>
      </w:r>
    </w:p>
    <w:p w:rsidR="00B56501" w:rsidRPr="00096233" w:rsidRDefault="00B56501" w:rsidP="00B56501">
      <w:pPr>
        <w:spacing w:after="240"/>
        <w:ind w:left="567"/>
        <w:jc w:val="both"/>
        <w:rPr>
          <w:rFonts w:ascii="Arial" w:hAnsi="Arial" w:cs="Arial"/>
          <w:sz w:val="24"/>
          <w:szCs w:val="24"/>
        </w:rPr>
      </w:pPr>
    </w:p>
    <w:p w:rsidR="00B56501" w:rsidRPr="00096233" w:rsidRDefault="00B56501" w:rsidP="00B56501">
      <w:pPr>
        <w:jc w:val="center"/>
        <w:rPr>
          <w:rFonts w:ascii="Arial" w:hAnsi="Arial" w:cs="Arial"/>
          <w:b/>
          <w:sz w:val="24"/>
          <w:szCs w:val="24"/>
        </w:rPr>
      </w:pPr>
      <w:r w:rsidRPr="00096233">
        <w:rPr>
          <w:rFonts w:ascii="Arial" w:hAnsi="Arial" w:cs="Arial"/>
          <w:b/>
          <w:sz w:val="24"/>
          <w:szCs w:val="24"/>
        </w:rPr>
        <w:t xml:space="preserve">R = </w:t>
      </w:r>
      <w:r w:rsidRPr="00096233">
        <w:rPr>
          <w:rFonts w:ascii="Arial" w:hAnsi="Arial" w:cs="Arial"/>
          <w:b/>
          <w:sz w:val="24"/>
          <w:szCs w:val="24"/>
          <w:u w:val="single"/>
        </w:rPr>
        <w:t xml:space="preserve">I1 - </w:t>
      </w:r>
      <w:proofErr w:type="spellStart"/>
      <w:r w:rsidRPr="00096233">
        <w:rPr>
          <w:rFonts w:ascii="Arial" w:hAnsi="Arial" w:cs="Arial"/>
          <w:b/>
          <w:sz w:val="24"/>
          <w:szCs w:val="24"/>
          <w:u w:val="single"/>
        </w:rPr>
        <w:t>Io</w:t>
      </w:r>
      <w:proofErr w:type="spellEnd"/>
      <w:r w:rsidRPr="00096233">
        <w:rPr>
          <w:rFonts w:ascii="Arial" w:hAnsi="Arial" w:cs="Arial"/>
          <w:b/>
          <w:sz w:val="24"/>
          <w:szCs w:val="24"/>
          <w:u w:val="single"/>
        </w:rPr>
        <w:t xml:space="preserve"> </w:t>
      </w:r>
      <w:r w:rsidRPr="00096233">
        <w:rPr>
          <w:rFonts w:ascii="Arial" w:hAnsi="Arial" w:cs="Arial"/>
          <w:b/>
          <w:sz w:val="24"/>
          <w:szCs w:val="24"/>
        </w:rPr>
        <w:t>x V</w:t>
      </w:r>
    </w:p>
    <w:p w:rsidR="00B56501" w:rsidRPr="00096233" w:rsidRDefault="00B56501" w:rsidP="00B56501">
      <w:pPr>
        <w:spacing w:after="240"/>
        <w:ind w:left="4111"/>
        <w:jc w:val="both"/>
        <w:rPr>
          <w:rFonts w:ascii="Arial" w:hAnsi="Arial" w:cs="Arial"/>
          <w:b/>
          <w:sz w:val="24"/>
          <w:szCs w:val="24"/>
        </w:rPr>
      </w:pPr>
      <w:proofErr w:type="spellStart"/>
      <w:r w:rsidRPr="00096233">
        <w:rPr>
          <w:rFonts w:ascii="Arial" w:hAnsi="Arial" w:cs="Arial"/>
          <w:b/>
          <w:sz w:val="24"/>
          <w:szCs w:val="24"/>
        </w:rPr>
        <w:t>Io</w:t>
      </w:r>
      <w:proofErr w:type="spellEnd"/>
    </w:p>
    <w:p w:rsidR="00B56501" w:rsidRPr="00096233" w:rsidRDefault="00B56501" w:rsidP="00B56501">
      <w:pPr>
        <w:spacing w:after="240"/>
        <w:ind w:left="851"/>
        <w:jc w:val="both"/>
        <w:rPr>
          <w:rFonts w:ascii="Arial" w:hAnsi="Arial" w:cs="Arial"/>
          <w:sz w:val="24"/>
          <w:szCs w:val="24"/>
        </w:rPr>
      </w:pPr>
      <w:r w:rsidRPr="00096233">
        <w:rPr>
          <w:rFonts w:ascii="Arial" w:hAnsi="Arial" w:cs="Arial"/>
          <w:sz w:val="24"/>
          <w:szCs w:val="24"/>
        </w:rPr>
        <w:t>em que:</w:t>
      </w:r>
    </w:p>
    <w:p w:rsidR="00B56501" w:rsidRPr="00096233" w:rsidRDefault="00B56501" w:rsidP="00B56501">
      <w:pPr>
        <w:spacing w:after="240"/>
        <w:ind w:left="851"/>
        <w:jc w:val="both"/>
        <w:rPr>
          <w:rFonts w:ascii="Arial" w:hAnsi="Arial" w:cs="Arial"/>
          <w:sz w:val="24"/>
          <w:szCs w:val="24"/>
        </w:rPr>
      </w:pPr>
      <w:r w:rsidRPr="00096233">
        <w:rPr>
          <w:rFonts w:ascii="Arial" w:hAnsi="Arial" w:cs="Arial"/>
          <w:sz w:val="24"/>
          <w:szCs w:val="24"/>
        </w:rPr>
        <w:t>R = Valor do Reajustamento procurado.</w:t>
      </w:r>
    </w:p>
    <w:p w:rsidR="00B56501" w:rsidRPr="00096233" w:rsidRDefault="00B56501" w:rsidP="00B56501">
      <w:pPr>
        <w:spacing w:after="240"/>
        <w:ind w:left="851"/>
        <w:jc w:val="both"/>
        <w:rPr>
          <w:rFonts w:ascii="Arial" w:hAnsi="Arial" w:cs="Arial"/>
          <w:sz w:val="24"/>
          <w:szCs w:val="24"/>
        </w:rPr>
      </w:pPr>
      <w:proofErr w:type="spellStart"/>
      <w:r w:rsidRPr="00096233">
        <w:rPr>
          <w:rFonts w:ascii="Arial" w:hAnsi="Arial" w:cs="Arial"/>
          <w:sz w:val="24"/>
          <w:szCs w:val="24"/>
        </w:rPr>
        <w:t>Io</w:t>
      </w:r>
      <w:proofErr w:type="spellEnd"/>
      <w:r w:rsidRPr="00096233">
        <w:rPr>
          <w:rFonts w:ascii="Arial" w:hAnsi="Arial" w:cs="Arial"/>
          <w:sz w:val="24"/>
          <w:szCs w:val="24"/>
        </w:rPr>
        <w:t xml:space="preserve"> = É o Índice Setorial de Reajustamento de Obras Rodoviárias do DNIT-FGV (conforme atividade no orçamento sintético) do mês da data-base do </w:t>
      </w:r>
      <w:proofErr w:type="spellStart"/>
      <w:r w:rsidRPr="00096233">
        <w:rPr>
          <w:rFonts w:ascii="Arial" w:hAnsi="Arial" w:cs="Arial"/>
          <w:sz w:val="24"/>
          <w:szCs w:val="24"/>
        </w:rPr>
        <w:t>dorçamento</w:t>
      </w:r>
      <w:proofErr w:type="spellEnd"/>
      <w:r w:rsidRPr="00096233">
        <w:rPr>
          <w:rFonts w:ascii="Arial" w:hAnsi="Arial" w:cs="Arial"/>
          <w:sz w:val="24"/>
          <w:szCs w:val="24"/>
        </w:rPr>
        <w:t xml:space="preserve"> elaborado pelo DER-ES.</w:t>
      </w:r>
    </w:p>
    <w:p w:rsidR="00B56501" w:rsidRPr="00096233" w:rsidRDefault="00B56501" w:rsidP="00B56501">
      <w:pPr>
        <w:spacing w:after="240"/>
        <w:ind w:left="851"/>
        <w:jc w:val="both"/>
        <w:rPr>
          <w:rFonts w:ascii="Arial" w:hAnsi="Arial" w:cs="Arial"/>
          <w:sz w:val="24"/>
          <w:szCs w:val="24"/>
        </w:rPr>
      </w:pPr>
      <w:r w:rsidRPr="00096233">
        <w:rPr>
          <w:rFonts w:ascii="Arial" w:hAnsi="Arial" w:cs="Arial"/>
          <w:sz w:val="24"/>
          <w:szCs w:val="24"/>
        </w:rPr>
        <w:t>I1 = É o Índice Setorial de Reajustamento de Obras Rodoviárias do DNIT-FGV (conforme atividade no orçamento sintético) referente ao mês que a contratada fará jus ao reajuste.</w:t>
      </w:r>
    </w:p>
    <w:p w:rsidR="00B56501" w:rsidRDefault="00B56501" w:rsidP="00B56501">
      <w:pPr>
        <w:spacing w:after="240"/>
        <w:ind w:left="851"/>
        <w:jc w:val="both"/>
        <w:rPr>
          <w:rFonts w:ascii="Arial" w:hAnsi="Arial" w:cs="Arial"/>
          <w:sz w:val="24"/>
          <w:szCs w:val="24"/>
        </w:rPr>
      </w:pPr>
      <w:r w:rsidRPr="00096233">
        <w:rPr>
          <w:rFonts w:ascii="Arial" w:hAnsi="Arial" w:cs="Arial"/>
          <w:sz w:val="24"/>
          <w:szCs w:val="24"/>
        </w:rPr>
        <w:t>V = Valor a ser reajustado.</w:t>
      </w:r>
    </w:p>
    <w:p w:rsidR="00B56501" w:rsidRPr="005A5567" w:rsidRDefault="00B56501" w:rsidP="00B56501">
      <w:pPr>
        <w:pStyle w:val="PGE-NotaExplicativa"/>
        <w:pBdr>
          <w:left w:val="dashed" w:sz="4" w:space="0" w:color="auto"/>
        </w:pBdr>
        <w:spacing w:before="0"/>
        <w:rPr>
          <w:rFonts w:ascii="Arial" w:hAnsi="Arial"/>
        </w:rPr>
      </w:pPr>
      <w:r w:rsidRPr="005A5567">
        <w:rPr>
          <w:bCs/>
        </w:rPr>
        <w:t>Nota Explicativa:</w:t>
      </w:r>
      <w:r w:rsidRPr="005A5567">
        <w:t xml:space="preserve"> Adequar o índice de reajustamento, conforme o objeto. Obras rodoviárias adotam usualmente o DNIT-FGV: </w:t>
      </w:r>
      <w:hyperlink r:id="rId15" w:history="1">
        <w:r w:rsidR="00A30DC6" w:rsidRPr="00FD276C">
          <w:rPr>
            <w:rStyle w:val="Hyperlink"/>
            <w:i/>
            <w:iCs/>
            <w:szCs w:val="24"/>
          </w:rPr>
          <w:t>http://www.dnit.gov.br/custos-e-pagamentos/indices-de-reajustamentos-de-obras/indices-de-reajustamentos-de-obras-rodoviario</w:t>
        </w:r>
      </w:hyperlink>
    </w:p>
    <w:p w:rsidR="00B56501" w:rsidRPr="00096233" w:rsidRDefault="00B56501" w:rsidP="00096FDB">
      <w:pPr>
        <w:numPr>
          <w:ilvl w:val="2"/>
          <w:numId w:val="7"/>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O reajuste será efetuado por meio de simples apostilamento, nos termos do artigo 65, parágrafo 8º, da Lei Federal nº. 8.666/93, dispensada a análise prévia pela Procuradoria Jurídica.</w:t>
      </w:r>
    </w:p>
    <w:p w:rsidR="00B56501" w:rsidRPr="00D32673" w:rsidRDefault="00B56501" w:rsidP="00096FDB">
      <w:pPr>
        <w:numPr>
          <w:ilvl w:val="2"/>
          <w:numId w:val="7"/>
        </w:numPr>
        <w:overflowPunct w:val="0"/>
        <w:autoSpaceDE w:val="0"/>
        <w:autoSpaceDN w:val="0"/>
        <w:adjustRightInd w:val="0"/>
        <w:spacing w:after="240" w:line="240" w:lineRule="auto"/>
        <w:ind w:left="567" w:firstLine="0"/>
        <w:jc w:val="both"/>
        <w:textAlignment w:val="baseline"/>
        <w:rPr>
          <w:rFonts w:ascii="Arial" w:hAnsi="Arial" w:cs="Arial"/>
          <w:b/>
          <w:sz w:val="24"/>
          <w:szCs w:val="24"/>
          <w:u w:val="single"/>
        </w:rPr>
      </w:pPr>
      <w:r w:rsidRPr="00D32673">
        <w:rPr>
          <w:rFonts w:ascii="Arial" w:hAnsi="Arial" w:cs="Arial"/>
          <w:sz w:val="24"/>
          <w:szCs w:val="24"/>
        </w:rPr>
        <w:t>Os atrasos na execução do objeto segundo os prazos estabelecidos no contrato não poderão ensejar o reajuste de preços, caso sejam atribuíveis à contratada, podendo, ainda, nesta hipótese, resultar na aplicação das penalidades previstas no contrato.</w:t>
      </w:r>
    </w:p>
    <w:p w:rsidR="00B56501" w:rsidRDefault="00B56501" w:rsidP="00096FDB">
      <w:pPr>
        <w:numPr>
          <w:ilvl w:val="1"/>
          <w:numId w:val="7"/>
        </w:numPr>
        <w:overflowPunct w:val="0"/>
        <w:autoSpaceDE w:val="0"/>
        <w:autoSpaceDN w:val="0"/>
        <w:adjustRightInd w:val="0"/>
        <w:spacing w:after="240" w:line="240" w:lineRule="auto"/>
        <w:ind w:left="0" w:firstLine="0"/>
        <w:jc w:val="both"/>
        <w:textAlignment w:val="baseline"/>
        <w:rPr>
          <w:rFonts w:ascii="Arial" w:hAnsi="Arial" w:cs="Arial"/>
          <w:sz w:val="24"/>
          <w:szCs w:val="24"/>
        </w:rPr>
      </w:pPr>
      <w:bookmarkStart w:id="93" w:name="_Hlk30090995"/>
      <w:r w:rsidRPr="00B76879">
        <w:rPr>
          <w:rFonts w:ascii="Arial" w:hAnsi="Arial" w:cs="Arial"/>
          <w:sz w:val="24"/>
          <w:szCs w:val="24"/>
        </w:rPr>
        <w:t>DA RECOMPOSIÇÃO DO EQUILÍBRIO ECONÔMICO-FINANCEIRO</w:t>
      </w:r>
      <w:r>
        <w:rPr>
          <w:rFonts w:ascii="Arial" w:hAnsi="Arial" w:cs="Arial"/>
          <w:sz w:val="24"/>
          <w:szCs w:val="24"/>
        </w:rPr>
        <w:t xml:space="preserve">: </w:t>
      </w:r>
      <w:r w:rsidRPr="00096233">
        <w:rPr>
          <w:rFonts w:ascii="Arial" w:hAnsi="Arial" w:cs="Arial"/>
          <w:sz w:val="24"/>
          <w:szCs w:val="24"/>
        </w:rPr>
        <w:t>Recomposição do equilíbrio econômico-financeiro, devido a caso fortuito ou força maior.</w:t>
      </w:r>
    </w:p>
    <w:p w:rsidR="00B56501" w:rsidRPr="00096233" w:rsidRDefault="00B56501" w:rsidP="00096FDB">
      <w:pPr>
        <w:numPr>
          <w:ilvl w:val="2"/>
          <w:numId w:val="7"/>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Caso fortuito ou força maior que possam ser objeto de cobertura de seguros oferecidos no Brasil à época de sua ocorrência ou que estejam previstos na Matriz de Risco são de responsabilidade da contratada.</w:t>
      </w:r>
    </w:p>
    <w:p w:rsidR="00B56501" w:rsidRDefault="00B56501" w:rsidP="00096FDB">
      <w:pPr>
        <w:numPr>
          <w:ilvl w:val="2"/>
          <w:numId w:val="7"/>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Sempre que atendidas as condições do Contrato e mantidas as disposições do Contrato</w:t>
      </w:r>
      <w:r w:rsidRPr="005A5567">
        <w:rPr>
          <w:rFonts w:ascii="Arial" w:hAnsi="Arial" w:cs="Arial"/>
          <w:sz w:val="24"/>
          <w:szCs w:val="24"/>
        </w:rPr>
        <w:t>, assinado e publicado,</w:t>
      </w:r>
      <w:r w:rsidRPr="00096233">
        <w:rPr>
          <w:rFonts w:ascii="Arial" w:hAnsi="Arial" w:cs="Arial"/>
          <w:sz w:val="24"/>
          <w:szCs w:val="24"/>
        </w:rPr>
        <w:t xml:space="preserve"> e as disposições da MATRIZ DE RISCO, considera-se mantido seu equilíbrio econômico-financeiro.</w:t>
      </w:r>
    </w:p>
    <w:p w:rsidR="00B56501" w:rsidRPr="00096233" w:rsidRDefault="00B56501" w:rsidP="00096FDB">
      <w:pPr>
        <w:numPr>
          <w:ilvl w:val="2"/>
          <w:numId w:val="7"/>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 xml:space="preserve">A Contratada somente poderá solicitar a recomposição do equilíbrio econômico-financeiro nas hipóteses excluídas de sua responsabilidade na MATRIZ DE RISCO. </w:t>
      </w:r>
    </w:p>
    <w:p w:rsidR="00B56501" w:rsidRPr="00096233" w:rsidRDefault="00B56501" w:rsidP="00096FDB">
      <w:pPr>
        <w:numPr>
          <w:ilvl w:val="2"/>
          <w:numId w:val="7"/>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 xml:space="preserve">Os casos omissos serão objeto de análise acurada e criteriosa, lastreada em elementos técnicos, por intermédio de processo administrativo para apurar o caso concreto, devendo </w:t>
      </w:r>
      <w:proofErr w:type="gramStart"/>
      <w:r w:rsidRPr="00096233">
        <w:rPr>
          <w:rFonts w:ascii="Arial" w:hAnsi="Arial" w:cs="Arial"/>
          <w:sz w:val="24"/>
          <w:szCs w:val="24"/>
        </w:rPr>
        <w:t>a  alteração</w:t>
      </w:r>
      <w:proofErr w:type="gramEnd"/>
      <w:r w:rsidRPr="00096233">
        <w:rPr>
          <w:rFonts w:ascii="Arial" w:hAnsi="Arial" w:cs="Arial"/>
          <w:sz w:val="24"/>
          <w:szCs w:val="24"/>
        </w:rPr>
        <w:t xml:space="preserve"> do preço ajustado ocorrer de forma proporcional à modificação dos encargos, comprovada minuciosamente por meio de memória de cálculo a ser apresentada pela parte interessada.</w:t>
      </w:r>
    </w:p>
    <w:bookmarkEnd w:id="93"/>
    <w:p w:rsidR="00B56501" w:rsidRPr="00096233" w:rsidRDefault="00B56501" w:rsidP="00096FDB">
      <w:pPr>
        <w:numPr>
          <w:ilvl w:val="2"/>
          <w:numId w:val="7"/>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Além do disposto acima, também não será concedida a revisão quando:</w:t>
      </w:r>
    </w:p>
    <w:p w:rsidR="00B56501" w:rsidRPr="00096233" w:rsidRDefault="00B56501" w:rsidP="00096FDB">
      <w:pPr>
        <w:numPr>
          <w:ilvl w:val="2"/>
          <w:numId w:val="24"/>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096233">
        <w:rPr>
          <w:rFonts w:ascii="Arial" w:hAnsi="Arial" w:cs="Arial"/>
          <w:sz w:val="24"/>
          <w:szCs w:val="24"/>
        </w:rPr>
        <w:t xml:space="preserve">ausente a elevação de encargos alegada pela parte interessada; </w:t>
      </w:r>
    </w:p>
    <w:p w:rsidR="00B56501" w:rsidRPr="00096233" w:rsidRDefault="00B56501" w:rsidP="00096FDB">
      <w:pPr>
        <w:numPr>
          <w:ilvl w:val="2"/>
          <w:numId w:val="24"/>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096233">
        <w:rPr>
          <w:rFonts w:ascii="Arial" w:hAnsi="Arial" w:cs="Arial"/>
          <w:sz w:val="24"/>
          <w:szCs w:val="24"/>
        </w:rPr>
        <w:t>o evento imputado como causa de desequilíbrio houver ocorrido antes da formulação da proposta definitiva ou após a finalização do prazo de execução do contrato.</w:t>
      </w:r>
    </w:p>
    <w:p w:rsidR="00B56501" w:rsidRPr="00096233" w:rsidRDefault="00B56501" w:rsidP="00096FDB">
      <w:pPr>
        <w:numPr>
          <w:ilvl w:val="2"/>
          <w:numId w:val="24"/>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096233">
        <w:rPr>
          <w:rFonts w:ascii="Arial" w:hAnsi="Arial" w:cs="Arial"/>
          <w:sz w:val="24"/>
          <w:szCs w:val="24"/>
        </w:rPr>
        <w:t>ausente o nexo de causalidade entre o evento ocorrido e a majoração dos encargos atribuídos à parte interessada;</w:t>
      </w:r>
    </w:p>
    <w:p w:rsidR="00B56501" w:rsidRPr="00096233" w:rsidRDefault="00B56501" w:rsidP="00096FDB">
      <w:pPr>
        <w:numPr>
          <w:ilvl w:val="2"/>
          <w:numId w:val="24"/>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096233">
        <w:rPr>
          <w:rFonts w:ascii="Arial" w:hAnsi="Arial" w:cs="Arial"/>
          <w:sz w:val="24"/>
          <w:szCs w:val="24"/>
        </w:rPr>
        <w:t>a parte interessada houver incorrido em culpa pela majoração de seus próprios encargos, incluindo-se, nesse âmbito, a previsibilidade da ocorrência do evento.</w:t>
      </w:r>
    </w:p>
    <w:p w:rsidR="00B56501" w:rsidRPr="00096233" w:rsidRDefault="00B56501" w:rsidP="00096FDB">
      <w:pPr>
        <w:numPr>
          <w:ilvl w:val="2"/>
          <w:numId w:val="24"/>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096233">
        <w:rPr>
          <w:rFonts w:ascii="Arial" w:hAnsi="Arial" w:cs="Arial"/>
          <w:sz w:val="24"/>
          <w:szCs w:val="24"/>
        </w:rPr>
        <w:t>houver alteração do regime jurídico-tributário da Contratada, ressalvada a hipótese de superveniente determinação legal.</w:t>
      </w:r>
    </w:p>
    <w:p w:rsidR="00B56501" w:rsidRPr="00096233" w:rsidRDefault="00B56501" w:rsidP="00096FDB">
      <w:pPr>
        <w:numPr>
          <w:ilvl w:val="2"/>
          <w:numId w:val="24"/>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096233">
        <w:rPr>
          <w:rFonts w:ascii="Arial" w:hAnsi="Arial" w:cs="Arial"/>
          <w:sz w:val="24"/>
          <w:szCs w:val="24"/>
        </w:rPr>
        <w:t>divergência entre a composição de custos unitários da proposta da CONTRATADA com os serviços definidos na Planilha, no Anteprojeto do DER-ES e normas técnicas vigentes.</w:t>
      </w:r>
    </w:p>
    <w:p w:rsidR="00B56501" w:rsidRDefault="00B56501" w:rsidP="00096FDB">
      <w:pPr>
        <w:numPr>
          <w:ilvl w:val="2"/>
          <w:numId w:val="7"/>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973D44">
        <w:rPr>
          <w:rFonts w:ascii="Arial" w:hAnsi="Arial" w:cs="Arial"/>
          <w:sz w:val="24"/>
          <w:szCs w:val="24"/>
        </w:rPr>
        <w:t>A revisão será formalizada por meio de Termo Aditivo, precedida de</w:t>
      </w:r>
      <w:r>
        <w:rPr>
          <w:rFonts w:ascii="Arial" w:hAnsi="Arial" w:cs="Arial"/>
          <w:sz w:val="24"/>
          <w:szCs w:val="24"/>
        </w:rPr>
        <w:t xml:space="preserve"> análise dos órgãos de controle, nos termos da legislação correspondente.</w:t>
      </w:r>
    </w:p>
    <w:p w:rsidR="00B56501" w:rsidRPr="00973D44" w:rsidRDefault="00B56501" w:rsidP="00B56501">
      <w:pPr>
        <w:spacing w:after="240"/>
        <w:ind w:left="567"/>
        <w:jc w:val="both"/>
        <w:rPr>
          <w:rFonts w:ascii="Arial" w:hAnsi="Arial" w:cs="Arial"/>
          <w:sz w:val="24"/>
          <w:szCs w:val="24"/>
        </w:rPr>
      </w:pPr>
    </w:p>
    <w:p w:rsidR="00B56501" w:rsidRPr="00096233" w:rsidRDefault="00B56501" w:rsidP="00B56501">
      <w:pPr>
        <w:spacing w:after="240"/>
        <w:jc w:val="both"/>
        <w:rPr>
          <w:rFonts w:ascii="Arial" w:hAnsi="Arial" w:cs="Arial"/>
          <w:b/>
          <w:sz w:val="24"/>
          <w:szCs w:val="24"/>
        </w:rPr>
      </w:pPr>
      <w:r w:rsidRPr="00096233">
        <w:rPr>
          <w:rFonts w:ascii="Arial" w:hAnsi="Arial" w:cs="Arial"/>
          <w:b/>
          <w:sz w:val="24"/>
          <w:szCs w:val="24"/>
        </w:rPr>
        <w:t>CLÁUSULA QUARTA</w:t>
      </w:r>
    </w:p>
    <w:p w:rsidR="00B56501" w:rsidRPr="008D0371" w:rsidRDefault="00B56501" w:rsidP="00096FDB">
      <w:pPr>
        <w:numPr>
          <w:ilvl w:val="0"/>
          <w:numId w:val="4"/>
        </w:numPr>
        <w:overflowPunct w:val="0"/>
        <w:autoSpaceDE w:val="0"/>
        <w:autoSpaceDN w:val="0"/>
        <w:adjustRightInd w:val="0"/>
        <w:spacing w:after="240" w:line="240" w:lineRule="auto"/>
        <w:ind w:left="0" w:firstLine="0"/>
        <w:jc w:val="both"/>
        <w:textAlignment w:val="baseline"/>
        <w:rPr>
          <w:rFonts w:ascii="Arial" w:hAnsi="Arial" w:cs="Arial"/>
          <w:b/>
          <w:sz w:val="24"/>
          <w:szCs w:val="24"/>
        </w:rPr>
      </w:pPr>
      <w:r w:rsidRPr="008D0371">
        <w:rPr>
          <w:rFonts w:ascii="Arial" w:hAnsi="Arial" w:cs="Arial"/>
          <w:b/>
          <w:sz w:val="24"/>
          <w:szCs w:val="24"/>
        </w:rPr>
        <w:t>DO FATURAMENTO</w:t>
      </w:r>
    </w:p>
    <w:p w:rsidR="00B56501" w:rsidRPr="003F0B9C" w:rsidRDefault="00B56501" w:rsidP="00096FDB">
      <w:pPr>
        <w:numPr>
          <w:ilvl w:val="1"/>
          <w:numId w:val="20"/>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3F0B9C">
        <w:rPr>
          <w:rFonts w:ascii="Arial" w:hAnsi="Arial" w:cs="Arial"/>
          <w:sz w:val="24"/>
          <w:szCs w:val="24"/>
        </w:rPr>
        <w:t>A CONTRATADA deverá elaborar Relatório Mensal de Andamento das Atividades, com a indicação da parcela do cronograma físico-financeiro adimplida e, por conseguinte, a solicitação de medição desta parcela.</w:t>
      </w:r>
    </w:p>
    <w:p w:rsidR="00B56501" w:rsidRPr="003F0B9C" w:rsidRDefault="00B56501" w:rsidP="00096FDB">
      <w:pPr>
        <w:numPr>
          <w:ilvl w:val="2"/>
          <w:numId w:val="20"/>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3F0B9C">
        <w:rPr>
          <w:rFonts w:ascii="Arial" w:hAnsi="Arial" w:cs="Arial"/>
          <w:sz w:val="24"/>
          <w:szCs w:val="24"/>
        </w:rPr>
        <w:t xml:space="preserve">O Relatório Mensal de Andamento das Atividades deverá conter: </w:t>
      </w:r>
    </w:p>
    <w:p w:rsidR="00B56501" w:rsidRPr="003F0B9C" w:rsidRDefault="00B56501" w:rsidP="00096FDB">
      <w:pPr>
        <w:numPr>
          <w:ilvl w:val="0"/>
          <w:numId w:val="21"/>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3F0B9C">
        <w:rPr>
          <w:rFonts w:ascii="Arial" w:hAnsi="Arial" w:cs="Arial"/>
          <w:sz w:val="24"/>
          <w:szCs w:val="24"/>
        </w:rPr>
        <w:t xml:space="preserve">indicação de mês e ano de referência, </w:t>
      </w:r>
    </w:p>
    <w:p w:rsidR="00B56501" w:rsidRPr="003F0B9C" w:rsidRDefault="00B56501" w:rsidP="00096FDB">
      <w:pPr>
        <w:numPr>
          <w:ilvl w:val="0"/>
          <w:numId w:val="21"/>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3F0B9C">
        <w:rPr>
          <w:rFonts w:ascii="Arial" w:hAnsi="Arial" w:cs="Arial"/>
          <w:sz w:val="24"/>
          <w:szCs w:val="24"/>
        </w:rPr>
        <w:t xml:space="preserve">gráfico com a demonstração do andamento da obra previsto (linha de base) versus realizado; </w:t>
      </w:r>
    </w:p>
    <w:p w:rsidR="00B56501" w:rsidRPr="003F0B9C" w:rsidRDefault="00B56501" w:rsidP="00096FDB">
      <w:pPr>
        <w:numPr>
          <w:ilvl w:val="0"/>
          <w:numId w:val="21"/>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3F0B9C">
        <w:rPr>
          <w:rFonts w:ascii="Arial" w:hAnsi="Arial" w:cs="Arial"/>
          <w:sz w:val="24"/>
          <w:szCs w:val="24"/>
        </w:rPr>
        <w:t xml:space="preserve">principais atividades previstas para o mês, contendo, no mínimo, aquelas que foram apresentadas no caminho crítico, e as atividades efetivamente realizadas; </w:t>
      </w:r>
    </w:p>
    <w:p w:rsidR="00B56501" w:rsidRPr="003F0B9C" w:rsidRDefault="00B56501" w:rsidP="00096FDB">
      <w:pPr>
        <w:numPr>
          <w:ilvl w:val="0"/>
          <w:numId w:val="21"/>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3F0B9C">
        <w:rPr>
          <w:rFonts w:ascii="Arial" w:hAnsi="Arial" w:cs="Arial"/>
          <w:sz w:val="24"/>
          <w:szCs w:val="24"/>
        </w:rPr>
        <w:t xml:space="preserve">ensaios realizados e seus resultados; </w:t>
      </w:r>
    </w:p>
    <w:p w:rsidR="00B56501" w:rsidRPr="003F0B9C" w:rsidRDefault="00B56501" w:rsidP="00096FDB">
      <w:pPr>
        <w:numPr>
          <w:ilvl w:val="0"/>
          <w:numId w:val="21"/>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3F0B9C">
        <w:rPr>
          <w:rFonts w:ascii="Arial" w:hAnsi="Arial" w:cs="Arial"/>
          <w:sz w:val="24"/>
          <w:szCs w:val="24"/>
        </w:rPr>
        <w:t xml:space="preserve">eventuais justificativas para os atrasos (caso exista) nas atividades que impactaram o caminho crítico; </w:t>
      </w:r>
    </w:p>
    <w:p w:rsidR="00B56501" w:rsidRPr="003F0B9C" w:rsidRDefault="00B56501" w:rsidP="00096FDB">
      <w:pPr>
        <w:numPr>
          <w:ilvl w:val="0"/>
          <w:numId w:val="21"/>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3F0B9C">
        <w:rPr>
          <w:rFonts w:ascii="Arial" w:hAnsi="Arial" w:cs="Arial"/>
          <w:sz w:val="24"/>
          <w:szCs w:val="24"/>
        </w:rPr>
        <w:t xml:space="preserve">Relação da equipe utilizada no período (nominando o pessoal, a sua função e a sua relação com a empresa por atividade) e dos técnicos do DER-ES no acompanhamento dos serviços; </w:t>
      </w:r>
    </w:p>
    <w:p w:rsidR="00B56501" w:rsidRPr="003F0B9C" w:rsidRDefault="00B56501" w:rsidP="00096FDB">
      <w:pPr>
        <w:numPr>
          <w:ilvl w:val="0"/>
          <w:numId w:val="21"/>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3F0B9C">
        <w:rPr>
          <w:rFonts w:ascii="Arial" w:hAnsi="Arial" w:cs="Arial"/>
          <w:sz w:val="24"/>
          <w:szCs w:val="24"/>
        </w:rPr>
        <w:t>Correspondências expedidas e recebidas e diários de obra preenchido;</w:t>
      </w:r>
    </w:p>
    <w:p w:rsidR="00B56501" w:rsidRPr="003F0B9C" w:rsidRDefault="00B56501" w:rsidP="00096FDB">
      <w:pPr>
        <w:numPr>
          <w:ilvl w:val="0"/>
          <w:numId w:val="21"/>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3F0B9C">
        <w:rPr>
          <w:rFonts w:ascii="Arial" w:hAnsi="Arial" w:cs="Arial"/>
          <w:sz w:val="24"/>
          <w:szCs w:val="24"/>
        </w:rPr>
        <w:t xml:space="preserve"> as atividades previstas para os três meses subsequentes, evidenciando mês a mês, pelo menos, aquelas que estão no caminho crítico e principais equipamentos e materiais que serão necessários para o desenvolvimento destas atividades; </w:t>
      </w:r>
    </w:p>
    <w:p w:rsidR="00B56501" w:rsidRPr="003F0B9C" w:rsidRDefault="00B56501" w:rsidP="00096FDB">
      <w:pPr>
        <w:numPr>
          <w:ilvl w:val="0"/>
          <w:numId w:val="21"/>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3F0B9C">
        <w:rPr>
          <w:rFonts w:ascii="Arial" w:hAnsi="Arial" w:cs="Arial"/>
          <w:sz w:val="24"/>
          <w:szCs w:val="24"/>
        </w:rPr>
        <w:t xml:space="preserve">planilha orçamentária com seus quantitativos, preços unitários e totais, valores acumulados já recebidos e indicativo de valor a receber no mês; </w:t>
      </w:r>
    </w:p>
    <w:p w:rsidR="00B56501" w:rsidRPr="003F0B9C" w:rsidRDefault="00B56501" w:rsidP="00096FDB">
      <w:pPr>
        <w:numPr>
          <w:ilvl w:val="0"/>
          <w:numId w:val="21"/>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3F0B9C">
        <w:rPr>
          <w:rFonts w:ascii="Arial" w:hAnsi="Arial" w:cs="Arial"/>
          <w:sz w:val="24"/>
          <w:szCs w:val="24"/>
        </w:rPr>
        <w:t>boletim contendo o pedido de medição, informando as atividades desenvolvidas (etapas e fases), a parcela do cronograma físico-financeiro que foi adimplida e a solicitação de pagamento;</w:t>
      </w:r>
    </w:p>
    <w:p w:rsidR="00B56501" w:rsidRPr="003F0B9C" w:rsidRDefault="00B56501" w:rsidP="00096FDB">
      <w:pPr>
        <w:numPr>
          <w:ilvl w:val="0"/>
          <w:numId w:val="21"/>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3F0B9C">
        <w:rPr>
          <w:rFonts w:ascii="Arial" w:hAnsi="Arial" w:cs="Arial"/>
          <w:sz w:val="24"/>
          <w:szCs w:val="24"/>
        </w:rPr>
        <w:t xml:space="preserve">outras informações julgadas pertinentes pela fiscalização.   </w:t>
      </w:r>
    </w:p>
    <w:p w:rsidR="00B56501" w:rsidRPr="003F0B9C" w:rsidRDefault="00B56501" w:rsidP="00096FDB">
      <w:pPr>
        <w:numPr>
          <w:ilvl w:val="2"/>
          <w:numId w:val="20"/>
        </w:numPr>
        <w:overflowPunct w:val="0"/>
        <w:autoSpaceDE w:val="0"/>
        <w:autoSpaceDN w:val="0"/>
        <w:adjustRightInd w:val="0"/>
        <w:spacing w:after="240" w:line="240" w:lineRule="auto"/>
        <w:ind w:left="567" w:hanging="11"/>
        <w:jc w:val="both"/>
        <w:textAlignment w:val="baseline"/>
        <w:rPr>
          <w:rFonts w:ascii="Arial" w:hAnsi="Arial" w:cs="Arial"/>
          <w:sz w:val="24"/>
          <w:szCs w:val="24"/>
        </w:rPr>
      </w:pPr>
      <w:r w:rsidRPr="003F0B9C">
        <w:rPr>
          <w:rFonts w:ascii="Arial" w:hAnsi="Arial" w:cs="Arial"/>
          <w:sz w:val="24"/>
          <w:szCs w:val="24"/>
        </w:rPr>
        <w:t>O CONTRATANTE, por meio de sua fiscalização, deverá confirmar as informações constantes do Relatório Mensal de Andamento das Atividades para proceder a medição.</w:t>
      </w:r>
    </w:p>
    <w:p w:rsidR="00B56501" w:rsidRPr="008D0371" w:rsidRDefault="00B56501" w:rsidP="00096FDB">
      <w:pPr>
        <w:numPr>
          <w:ilvl w:val="2"/>
          <w:numId w:val="20"/>
        </w:numPr>
        <w:overflowPunct w:val="0"/>
        <w:autoSpaceDE w:val="0"/>
        <w:autoSpaceDN w:val="0"/>
        <w:adjustRightInd w:val="0"/>
        <w:spacing w:after="240" w:line="240" w:lineRule="auto"/>
        <w:ind w:left="567" w:hanging="11"/>
        <w:jc w:val="both"/>
        <w:textAlignment w:val="baseline"/>
        <w:rPr>
          <w:rFonts w:ascii="Arial" w:hAnsi="Arial" w:cs="Arial"/>
          <w:sz w:val="24"/>
          <w:szCs w:val="24"/>
        </w:rPr>
      </w:pPr>
      <w:r w:rsidRPr="008D0371">
        <w:rPr>
          <w:rFonts w:ascii="Arial" w:hAnsi="Arial" w:cs="Arial"/>
          <w:sz w:val="24"/>
          <w:szCs w:val="24"/>
        </w:rPr>
        <w:t xml:space="preserve">O fechamento da medição somente ocorrerá quando da comprovação, pela fiscalização, do cumprido da parcela do cronograma físico-financeiro, na forma apresentada no Relatório Mensal de Andamento das Atividades. </w:t>
      </w:r>
    </w:p>
    <w:p w:rsidR="00B56501" w:rsidRPr="003F0B9C" w:rsidRDefault="00B56501" w:rsidP="00B56501">
      <w:pPr>
        <w:pStyle w:val="PGE-NotaExplicativa"/>
      </w:pPr>
      <w:r w:rsidRPr="003F0B9C">
        <w:t xml:space="preserve">Nota Explicativa: O Relatório Mensal de Andamento das Atividades, no caso das obras a preço unitário, terá em sua planilha orçamentária a indicação dos serviços, seus quantitativos e preços, enquanto que nas obras a preço global ou </w:t>
      </w:r>
      <w:proofErr w:type="spellStart"/>
      <w:r w:rsidRPr="003F0B9C">
        <w:t>RDCi</w:t>
      </w:r>
      <w:proofErr w:type="spellEnd"/>
      <w:r w:rsidRPr="003F0B9C">
        <w:t xml:space="preserve"> haverá a indicação das etapas e fases de serviços, seus percentuais e preços.</w:t>
      </w:r>
    </w:p>
    <w:p w:rsidR="00B56501" w:rsidRPr="00096233" w:rsidRDefault="00B56501" w:rsidP="00096FDB">
      <w:pPr>
        <w:numPr>
          <w:ilvl w:val="1"/>
          <w:numId w:val="8"/>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A CONTRATADA deverá apresentar a fatura após o fechamento da medição por parte da fiscalização do DER-ES.</w:t>
      </w:r>
    </w:p>
    <w:p w:rsidR="00B56501" w:rsidRPr="00096233" w:rsidRDefault="00B56501" w:rsidP="00096FDB">
      <w:pPr>
        <w:numPr>
          <w:ilvl w:val="1"/>
          <w:numId w:val="8"/>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A CONTRATADA deverá, no ato da entrega do segundo faturamento e assim sucessivamente até o último, apresentar comprovante de recolhimento dos encargos trabalhistas, previdenciários, fiscais e comerciais relativos ao faturamento do mês imediatamente anterior ao do faturamento que estiver sendo apresentado, ficando a liberação do pagamento vinculada à apresentação dos citados documentos, devidamente autenticados.</w:t>
      </w:r>
    </w:p>
    <w:p w:rsidR="00B56501" w:rsidRPr="00096233" w:rsidRDefault="00B56501" w:rsidP="00096FDB">
      <w:pPr>
        <w:numPr>
          <w:ilvl w:val="2"/>
          <w:numId w:val="8"/>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A documentação acima referida deverá vir acompanhada de relatório especificado e de declaração da CONTRATADA, sob as penas da lei, de que adimpliu todos os encargos trabalhistas, previdenciários, fiscais e comerciais no período.</w:t>
      </w:r>
    </w:p>
    <w:p w:rsidR="00B56501" w:rsidRPr="00096233" w:rsidRDefault="00B56501" w:rsidP="00096FDB">
      <w:pPr>
        <w:numPr>
          <w:ilvl w:val="1"/>
          <w:numId w:val="8"/>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Nas guias de recolhimento dos tributos deve constar o número da nota fiscal correspondente. Em se tratando de ISS, deverá constar na guia de recolhimento:</w:t>
      </w:r>
    </w:p>
    <w:p w:rsidR="00B56501" w:rsidRPr="00096233" w:rsidRDefault="00B56501" w:rsidP="00096FDB">
      <w:pPr>
        <w:numPr>
          <w:ilvl w:val="0"/>
          <w:numId w:val="9"/>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Nome e CNPJ da empresa tomadora;</w:t>
      </w:r>
    </w:p>
    <w:p w:rsidR="00B56501" w:rsidRPr="00096233" w:rsidRDefault="00B56501" w:rsidP="00096FDB">
      <w:pPr>
        <w:numPr>
          <w:ilvl w:val="0"/>
          <w:numId w:val="9"/>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Número, data e valor total das notas fiscais de serviços as quais se vincularem;</w:t>
      </w:r>
    </w:p>
    <w:p w:rsidR="00B56501" w:rsidRPr="00096233" w:rsidRDefault="00B56501" w:rsidP="00096FDB">
      <w:pPr>
        <w:numPr>
          <w:ilvl w:val="0"/>
          <w:numId w:val="9"/>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Número do contrato.</w:t>
      </w:r>
    </w:p>
    <w:p w:rsidR="00B56501" w:rsidRPr="00096233" w:rsidRDefault="00B56501" w:rsidP="00096FDB">
      <w:pPr>
        <w:numPr>
          <w:ilvl w:val="1"/>
          <w:numId w:val="8"/>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O DER-ES exigirá, para liberação da fatura, a partir do segundo mês de execução dos serviços e assim sucessivamente, cópias autenticadas das Guias de Recolhimento do INSS e FGTS relativas ao mês imediatamente anterior, ficando a liberação do processo de pagamento, condicionado à efetiva comprovação da quitação.</w:t>
      </w:r>
    </w:p>
    <w:p w:rsidR="00B56501" w:rsidRPr="00096233" w:rsidRDefault="00B56501" w:rsidP="00096FDB">
      <w:pPr>
        <w:numPr>
          <w:ilvl w:val="1"/>
          <w:numId w:val="8"/>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As Guias de Recolhimento do INSS e FGTS deverão demonstrar o recolhimento individualizado, especificamente para o presente contrato, acompanhadas da relação dos empregados envolvidos na execução dos serviços no mês de referência.</w:t>
      </w:r>
    </w:p>
    <w:p w:rsidR="00B56501" w:rsidRPr="00096233" w:rsidRDefault="00B56501" w:rsidP="00096FDB">
      <w:pPr>
        <w:numPr>
          <w:ilvl w:val="1"/>
          <w:numId w:val="8"/>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Quanto ao INSS, na GPS deverão constar do campo outras informações, os seguintes dados:</w:t>
      </w:r>
    </w:p>
    <w:p w:rsidR="00B56501" w:rsidRPr="00096233" w:rsidRDefault="00B56501" w:rsidP="00096FDB">
      <w:pPr>
        <w:numPr>
          <w:ilvl w:val="0"/>
          <w:numId w:val="10"/>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Nome e CNPJ da empresa tomadora;</w:t>
      </w:r>
    </w:p>
    <w:p w:rsidR="00B56501" w:rsidRPr="00096233" w:rsidRDefault="00B56501" w:rsidP="00096FDB">
      <w:pPr>
        <w:numPr>
          <w:ilvl w:val="0"/>
          <w:numId w:val="10"/>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Número, data e valor total das Notas Fiscais de serviços as quais se vincularem;</w:t>
      </w:r>
    </w:p>
    <w:p w:rsidR="00B56501" w:rsidRPr="00096233" w:rsidRDefault="00B56501" w:rsidP="00096FDB">
      <w:pPr>
        <w:numPr>
          <w:ilvl w:val="0"/>
          <w:numId w:val="10"/>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Número do contrato;</w:t>
      </w:r>
    </w:p>
    <w:p w:rsidR="00B56501" w:rsidRPr="00096233" w:rsidRDefault="00B56501" w:rsidP="00096FDB">
      <w:pPr>
        <w:numPr>
          <w:ilvl w:val="0"/>
          <w:numId w:val="10"/>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Número efetivo de empregados.</w:t>
      </w:r>
    </w:p>
    <w:p w:rsidR="00B56501" w:rsidRPr="00096233" w:rsidRDefault="00B56501" w:rsidP="00096FDB">
      <w:pPr>
        <w:numPr>
          <w:ilvl w:val="1"/>
          <w:numId w:val="8"/>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O DER-ES poderá solicitar, a qualquer tempo, folhas de pagamento dos empregados envolvidos na execução do objeto contratado.</w:t>
      </w:r>
    </w:p>
    <w:p w:rsidR="00B56501" w:rsidRPr="00096233" w:rsidRDefault="00B56501" w:rsidP="00096FDB">
      <w:pPr>
        <w:numPr>
          <w:ilvl w:val="1"/>
          <w:numId w:val="8"/>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Para efeito do recebimento da última Nota Fiscal, ao término do contrato, deverá a CONTRATADA apresentar a Certidão Negativa emitida pelos órgãos e entidades competentes, a fim de comprovar a quitação de todos os encargos trabalhistas, previdenciários, fiscais e comerciais relativos à execução do objeto contratual bem como declaração, sob as penas da lei, de que adimpliu todos os referidos encargos.</w:t>
      </w:r>
    </w:p>
    <w:p w:rsidR="00B56501" w:rsidRPr="008D0371" w:rsidRDefault="00B56501" w:rsidP="00096FDB">
      <w:pPr>
        <w:numPr>
          <w:ilvl w:val="1"/>
          <w:numId w:val="8"/>
        </w:numPr>
        <w:overflowPunct w:val="0"/>
        <w:autoSpaceDE w:val="0"/>
        <w:autoSpaceDN w:val="0"/>
        <w:adjustRightInd w:val="0"/>
        <w:spacing w:after="240" w:line="240" w:lineRule="auto"/>
        <w:ind w:left="0" w:firstLine="0"/>
        <w:jc w:val="both"/>
        <w:textAlignment w:val="baseline"/>
        <w:rPr>
          <w:rFonts w:ascii="Arial" w:hAnsi="Arial" w:cs="Arial"/>
          <w:i/>
          <w:sz w:val="24"/>
          <w:szCs w:val="24"/>
        </w:rPr>
      </w:pPr>
      <w:r w:rsidRPr="008D0371">
        <w:rPr>
          <w:rFonts w:ascii="Arial" w:hAnsi="Arial" w:cs="Arial"/>
          <w:sz w:val="24"/>
          <w:szCs w:val="24"/>
        </w:rPr>
        <w:t>A CONTRATADA deverá apresentar a documentação prevista nessa cláusula das suas subcontratadas, para efeito de comprovação da regularidade trabalhista e fiscal.</w:t>
      </w:r>
      <w:r w:rsidRPr="008D0371">
        <w:rPr>
          <w:rFonts w:ascii="Arial" w:hAnsi="Arial" w:cs="Arial"/>
          <w:b/>
          <w:i/>
          <w:sz w:val="24"/>
          <w:szCs w:val="24"/>
        </w:rPr>
        <w:t xml:space="preserve"> </w:t>
      </w:r>
    </w:p>
    <w:p w:rsidR="00B56501" w:rsidRPr="00317C50" w:rsidRDefault="00B56501" w:rsidP="00B56501">
      <w:pPr>
        <w:pStyle w:val="PGE-NotaExplicativa"/>
        <w:rPr>
          <w:highlight w:val="yellow"/>
        </w:rPr>
      </w:pPr>
      <w:r w:rsidRPr="00317C50">
        <w:rPr>
          <w:highlight w:val="yellow"/>
        </w:rPr>
        <w:t xml:space="preserve">Nota </w:t>
      </w:r>
      <w:r>
        <w:rPr>
          <w:highlight w:val="yellow"/>
        </w:rPr>
        <w:t>E</w:t>
      </w:r>
      <w:r w:rsidRPr="00317C50">
        <w:rPr>
          <w:highlight w:val="yellow"/>
        </w:rPr>
        <w:t>xplicativa: Quando não for autorizada a subcontratação, este Item deve ser suprimido</w:t>
      </w:r>
      <w:r>
        <w:rPr>
          <w:highlight w:val="yellow"/>
        </w:rPr>
        <w:t>.</w:t>
      </w:r>
    </w:p>
    <w:p w:rsidR="00B56501" w:rsidRDefault="00B56501" w:rsidP="00B56501">
      <w:pPr>
        <w:spacing w:after="240"/>
        <w:jc w:val="both"/>
        <w:rPr>
          <w:rFonts w:ascii="Arial" w:hAnsi="Arial" w:cs="Arial"/>
          <w:b/>
          <w:sz w:val="24"/>
          <w:szCs w:val="24"/>
        </w:rPr>
      </w:pPr>
    </w:p>
    <w:p w:rsidR="00B56501" w:rsidRPr="00096233" w:rsidRDefault="00B56501" w:rsidP="00B56501">
      <w:pPr>
        <w:spacing w:after="240"/>
        <w:jc w:val="both"/>
        <w:rPr>
          <w:rFonts w:ascii="Arial" w:hAnsi="Arial" w:cs="Arial"/>
          <w:b/>
          <w:sz w:val="24"/>
          <w:szCs w:val="24"/>
        </w:rPr>
      </w:pPr>
      <w:r w:rsidRPr="00096233">
        <w:rPr>
          <w:rFonts w:ascii="Arial" w:hAnsi="Arial" w:cs="Arial"/>
          <w:b/>
          <w:sz w:val="24"/>
          <w:szCs w:val="24"/>
        </w:rPr>
        <w:t>CLÁUSULA QUINTA</w:t>
      </w:r>
    </w:p>
    <w:p w:rsidR="00B56501" w:rsidRDefault="00B56501" w:rsidP="00096FDB">
      <w:pPr>
        <w:numPr>
          <w:ilvl w:val="0"/>
          <w:numId w:val="31"/>
        </w:numPr>
        <w:overflowPunct w:val="0"/>
        <w:autoSpaceDE w:val="0"/>
        <w:autoSpaceDN w:val="0"/>
        <w:adjustRightInd w:val="0"/>
        <w:spacing w:after="240" w:line="240" w:lineRule="auto"/>
        <w:jc w:val="both"/>
        <w:textAlignment w:val="baseline"/>
        <w:rPr>
          <w:rFonts w:ascii="Arial" w:hAnsi="Arial" w:cs="Arial"/>
          <w:b/>
          <w:sz w:val="24"/>
          <w:szCs w:val="24"/>
        </w:rPr>
      </w:pPr>
      <w:r w:rsidRPr="009B5AC4">
        <w:rPr>
          <w:rFonts w:ascii="Arial" w:hAnsi="Arial" w:cs="Arial"/>
          <w:b/>
          <w:sz w:val="24"/>
          <w:szCs w:val="24"/>
        </w:rPr>
        <w:t>DAS MEDIÇÕES E CONDIÇÕES DE PAGAMENTO</w:t>
      </w:r>
    </w:p>
    <w:p w:rsidR="00B56501" w:rsidRDefault="00B56501" w:rsidP="00096FDB">
      <w:pPr>
        <w:numPr>
          <w:ilvl w:val="1"/>
          <w:numId w:val="31"/>
        </w:numPr>
        <w:overflowPunct w:val="0"/>
        <w:autoSpaceDE w:val="0"/>
        <w:autoSpaceDN w:val="0"/>
        <w:adjustRightInd w:val="0"/>
        <w:spacing w:after="240" w:line="240" w:lineRule="auto"/>
        <w:ind w:left="0" w:firstLine="0"/>
        <w:jc w:val="both"/>
        <w:textAlignment w:val="baseline"/>
        <w:rPr>
          <w:rFonts w:ascii="Arial" w:hAnsi="Arial" w:cs="Arial"/>
          <w:b/>
          <w:sz w:val="24"/>
          <w:szCs w:val="24"/>
        </w:rPr>
      </w:pPr>
      <w:r w:rsidRPr="009B5AC4">
        <w:rPr>
          <w:rFonts w:ascii="Arial" w:hAnsi="Arial" w:cs="Arial"/>
          <w:sz w:val="24"/>
          <w:szCs w:val="24"/>
        </w:rPr>
        <w:t>O DER-ES pagará à CONTRATADA pela etapa efetivamente executada no mês de referência, em conformidade com o cronograma de execução físico-financeiro, após a medição pelo gestor e fiscal designado para acompanhar e fiscalizar a execução do contrato.</w:t>
      </w:r>
    </w:p>
    <w:p w:rsidR="00B56501" w:rsidRDefault="00B56501" w:rsidP="00096FDB">
      <w:pPr>
        <w:numPr>
          <w:ilvl w:val="1"/>
          <w:numId w:val="31"/>
        </w:numPr>
        <w:overflowPunct w:val="0"/>
        <w:autoSpaceDE w:val="0"/>
        <w:autoSpaceDN w:val="0"/>
        <w:adjustRightInd w:val="0"/>
        <w:spacing w:after="240" w:line="240" w:lineRule="auto"/>
        <w:ind w:left="0" w:firstLine="0"/>
        <w:jc w:val="both"/>
        <w:textAlignment w:val="baseline"/>
        <w:rPr>
          <w:rFonts w:ascii="Arial" w:hAnsi="Arial" w:cs="Arial"/>
          <w:b/>
          <w:sz w:val="24"/>
          <w:szCs w:val="24"/>
        </w:rPr>
      </w:pPr>
      <w:r w:rsidRPr="009B5AC4">
        <w:rPr>
          <w:rFonts w:ascii="Arial" w:hAnsi="Arial" w:cs="Arial"/>
          <w:sz w:val="24"/>
          <w:szCs w:val="24"/>
        </w:rPr>
        <w:t>Será observado o prazo de até 30 (trinta) dias, para pagamento, contados a partir da data da emissão do aceite na nota fiscal recebida pelo DER.</w:t>
      </w:r>
    </w:p>
    <w:p w:rsidR="00B56501" w:rsidRDefault="00B56501" w:rsidP="00096FDB">
      <w:pPr>
        <w:numPr>
          <w:ilvl w:val="1"/>
          <w:numId w:val="31"/>
        </w:numPr>
        <w:overflowPunct w:val="0"/>
        <w:autoSpaceDE w:val="0"/>
        <w:autoSpaceDN w:val="0"/>
        <w:adjustRightInd w:val="0"/>
        <w:spacing w:after="240" w:line="240" w:lineRule="auto"/>
        <w:ind w:left="0" w:firstLine="0"/>
        <w:jc w:val="both"/>
        <w:textAlignment w:val="baseline"/>
        <w:rPr>
          <w:rFonts w:ascii="Arial" w:hAnsi="Arial" w:cs="Arial"/>
          <w:b/>
          <w:sz w:val="24"/>
          <w:szCs w:val="24"/>
        </w:rPr>
      </w:pPr>
      <w:r w:rsidRPr="009B5AC4">
        <w:rPr>
          <w:rFonts w:ascii="Arial" w:hAnsi="Arial" w:cs="Arial"/>
          <w:sz w:val="24"/>
          <w:szCs w:val="24"/>
        </w:rPr>
        <w:t xml:space="preserve">Serão acrescidos desse prazo para pagamento constante do item anterior, os dias em que a CONTRATADA concorrer para o atraso dos pagamentos, sem qualquer ônus </w:t>
      </w:r>
      <w:proofErr w:type="spellStart"/>
      <w:r w:rsidRPr="009B5AC4">
        <w:rPr>
          <w:rFonts w:ascii="Arial" w:hAnsi="Arial" w:cs="Arial"/>
          <w:sz w:val="24"/>
          <w:szCs w:val="24"/>
        </w:rPr>
        <w:t>oucorreção</w:t>
      </w:r>
      <w:proofErr w:type="spellEnd"/>
      <w:r w:rsidRPr="009B5AC4">
        <w:rPr>
          <w:rFonts w:ascii="Arial" w:hAnsi="Arial" w:cs="Arial"/>
          <w:sz w:val="24"/>
          <w:szCs w:val="24"/>
        </w:rPr>
        <w:t xml:space="preserve"> a ser paga pelo DER. </w:t>
      </w:r>
    </w:p>
    <w:p w:rsidR="00B56501" w:rsidRPr="009B5AC4" w:rsidRDefault="00B56501" w:rsidP="00096FDB">
      <w:pPr>
        <w:numPr>
          <w:ilvl w:val="1"/>
          <w:numId w:val="31"/>
        </w:numPr>
        <w:overflowPunct w:val="0"/>
        <w:autoSpaceDE w:val="0"/>
        <w:autoSpaceDN w:val="0"/>
        <w:adjustRightInd w:val="0"/>
        <w:spacing w:after="240" w:line="240" w:lineRule="auto"/>
        <w:ind w:left="0" w:firstLine="0"/>
        <w:jc w:val="both"/>
        <w:textAlignment w:val="baseline"/>
        <w:rPr>
          <w:rFonts w:ascii="Arial" w:hAnsi="Arial" w:cs="Arial"/>
          <w:b/>
          <w:sz w:val="24"/>
          <w:szCs w:val="24"/>
        </w:rPr>
      </w:pPr>
      <w:r w:rsidRPr="009B5AC4">
        <w:rPr>
          <w:rFonts w:ascii="Arial" w:hAnsi="Arial" w:cs="Arial"/>
          <w:sz w:val="24"/>
          <w:szCs w:val="24"/>
        </w:rPr>
        <w:t>Os pagamentos efetuados após o prazo estipulado no item anterior, desde que não provocado pela CONTRATADA, deverão contemplar atualização financeira, nos seguintes termos:</w:t>
      </w:r>
    </w:p>
    <w:p w:rsidR="00B56501" w:rsidRPr="00B56501" w:rsidRDefault="00B56501" w:rsidP="00B56501">
      <w:pPr>
        <w:spacing w:after="240"/>
        <w:jc w:val="center"/>
        <w:rPr>
          <w:rFonts w:ascii="Arial" w:hAnsi="Arial" w:cs="Arial"/>
          <w:sz w:val="24"/>
          <w:szCs w:val="24"/>
        </w:rPr>
      </w:pPr>
      <m:oMathPara>
        <m:oMath>
          <m:r>
            <w:rPr>
              <w:rFonts w:ascii="Cambria Math" w:eastAsia="Calibri" w:hAnsi="Cambria Math"/>
              <w:sz w:val="24"/>
            </w:rPr>
            <m:t>VM</m:t>
          </m:r>
          <m:r>
            <m:rPr>
              <m:sty m:val="p"/>
            </m:rPr>
            <w:rPr>
              <w:rFonts w:ascii="Cambria Math" w:eastAsia="Calibri" w:hAnsi="Cambria Math"/>
              <w:sz w:val="24"/>
            </w:rPr>
            <m:t xml:space="preserve"> =</m:t>
          </m:r>
          <m:r>
            <w:rPr>
              <w:rFonts w:ascii="Cambria Math" w:eastAsia="Calibri" w:hAnsi="Cambria Math"/>
              <w:sz w:val="24"/>
            </w:rPr>
            <m:t>VF</m:t>
          </m:r>
          <m:r>
            <m:rPr>
              <m:sty m:val="p"/>
            </m:rPr>
            <w:rPr>
              <w:rFonts w:ascii="Cambria Math" w:eastAsia="Calibri" w:hAnsi="Cambria Math"/>
              <w:sz w:val="24"/>
            </w:rPr>
            <m:t xml:space="preserve"> </m:t>
          </m:r>
          <m:r>
            <w:rPr>
              <w:rFonts w:ascii="Cambria Math" w:eastAsia="Calibri" w:hAnsi="Cambria Math"/>
              <w:sz w:val="24"/>
            </w:rPr>
            <m:t>X</m:t>
          </m:r>
          <m:r>
            <m:rPr>
              <m:sty m:val="p"/>
            </m:rPr>
            <w:rPr>
              <w:rFonts w:ascii="Cambria Math" w:eastAsia="Calibri" w:hAnsi="Cambria Math"/>
              <w:sz w:val="24"/>
            </w:rPr>
            <m:t xml:space="preserve">  </m:t>
          </m:r>
          <m:f>
            <m:fPr>
              <m:ctrlPr>
                <w:rPr>
                  <w:rFonts w:ascii="Cambria Math" w:eastAsia="Calibri" w:hAnsi="Cambria Math"/>
                  <w:sz w:val="24"/>
                </w:rPr>
              </m:ctrlPr>
            </m:fPr>
            <m:num>
              <m:r>
                <m:rPr>
                  <m:sty m:val="p"/>
                </m:rPr>
                <w:rPr>
                  <w:rFonts w:ascii="Cambria Math" w:eastAsia="Calibri" w:hAnsi="Cambria Math"/>
                  <w:sz w:val="24"/>
                </w:rPr>
                <m:t xml:space="preserve">12 </m:t>
              </m:r>
            </m:num>
            <m:den>
              <m:r>
                <m:rPr>
                  <m:sty m:val="p"/>
                </m:rPr>
                <w:rPr>
                  <w:rFonts w:ascii="Cambria Math" w:eastAsia="Calibri" w:hAnsi="Cambria Math"/>
                  <w:sz w:val="24"/>
                </w:rPr>
                <m:t>100</m:t>
              </m:r>
            </m:den>
          </m:f>
          <m:r>
            <m:rPr>
              <m:sty m:val="p"/>
            </m:rPr>
            <w:rPr>
              <w:rFonts w:ascii="Cambria Math" w:eastAsia="Calibri" w:hAnsi="Cambria Math"/>
              <w:sz w:val="24"/>
            </w:rPr>
            <m:t xml:space="preserve"> </m:t>
          </m:r>
          <m:r>
            <w:rPr>
              <w:rFonts w:ascii="Cambria Math" w:eastAsia="Calibri" w:hAnsi="Cambria Math"/>
              <w:sz w:val="24"/>
            </w:rPr>
            <m:t>X</m:t>
          </m:r>
          <m:r>
            <m:rPr>
              <m:sty m:val="p"/>
            </m:rPr>
            <w:rPr>
              <w:rFonts w:ascii="Cambria Math" w:eastAsia="Calibri" w:hAnsi="Cambria Math"/>
              <w:sz w:val="24"/>
            </w:rPr>
            <m:t xml:space="preserve"> </m:t>
          </m:r>
          <m:f>
            <m:fPr>
              <m:ctrlPr>
                <w:rPr>
                  <w:rFonts w:ascii="Cambria Math" w:eastAsia="Calibri" w:hAnsi="Cambria Math"/>
                  <w:sz w:val="24"/>
                </w:rPr>
              </m:ctrlPr>
            </m:fPr>
            <m:num>
              <m:r>
                <w:rPr>
                  <w:rFonts w:ascii="Cambria Math" w:eastAsia="Calibri" w:hAnsi="Cambria Math"/>
                  <w:sz w:val="24"/>
                </w:rPr>
                <m:t>ND</m:t>
              </m:r>
            </m:num>
            <m:den>
              <m:r>
                <m:rPr>
                  <m:sty m:val="p"/>
                </m:rPr>
                <w:rPr>
                  <w:rFonts w:ascii="Cambria Math" w:eastAsia="Calibri" w:hAnsi="Cambria Math"/>
                  <w:sz w:val="24"/>
                </w:rPr>
                <m:t>360</m:t>
              </m:r>
            </m:den>
          </m:f>
        </m:oMath>
      </m:oMathPara>
    </w:p>
    <w:p w:rsidR="00B56501" w:rsidRPr="008D0371" w:rsidRDefault="00B56501" w:rsidP="00B56501">
      <w:pPr>
        <w:spacing w:after="240"/>
        <w:jc w:val="both"/>
        <w:rPr>
          <w:rFonts w:ascii="Arial" w:hAnsi="Arial" w:cs="Arial"/>
          <w:sz w:val="24"/>
          <w:szCs w:val="24"/>
        </w:rPr>
      </w:pPr>
      <w:r w:rsidRPr="008D0371">
        <w:rPr>
          <w:rFonts w:ascii="Arial" w:hAnsi="Arial" w:cs="Arial"/>
          <w:sz w:val="24"/>
          <w:szCs w:val="24"/>
        </w:rPr>
        <w:t>Onde:</w:t>
      </w:r>
    </w:p>
    <w:p w:rsidR="00B56501" w:rsidRPr="008D0371" w:rsidRDefault="00B56501" w:rsidP="00B56501">
      <w:pPr>
        <w:ind w:left="851"/>
        <w:jc w:val="both"/>
        <w:rPr>
          <w:rFonts w:ascii="Arial" w:hAnsi="Arial" w:cs="Arial"/>
          <w:sz w:val="24"/>
          <w:szCs w:val="24"/>
        </w:rPr>
      </w:pPr>
      <w:r w:rsidRPr="008D0371">
        <w:rPr>
          <w:rFonts w:ascii="Arial" w:hAnsi="Arial" w:cs="Arial"/>
          <w:sz w:val="24"/>
          <w:szCs w:val="24"/>
        </w:rPr>
        <w:t>VM = Valor da Multa Financeira.</w:t>
      </w:r>
    </w:p>
    <w:p w:rsidR="00B56501" w:rsidRPr="008D0371" w:rsidRDefault="00B56501" w:rsidP="00B56501">
      <w:pPr>
        <w:ind w:left="851"/>
        <w:jc w:val="both"/>
        <w:rPr>
          <w:rFonts w:ascii="Arial" w:hAnsi="Arial" w:cs="Arial"/>
          <w:sz w:val="24"/>
          <w:szCs w:val="24"/>
        </w:rPr>
      </w:pPr>
      <w:r w:rsidRPr="008D0371">
        <w:rPr>
          <w:rFonts w:ascii="Arial" w:hAnsi="Arial" w:cs="Arial"/>
          <w:sz w:val="24"/>
          <w:szCs w:val="24"/>
        </w:rPr>
        <w:t>VF = Valor da Nota Fiscal referente ao mês em atraso.</w:t>
      </w:r>
    </w:p>
    <w:p w:rsidR="00B56501" w:rsidRPr="008D0371" w:rsidRDefault="00B56501" w:rsidP="00B56501">
      <w:pPr>
        <w:ind w:left="851"/>
        <w:jc w:val="both"/>
        <w:rPr>
          <w:rFonts w:ascii="Arial" w:hAnsi="Arial" w:cs="Arial"/>
          <w:sz w:val="24"/>
          <w:szCs w:val="24"/>
        </w:rPr>
      </w:pPr>
      <w:r w:rsidRPr="008D0371">
        <w:rPr>
          <w:rFonts w:ascii="Arial" w:hAnsi="Arial" w:cs="Arial"/>
          <w:sz w:val="24"/>
          <w:szCs w:val="24"/>
        </w:rPr>
        <w:t>ND = Número de dias em atraso.</w:t>
      </w:r>
    </w:p>
    <w:p w:rsidR="00B56501" w:rsidRPr="008D0371" w:rsidRDefault="00B56501" w:rsidP="00096FDB">
      <w:pPr>
        <w:numPr>
          <w:ilvl w:val="1"/>
          <w:numId w:val="31"/>
        </w:numPr>
        <w:overflowPunct w:val="0"/>
        <w:autoSpaceDE w:val="0"/>
        <w:autoSpaceDN w:val="0"/>
        <w:adjustRightInd w:val="0"/>
        <w:spacing w:before="240" w:after="240" w:line="240" w:lineRule="auto"/>
        <w:ind w:left="0" w:firstLine="0"/>
        <w:jc w:val="both"/>
        <w:textAlignment w:val="baseline"/>
        <w:rPr>
          <w:rFonts w:ascii="Arial" w:hAnsi="Arial" w:cs="Arial"/>
          <w:sz w:val="24"/>
          <w:szCs w:val="24"/>
        </w:rPr>
      </w:pPr>
      <w:r w:rsidRPr="008D0371">
        <w:rPr>
          <w:rFonts w:ascii="Arial" w:hAnsi="Arial" w:cs="Arial"/>
          <w:sz w:val="24"/>
          <w:szCs w:val="24"/>
        </w:rPr>
        <w:t>Se houver alguma incorreção na Nota Fiscal / Fatura, esta será devolvida à</w:t>
      </w:r>
      <w:r>
        <w:rPr>
          <w:rFonts w:ascii="Arial" w:hAnsi="Arial" w:cs="Arial"/>
          <w:sz w:val="24"/>
          <w:szCs w:val="24"/>
        </w:rPr>
        <w:t xml:space="preserve"> </w:t>
      </w:r>
      <w:r w:rsidRPr="008D0371">
        <w:rPr>
          <w:rFonts w:ascii="Arial" w:hAnsi="Arial" w:cs="Arial"/>
          <w:sz w:val="24"/>
          <w:szCs w:val="24"/>
        </w:rPr>
        <w:t>CONTRATADA para correção, ficando estabelecido que o prazo para pagamento será</w:t>
      </w:r>
      <w:r>
        <w:rPr>
          <w:rFonts w:ascii="Arial" w:hAnsi="Arial" w:cs="Arial"/>
          <w:sz w:val="24"/>
          <w:szCs w:val="24"/>
        </w:rPr>
        <w:t xml:space="preserve"> </w:t>
      </w:r>
      <w:r w:rsidRPr="008D0371">
        <w:rPr>
          <w:rFonts w:ascii="Arial" w:hAnsi="Arial" w:cs="Arial"/>
          <w:sz w:val="24"/>
          <w:szCs w:val="24"/>
        </w:rPr>
        <w:t>contado a partir da data de apresentação na nova Nota Fiscal/Fatura, sem qualquer ônus</w:t>
      </w:r>
      <w:r>
        <w:rPr>
          <w:rFonts w:ascii="Arial" w:hAnsi="Arial" w:cs="Arial"/>
          <w:sz w:val="24"/>
          <w:szCs w:val="24"/>
        </w:rPr>
        <w:t xml:space="preserve"> </w:t>
      </w:r>
      <w:r w:rsidRPr="008D0371">
        <w:rPr>
          <w:rFonts w:ascii="Arial" w:hAnsi="Arial" w:cs="Arial"/>
          <w:sz w:val="24"/>
          <w:szCs w:val="24"/>
        </w:rPr>
        <w:t xml:space="preserve">ou correção a ser paga </w:t>
      </w:r>
      <w:r>
        <w:rPr>
          <w:rFonts w:ascii="Arial" w:hAnsi="Arial" w:cs="Arial"/>
          <w:sz w:val="24"/>
          <w:szCs w:val="24"/>
        </w:rPr>
        <w:t xml:space="preserve">pelo DER. </w:t>
      </w:r>
    </w:p>
    <w:p w:rsidR="00B56501" w:rsidRDefault="00B56501" w:rsidP="00096FDB">
      <w:pPr>
        <w:numPr>
          <w:ilvl w:val="1"/>
          <w:numId w:val="31"/>
        </w:numPr>
        <w:overflowPunct w:val="0"/>
        <w:autoSpaceDE w:val="0"/>
        <w:autoSpaceDN w:val="0"/>
        <w:adjustRightInd w:val="0"/>
        <w:spacing w:before="240" w:after="240" w:line="240" w:lineRule="auto"/>
        <w:ind w:left="0" w:firstLine="0"/>
        <w:jc w:val="both"/>
        <w:textAlignment w:val="baseline"/>
        <w:rPr>
          <w:rFonts w:ascii="Arial" w:hAnsi="Arial" w:cs="Arial"/>
          <w:sz w:val="24"/>
          <w:szCs w:val="24"/>
        </w:rPr>
      </w:pPr>
      <w:r w:rsidRPr="008D0371">
        <w:rPr>
          <w:rFonts w:ascii="Arial" w:hAnsi="Arial" w:cs="Arial"/>
          <w:sz w:val="24"/>
          <w:szCs w:val="24"/>
        </w:rPr>
        <w:t>A falta de comprovação de regularidade quanto às obrigações tributárias,</w:t>
      </w:r>
      <w:r>
        <w:rPr>
          <w:rFonts w:ascii="Arial" w:hAnsi="Arial" w:cs="Arial"/>
          <w:sz w:val="24"/>
          <w:szCs w:val="24"/>
        </w:rPr>
        <w:t xml:space="preserve"> </w:t>
      </w:r>
      <w:r w:rsidRPr="008D0371">
        <w:rPr>
          <w:rFonts w:ascii="Arial" w:hAnsi="Arial" w:cs="Arial"/>
          <w:sz w:val="24"/>
          <w:szCs w:val="24"/>
        </w:rPr>
        <w:t>previdenciárias e trabalhistas, seja no momento da apresentação da fatura mensal ou em</w:t>
      </w:r>
      <w:r>
        <w:rPr>
          <w:rFonts w:ascii="Arial" w:hAnsi="Arial" w:cs="Arial"/>
          <w:sz w:val="24"/>
          <w:szCs w:val="24"/>
        </w:rPr>
        <w:t xml:space="preserve"> </w:t>
      </w:r>
      <w:r w:rsidRPr="008D0371">
        <w:rPr>
          <w:rFonts w:ascii="Arial" w:hAnsi="Arial" w:cs="Arial"/>
          <w:sz w:val="24"/>
          <w:szCs w:val="24"/>
        </w:rPr>
        <w:t xml:space="preserve">qualquer oportunidade na qual a comprovação seja demandada, obriga </w:t>
      </w:r>
      <w:r>
        <w:rPr>
          <w:rFonts w:ascii="Arial" w:hAnsi="Arial" w:cs="Arial"/>
          <w:sz w:val="24"/>
          <w:szCs w:val="24"/>
        </w:rPr>
        <w:t xml:space="preserve">o DER a </w:t>
      </w:r>
      <w:r w:rsidRPr="008D0371">
        <w:rPr>
          <w:rFonts w:ascii="Arial" w:hAnsi="Arial" w:cs="Arial"/>
          <w:sz w:val="24"/>
          <w:szCs w:val="24"/>
        </w:rPr>
        <w:t>adotar as seguintes medidas, imediata e cronologicamente:</w:t>
      </w:r>
    </w:p>
    <w:p w:rsidR="00B56501" w:rsidRPr="008D0371" w:rsidRDefault="00B56501" w:rsidP="00B56501">
      <w:pPr>
        <w:spacing w:after="240"/>
        <w:jc w:val="both"/>
        <w:rPr>
          <w:rFonts w:ascii="Arial" w:hAnsi="Arial" w:cs="Arial"/>
          <w:sz w:val="24"/>
          <w:szCs w:val="24"/>
        </w:rPr>
      </w:pPr>
      <w:r w:rsidRPr="008D0371">
        <w:rPr>
          <w:rFonts w:ascii="Arial" w:hAnsi="Arial" w:cs="Arial"/>
          <w:sz w:val="24"/>
          <w:szCs w:val="24"/>
        </w:rPr>
        <w:t>a) aplicar à CONTRATADA as sanções administrativas previstas neste contrato;</w:t>
      </w:r>
    </w:p>
    <w:p w:rsidR="00B56501" w:rsidRPr="008D0371" w:rsidRDefault="00B56501" w:rsidP="00B56501">
      <w:pPr>
        <w:spacing w:after="240"/>
        <w:jc w:val="both"/>
        <w:rPr>
          <w:rFonts w:ascii="Arial" w:hAnsi="Arial" w:cs="Arial"/>
          <w:sz w:val="24"/>
          <w:szCs w:val="24"/>
        </w:rPr>
      </w:pPr>
      <w:r w:rsidRPr="008D0371">
        <w:rPr>
          <w:rFonts w:ascii="Arial" w:hAnsi="Arial" w:cs="Arial"/>
          <w:sz w:val="24"/>
          <w:szCs w:val="24"/>
        </w:rPr>
        <w:t xml:space="preserve">b) não sendo aceitas as justificativas ofertadas pela CONTRATADA, rescindir </w:t>
      </w:r>
      <w:proofErr w:type="spellStart"/>
      <w:r w:rsidRPr="008D0371">
        <w:rPr>
          <w:rFonts w:ascii="Arial" w:hAnsi="Arial" w:cs="Arial"/>
          <w:sz w:val="24"/>
          <w:szCs w:val="24"/>
        </w:rPr>
        <w:t>ocontrato</w:t>
      </w:r>
      <w:proofErr w:type="spellEnd"/>
      <w:r w:rsidRPr="008D0371">
        <w:rPr>
          <w:rFonts w:ascii="Arial" w:hAnsi="Arial" w:cs="Arial"/>
          <w:sz w:val="24"/>
          <w:szCs w:val="24"/>
        </w:rPr>
        <w:t xml:space="preserve"> e determinar a imediata interrupção da execução do objeto;</w:t>
      </w:r>
    </w:p>
    <w:p w:rsidR="00B56501" w:rsidRPr="008D0371" w:rsidRDefault="00B56501" w:rsidP="00B56501">
      <w:pPr>
        <w:spacing w:after="240"/>
        <w:jc w:val="both"/>
        <w:rPr>
          <w:rFonts w:ascii="Arial" w:hAnsi="Arial" w:cs="Arial"/>
          <w:sz w:val="24"/>
          <w:szCs w:val="24"/>
        </w:rPr>
      </w:pPr>
      <w:r w:rsidRPr="008D0371">
        <w:rPr>
          <w:rFonts w:ascii="Arial" w:hAnsi="Arial" w:cs="Arial"/>
          <w:sz w:val="24"/>
          <w:szCs w:val="24"/>
        </w:rPr>
        <w:t>c) executar a garantia contratual, os valores das multas e as eventuais indenizações</w:t>
      </w:r>
      <w:r>
        <w:rPr>
          <w:rFonts w:ascii="Arial" w:hAnsi="Arial" w:cs="Arial"/>
          <w:sz w:val="24"/>
          <w:szCs w:val="24"/>
        </w:rPr>
        <w:t xml:space="preserve"> </w:t>
      </w:r>
      <w:r w:rsidRPr="008D0371">
        <w:rPr>
          <w:rFonts w:ascii="Arial" w:hAnsi="Arial" w:cs="Arial"/>
          <w:sz w:val="24"/>
          <w:szCs w:val="24"/>
        </w:rPr>
        <w:t>devidas à Administração, bem como reter os créditos decorrentes do contrato até o</w:t>
      </w:r>
      <w:r>
        <w:rPr>
          <w:rFonts w:ascii="Arial" w:hAnsi="Arial" w:cs="Arial"/>
          <w:sz w:val="24"/>
          <w:szCs w:val="24"/>
        </w:rPr>
        <w:t xml:space="preserve"> </w:t>
      </w:r>
      <w:r w:rsidRPr="008D0371">
        <w:rPr>
          <w:rFonts w:ascii="Arial" w:hAnsi="Arial" w:cs="Arial"/>
          <w:sz w:val="24"/>
          <w:szCs w:val="24"/>
        </w:rPr>
        <w:t>limite dos prejuízos que lhe forem causados, especialmente, aqueles decorrentes de</w:t>
      </w:r>
      <w:r>
        <w:rPr>
          <w:rFonts w:ascii="Arial" w:hAnsi="Arial" w:cs="Arial"/>
          <w:sz w:val="24"/>
          <w:szCs w:val="24"/>
        </w:rPr>
        <w:t xml:space="preserve"> </w:t>
      </w:r>
      <w:r w:rsidRPr="008D0371">
        <w:rPr>
          <w:rFonts w:ascii="Arial" w:hAnsi="Arial" w:cs="Arial"/>
          <w:sz w:val="24"/>
          <w:szCs w:val="24"/>
        </w:rPr>
        <w:t>responsabilização subsidiária por inadimplemento de obrigações trabalhistas,</w:t>
      </w:r>
      <w:r>
        <w:rPr>
          <w:rFonts w:ascii="Arial" w:hAnsi="Arial" w:cs="Arial"/>
          <w:sz w:val="24"/>
          <w:szCs w:val="24"/>
        </w:rPr>
        <w:t xml:space="preserve"> </w:t>
      </w:r>
      <w:r w:rsidRPr="008D0371">
        <w:rPr>
          <w:rFonts w:ascii="Arial" w:hAnsi="Arial" w:cs="Arial"/>
          <w:sz w:val="24"/>
          <w:szCs w:val="24"/>
        </w:rPr>
        <w:t>observando-se, para tanto, os critérios da compensação;</w:t>
      </w:r>
    </w:p>
    <w:p w:rsidR="00B56501" w:rsidRPr="008D0371" w:rsidRDefault="00B56501" w:rsidP="00B56501">
      <w:pPr>
        <w:spacing w:after="240"/>
        <w:jc w:val="both"/>
        <w:rPr>
          <w:rFonts w:ascii="Arial" w:hAnsi="Arial" w:cs="Arial"/>
          <w:sz w:val="24"/>
          <w:szCs w:val="24"/>
        </w:rPr>
      </w:pPr>
      <w:r w:rsidRPr="008D0371">
        <w:rPr>
          <w:rFonts w:ascii="Arial" w:hAnsi="Arial" w:cs="Arial"/>
          <w:sz w:val="24"/>
          <w:szCs w:val="24"/>
        </w:rPr>
        <w:t>d) efetuar o pagamento de eventual saldo remanescente em favor da CONTRATADA</w:t>
      </w:r>
      <w:r>
        <w:rPr>
          <w:rFonts w:ascii="Arial" w:hAnsi="Arial" w:cs="Arial"/>
          <w:sz w:val="24"/>
          <w:szCs w:val="24"/>
        </w:rPr>
        <w:t xml:space="preserve"> </w:t>
      </w:r>
      <w:r w:rsidRPr="008D0371">
        <w:rPr>
          <w:rFonts w:ascii="Arial" w:hAnsi="Arial" w:cs="Arial"/>
          <w:sz w:val="24"/>
          <w:szCs w:val="24"/>
        </w:rPr>
        <w:t>ou adotar as diligências necessárias à cobrança judicial de saldo remanescente em favor</w:t>
      </w:r>
      <w:r>
        <w:rPr>
          <w:rFonts w:ascii="Arial" w:hAnsi="Arial" w:cs="Arial"/>
          <w:sz w:val="24"/>
          <w:szCs w:val="24"/>
        </w:rPr>
        <w:t xml:space="preserve"> </w:t>
      </w:r>
      <w:r w:rsidRPr="008D0371">
        <w:rPr>
          <w:rFonts w:ascii="Arial" w:hAnsi="Arial" w:cs="Arial"/>
          <w:sz w:val="24"/>
          <w:szCs w:val="24"/>
        </w:rPr>
        <w:t>da Administração, conforme o caso.</w:t>
      </w:r>
    </w:p>
    <w:p w:rsidR="00B56501" w:rsidRPr="008D0371" w:rsidRDefault="00B56501" w:rsidP="00096FDB">
      <w:pPr>
        <w:numPr>
          <w:ilvl w:val="1"/>
          <w:numId w:val="31"/>
        </w:numPr>
        <w:overflowPunct w:val="0"/>
        <w:autoSpaceDE w:val="0"/>
        <w:autoSpaceDN w:val="0"/>
        <w:adjustRightInd w:val="0"/>
        <w:spacing w:before="240" w:after="240" w:line="240" w:lineRule="auto"/>
        <w:ind w:left="0" w:firstLine="0"/>
        <w:jc w:val="both"/>
        <w:textAlignment w:val="baseline"/>
        <w:rPr>
          <w:rFonts w:ascii="Arial" w:hAnsi="Arial" w:cs="Arial"/>
          <w:sz w:val="24"/>
          <w:szCs w:val="24"/>
        </w:rPr>
      </w:pPr>
      <w:r w:rsidRPr="008D0371">
        <w:rPr>
          <w:rFonts w:ascii="Arial" w:hAnsi="Arial" w:cs="Arial"/>
          <w:sz w:val="24"/>
          <w:szCs w:val="24"/>
        </w:rPr>
        <w:t>A CONTRATADA declara sua anuência com a possibilidade de retenção de</w:t>
      </w:r>
      <w:r>
        <w:rPr>
          <w:rFonts w:ascii="Arial" w:hAnsi="Arial" w:cs="Arial"/>
          <w:sz w:val="24"/>
          <w:szCs w:val="24"/>
        </w:rPr>
        <w:t xml:space="preserve"> </w:t>
      </w:r>
      <w:r w:rsidRPr="008D0371">
        <w:rPr>
          <w:rFonts w:ascii="Arial" w:hAnsi="Arial" w:cs="Arial"/>
          <w:sz w:val="24"/>
          <w:szCs w:val="24"/>
        </w:rPr>
        <w:t>créditos advindos deste contrato até que seja comprovada a sua regularidade fiscal e</w:t>
      </w:r>
      <w:r>
        <w:rPr>
          <w:rFonts w:ascii="Arial" w:hAnsi="Arial" w:cs="Arial"/>
          <w:sz w:val="24"/>
          <w:szCs w:val="24"/>
        </w:rPr>
        <w:t xml:space="preserve"> </w:t>
      </w:r>
      <w:r w:rsidRPr="008D0371">
        <w:rPr>
          <w:rFonts w:ascii="Arial" w:hAnsi="Arial" w:cs="Arial"/>
          <w:sz w:val="24"/>
          <w:szCs w:val="24"/>
        </w:rPr>
        <w:t>trabalhista.</w:t>
      </w:r>
    </w:p>
    <w:p w:rsidR="00B56501" w:rsidRPr="008D0371" w:rsidRDefault="00B56501" w:rsidP="00096FDB">
      <w:pPr>
        <w:numPr>
          <w:ilvl w:val="1"/>
          <w:numId w:val="31"/>
        </w:numPr>
        <w:overflowPunct w:val="0"/>
        <w:autoSpaceDE w:val="0"/>
        <w:autoSpaceDN w:val="0"/>
        <w:adjustRightInd w:val="0"/>
        <w:spacing w:before="240" w:after="240" w:line="240" w:lineRule="auto"/>
        <w:ind w:left="0" w:firstLine="0"/>
        <w:jc w:val="both"/>
        <w:textAlignment w:val="baseline"/>
        <w:rPr>
          <w:rFonts w:ascii="Arial" w:hAnsi="Arial" w:cs="Arial"/>
          <w:sz w:val="24"/>
          <w:szCs w:val="24"/>
        </w:rPr>
      </w:pPr>
      <w:r w:rsidRPr="008D0371">
        <w:rPr>
          <w:rFonts w:ascii="Arial" w:hAnsi="Arial" w:cs="Arial"/>
          <w:sz w:val="24"/>
          <w:szCs w:val="24"/>
        </w:rPr>
        <w:t>A remuneração do contratado será feita de acordo com os grupos e os percentuais</w:t>
      </w:r>
      <w:r>
        <w:rPr>
          <w:rFonts w:ascii="Arial" w:hAnsi="Arial" w:cs="Arial"/>
          <w:sz w:val="24"/>
          <w:szCs w:val="24"/>
        </w:rPr>
        <w:t xml:space="preserve"> </w:t>
      </w:r>
      <w:r w:rsidRPr="008D0371">
        <w:rPr>
          <w:rFonts w:ascii="Arial" w:hAnsi="Arial" w:cs="Arial"/>
          <w:sz w:val="24"/>
          <w:szCs w:val="24"/>
        </w:rPr>
        <w:t xml:space="preserve">estipulados pela </w:t>
      </w:r>
      <w:r>
        <w:rPr>
          <w:rFonts w:ascii="Arial" w:hAnsi="Arial" w:cs="Arial"/>
          <w:sz w:val="24"/>
          <w:szCs w:val="24"/>
        </w:rPr>
        <w:t>DER</w:t>
      </w:r>
      <w:r w:rsidRPr="008D0371">
        <w:rPr>
          <w:rFonts w:ascii="Arial" w:hAnsi="Arial" w:cs="Arial"/>
          <w:sz w:val="24"/>
          <w:szCs w:val="24"/>
        </w:rPr>
        <w:t>, conforme apresentado no Quadro - Critérios de</w:t>
      </w:r>
      <w:r>
        <w:rPr>
          <w:rFonts w:ascii="Arial" w:hAnsi="Arial" w:cs="Arial"/>
          <w:sz w:val="24"/>
          <w:szCs w:val="24"/>
        </w:rPr>
        <w:t xml:space="preserve"> </w:t>
      </w:r>
      <w:r w:rsidRPr="008D0371">
        <w:rPr>
          <w:rFonts w:ascii="Arial" w:hAnsi="Arial" w:cs="Arial"/>
          <w:sz w:val="24"/>
          <w:szCs w:val="24"/>
        </w:rPr>
        <w:t>Pagamento. Estes critérios não poderão ser alterados quando da apresentação da</w:t>
      </w:r>
      <w:r>
        <w:rPr>
          <w:rFonts w:ascii="Arial" w:hAnsi="Arial" w:cs="Arial"/>
          <w:sz w:val="24"/>
          <w:szCs w:val="24"/>
        </w:rPr>
        <w:t xml:space="preserve"> </w:t>
      </w:r>
      <w:r w:rsidRPr="008D0371">
        <w:rPr>
          <w:rFonts w:ascii="Arial" w:hAnsi="Arial" w:cs="Arial"/>
          <w:sz w:val="24"/>
          <w:szCs w:val="24"/>
        </w:rPr>
        <w:t>proposta pelo licitante.</w:t>
      </w:r>
    </w:p>
    <w:p w:rsidR="00B56501" w:rsidRDefault="00B56501" w:rsidP="00096FDB">
      <w:pPr>
        <w:numPr>
          <w:ilvl w:val="1"/>
          <w:numId w:val="31"/>
        </w:numPr>
        <w:overflowPunct w:val="0"/>
        <w:autoSpaceDE w:val="0"/>
        <w:autoSpaceDN w:val="0"/>
        <w:adjustRightInd w:val="0"/>
        <w:spacing w:before="240" w:after="240" w:line="240" w:lineRule="auto"/>
        <w:ind w:left="0" w:firstLine="0"/>
        <w:jc w:val="both"/>
        <w:textAlignment w:val="baseline"/>
        <w:rPr>
          <w:rFonts w:ascii="Arial" w:hAnsi="Arial" w:cs="Arial"/>
          <w:sz w:val="24"/>
          <w:szCs w:val="24"/>
        </w:rPr>
      </w:pPr>
      <w:r w:rsidRPr="008D0371">
        <w:rPr>
          <w:rFonts w:ascii="Arial" w:hAnsi="Arial" w:cs="Arial"/>
          <w:sz w:val="24"/>
          <w:szCs w:val="24"/>
        </w:rPr>
        <w:t>Os pagamentos serão efetuados por meio de medições mensais, vinculadas ao</w:t>
      </w:r>
      <w:r>
        <w:rPr>
          <w:rFonts w:ascii="Arial" w:hAnsi="Arial" w:cs="Arial"/>
          <w:sz w:val="24"/>
          <w:szCs w:val="24"/>
        </w:rPr>
        <w:t xml:space="preserve"> </w:t>
      </w:r>
      <w:r w:rsidRPr="008D0371">
        <w:rPr>
          <w:rFonts w:ascii="Arial" w:hAnsi="Arial" w:cs="Arial"/>
          <w:sz w:val="24"/>
          <w:szCs w:val="24"/>
        </w:rPr>
        <w:t>desempenho (execução) da contratada, sendo que o não atingimento da parcela/etapa,</w:t>
      </w:r>
      <w:r>
        <w:rPr>
          <w:rFonts w:ascii="Arial" w:hAnsi="Arial" w:cs="Arial"/>
          <w:sz w:val="24"/>
          <w:szCs w:val="24"/>
        </w:rPr>
        <w:t xml:space="preserve"> </w:t>
      </w:r>
      <w:r w:rsidRPr="008D0371">
        <w:rPr>
          <w:rFonts w:ascii="Arial" w:hAnsi="Arial" w:cs="Arial"/>
          <w:sz w:val="24"/>
          <w:szCs w:val="24"/>
        </w:rPr>
        <w:t>exime o Estado da realização de qualquer pagamento até que ocorra o efetivo</w:t>
      </w:r>
      <w:r>
        <w:rPr>
          <w:rFonts w:ascii="Arial" w:hAnsi="Arial" w:cs="Arial"/>
          <w:sz w:val="24"/>
          <w:szCs w:val="24"/>
        </w:rPr>
        <w:t xml:space="preserve"> </w:t>
      </w:r>
      <w:r w:rsidRPr="008D0371">
        <w:rPr>
          <w:rFonts w:ascii="Arial" w:hAnsi="Arial" w:cs="Arial"/>
          <w:sz w:val="24"/>
          <w:szCs w:val="24"/>
        </w:rPr>
        <w:t>adimplemento por parte do Contratado.</w:t>
      </w:r>
    </w:p>
    <w:p w:rsidR="00B56501" w:rsidRPr="009D3B5A" w:rsidRDefault="00B56501" w:rsidP="00096FDB">
      <w:pPr>
        <w:numPr>
          <w:ilvl w:val="1"/>
          <w:numId w:val="31"/>
        </w:numPr>
        <w:overflowPunct w:val="0"/>
        <w:autoSpaceDE w:val="0"/>
        <w:autoSpaceDN w:val="0"/>
        <w:adjustRightInd w:val="0"/>
        <w:spacing w:before="240" w:after="240" w:line="240" w:lineRule="auto"/>
        <w:ind w:left="0" w:firstLine="0"/>
        <w:jc w:val="both"/>
        <w:textAlignment w:val="baseline"/>
        <w:rPr>
          <w:rFonts w:ascii="Arial" w:hAnsi="Arial" w:cs="Arial"/>
          <w:sz w:val="24"/>
          <w:szCs w:val="24"/>
        </w:rPr>
      </w:pPr>
      <w:r w:rsidRPr="009D3B5A">
        <w:rPr>
          <w:rFonts w:ascii="Arial" w:hAnsi="Arial" w:cs="Arial"/>
          <w:sz w:val="24"/>
          <w:szCs w:val="24"/>
        </w:rPr>
        <w:t xml:space="preserve">O atraso injustificado na execução da parcela sujeita o contratado às </w:t>
      </w:r>
      <w:proofErr w:type="spellStart"/>
      <w:r w:rsidRPr="009D3B5A">
        <w:rPr>
          <w:rFonts w:ascii="Arial" w:hAnsi="Arial" w:cs="Arial"/>
          <w:sz w:val="24"/>
          <w:szCs w:val="24"/>
        </w:rPr>
        <w:t>sançõescontratuais</w:t>
      </w:r>
      <w:proofErr w:type="spellEnd"/>
      <w:r w:rsidRPr="009D3B5A">
        <w:rPr>
          <w:rFonts w:ascii="Arial" w:hAnsi="Arial" w:cs="Arial"/>
          <w:sz w:val="24"/>
          <w:szCs w:val="24"/>
        </w:rPr>
        <w:t xml:space="preserve"> cabíveis previstas no Edital e no Contrato.</w:t>
      </w:r>
    </w:p>
    <w:p w:rsidR="00B56501" w:rsidRPr="009D3B5A" w:rsidRDefault="00B56501" w:rsidP="00096FDB">
      <w:pPr>
        <w:numPr>
          <w:ilvl w:val="1"/>
          <w:numId w:val="31"/>
        </w:numPr>
        <w:overflowPunct w:val="0"/>
        <w:autoSpaceDE w:val="0"/>
        <w:autoSpaceDN w:val="0"/>
        <w:adjustRightInd w:val="0"/>
        <w:spacing w:before="240" w:after="240" w:line="240" w:lineRule="auto"/>
        <w:ind w:left="0" w:firstLine="0"/>
        <w:jc w:val="both"/>
        <w:textAlignment w:val="baseline"/>
        <w:rPr>
          <w:rFonts w:ascii="Arial" w:hAnsi="Arial" w:cs="Arial"/>
          <w:sz w:val="24"/>
          <w:szCs w:val="24"/>
        </w:rPr>
      </w:pPr>
      <w:r w:rsidRPr="009D3B5A">
        <w:rPr>
          <w:rFonts w:ascii="Arial" w:hAnsi="Arial" w:cs="Arial"/>
          <w:sz w:val="24"/>
          <w:szCs w:val="24"/>
        </w:rPr>
        <w:t xml:space="preserve">Critério de aceitabilidade: A aceitabilidade da obra está condicionada: à </w:t>
      </w:r>
      <w:proofErr w:type="spellStart"/>
      <w:r w:rsidRPr="009D3B5A">
        <w:rPr>
          <w:rFonts w:ascii="Arial" w:hAnsi="Arial" w:cs="Arial"/>
          <w:sz w:val="24"/>
          <w:szCs w:val="24"/>
        </w:rPr>
        <w:t>corretaexecução</w:t>
      </w:r>
      <w:proofErr w:type="spellEnd"/>
      <w:r w:rsidRPr="009D3B5A">
        <w:rPr>
          <w:rFonts w:ascii="Arial" w:hAnsi="Arial" w:cs="Arial"/>
          <w:sz w:val="24"/>
          <w:szCs w:val="24"/>
        </w:rPr>
        <w:t xml:space="preserve"> do projeto de engenharia; ao acompanhamento e atestado dos serviços pela</w:t>
      </w:r>
      <w:r>
        <w:rPr>
          <w:rFonts w:ascii="Arial" w:hAnsi="Arial" w:cs="Arial"/>
          <w:sz w:val="24"/>
          <w:szCs w:val="24"/>
        </w:rPr>
        <w:t xml:space="preserve"> </w:t>
      </w:r>
      <w:r w:rsidRPr="009D3B5A">
        <w:rPr>
          <w:rFonts w:ascii="Arial" w:hAnsi="Arial" w:cs="Arial"/>
          <w:sz w:val="24"/>
          <w:szCs w:val="24"/>
        </w:rPr>
        <w:t>fiscalização; aos relatórios de controle da qualidade, contendo os resultados dos ensaios</w:t>
      </w:r>
      <w:r>
        <w:rPr>
          <w:rFonts w:ascii="Arial" w:hAnsi="Arial" w:cs="Arial"/>
          <w:sz w:val="24"/>
          <w:szCs w:val="24"/>
        </w:rPr>
        <w:t xml:space="preserve"> </w:t>
      </w:r>
      <w:r w:rsidRPr="009D3B5A">
        <w:rPr>
          <w:rFonts w:ascii="Arial" w:hAnsi="Arial" w:cs="Arial"/>
          <w:sz w:val="24"/>
          <w:szCs w:val="24"/>
        </w:rPr>
        <w:t>e determinações devidamente interpretados, caracterizando a qualidade do serviço</w:t>
      </w:r>
      <w:r>
        <w:rPr>
          <w:rFonts w:ascii="Arial" w:hAnsi="Arial" w:cs="Arial"/>
          <w:sz w:val="24"/>
          <w:szCs w:val="24"/>
        </w:rPr>
        <w:t xml:space="preserve"> </w:t>
      </w:r>
      <w:r w:rsidRPr="009D3B5A">
        <w:rPr>
          <w:rFonts w:ascii="Arial" w:hAnsi="Arial" w:cs="Arial"/>
          <w:sz w:val="24"/>
          <w:szCs w:val="24"/>
        </w:rPr>
        <w:t>executado e aos requisitos impostos pelas normas vigentes da ABNT, do DNIT e do</w:t>
      </w:r>
      <w:r>
        <w:rPr>
          <w:rFonts w:ascii="Arial" w:hAnsi="Arial" w:cs="Arial"/>
          <w:sz w:val="24"/>
          <w:szCs w:val="24"/>
        </w:rPr>
        <w:t xml:space="preserve"> </w:t>
      </w:r>
      <w:r w:rsidRPr="009D3B5A">
        <w:rPr>
          <w:rFonts w:ascii="Arial" w:hAnsi="Arial" w:cs="Arial"/>
          <w:sz w:val="24"/>
          <w:szCs w:val="24"/>
        </w:rPr>
        <w:t>DER-ES.</w:t>
      </w:r>
    </w:p>
    <w:p w:rsidR="00B56501" w:rsidRPr="009D3B5A" w:rsidRDefault="00B56501" w:rsidP="00096FDB">
      <w:pPr>
        <w:numPr>
          <w:ilvl w:val="1"/>
          <w:numId w:val="31"/>
        </w:numPr>
        <w:overflowPunct w:val="0"/>
        <w:autoSpaceDE w:val="0"/>
        <w:autoSpaceDN w:val="0"/>
        <w:adjustRightInd w:val="0"/>
        <w:spacing w:before="240" w:after="240" w:line="240" w:lineRule="auto"/>
        <w:ind w:left="0" w:firstLine="0"/>
        <w:jc w:val="both"/>
        <w:textAlignment w:val="baseline"/>
        <w:rPr>
          <w:rFonts w:ascii="Arial" w:hAnsi="Arial" w:cs="Arial"/>
          <w:sz w:val="24"/>
          <w:szCs w:val="24"/>
        </w:rPr>
      </w:pPr>
      <w:r w:rsidRPr="009D3B5A">
        <w:rPr>
          <w:rFonts w:ascii="Arial" w:hAnsi="Arial" w:cs="Arial"/>
          <w:sz w:val="24"/>
          <w:szCs w:val="24"/>
        </w:rPr>
        <w:t>Medições dos serviços: Os serviços serão medidos, de acordo com os itens de</w:t>
      </w:r>
      <w:r>
        <w:rPr>
          <w:rFonts w:ascii="Arial" w:hAnsi="Arial" w:cs="Arial"/>
          <w:sz w:val="24"/>
          <w:szCs w:val="24"/>
        </w:rPr>
        <w:t xml:space="preserve"> </w:t>
      </w:r>
      <w:r w:rsidRPr="009D3B5A">
        <w:rPr>
          <w:rFonts w:ascii="Arial" w:hAnsi="Arial" w:cs="Arial"/>
          <w:sz w:val="24"/>
          <w:szCs w:val="24"/>
        </w:rPr>
        <w:t>serviços preestabelecidos no Quadro 01 - Cronograma Físico-Financeiro e o Quadro 02</w:t>
      </w:r>
      <w:r>
        <w:rPr>
          <w:rFonts w:ascii="Arial" w:hAnsi="Arial" w:cs="Arial"/>
          <w:sz w:val="24"/>
          <w:szCs w:val="24"/>
        </w:rPr>
        <w:t xml:space="preserve"> </w:t>
      </w:r>
      <w:r w:rsidRPr="009D3B5A">
        <w:rPr>
          <w:rFonts w:ascii="Arial" w:hAnsi="Arial" w:cs="Arial"/>
          <w:sz w:val="24"/>
          <w:szCs w:val="24"/>
        </w:rPr>
        <w:t>- Critérios de Pagamento, após sua devida conclusão.</w:t>
      </w:r>
    </w:p>
    <w:p w:rsidR="00B56501" w:rsidRDefault="00B56501" w:rsidP="00096FDB">
      <w:pPr>
        <w:numPr>
          <w:ilvl w:val="1"/>
          <w:numId w:val="31"/>
        </w:numPr>
        <w:overflowPunct w:val="0"/>
        <w:autoSpaceDE w:val="0"/>
        <w:autoSpaceDN w:val="0"/>
        <w:adjustRightInd w:val="0"/>
        <w:spacing w:before="240" w:after="240" w:line="240" w:lineRule="auto"/>
        <w:ind w:left="0" w:firstLine="0"/>
        <w:jc w:val="both"/>
        <w:textAlignment w:val="baseline"/>
        <w:rPr>
          <w:rFonts w:ascii="Arial" w:hAnsi="Arial" w:cs="Arial"/>
          <w:sz w:val="24"/>
          <w:szCs w:val="24"/>
        </w:rPr>
      </w:pPr>
      <w:r w:rsidRPr="009D3B5A">
        <w:rPr>
          <w:rFonts w:ascii="Arial" w:hAnsi="Arial" w:cs="Arial"/>
          <w:sz w:val="24"/>
          <w:szCs w:val="24"/>
        </w:rPr>
        <w:t>Esta medição será feita após a apresentação de relatório por parte da</w:t>
      </w:r>
      <w:r>
        <w:rPr>
          <w:rFonts w:ascii="Arial" w:hAnsi="Arial" w:cs="Arial"/>
          <w:sz w:val="24"/>
          <w:szCs w:val="24"/>
        </w:rPr>
        <w:t xml:space="preserve"> </w:t>
      </w:r>
      <w:r w:rsidRPr="009D3B5A">
        <w:rPr>
          <w:rFonts w:ascii="Arial" w:hAnsi="Arial" w:cs="Arial"/>
          <w:sz w:val="24"/>
          <w:szCs w:val="24"/>
        </w:rPr>
        <w:t>CONTRATADA, contendo, no mínimo:</w:t>
      </w:r>
    </w:p>
    <w:p w:rsidR="00B56501" w:rsidRPr="009B5AC4" w:rsidRDefault="00B56501" w:rsidP="00096FDB">
      <w:pPr>
        <w:numPr>
          <w:ilvl w:val="2"/>
          <w:numId w:val="31"/>
        </w:numPr>
        <w:overflowPunct w:val="0"/>
        <w:autoSpaceDE w:val="0"/>
        <w:autoSpaceDN w:val="0"/>
        <w:adjustRightInd w:val="0"/>
        <w:spacing w:before="240" w:after="240" w:line="240" w:lineRule="auto"/>
        <w:ind w:left="567" w:firstLine="0"/>
        <w:jc w:val="both"/>
        <w:textAlignment w:val="baseline"/>
        <w:rPr>
          <w:rFonts w:ascii="Arial" w:hAnsi="Arial" w:cs="Arial"/>
          <w:sz w:val="24"/>
          <w:szCs w:val="24"/>
        </w:rPr>
      </w:pPr>
      <w:r w:rsidRPr="009B5AC4">
        <w:rPr>
          <w:rFonts w:ascii="Arial" w:hAnsi="Arial" w:cs="Arial"/>
          <w:sz w:val="24"/>
          <w:szCs w:val="24"/>
        </w:rPr>
        <w:t>Descrição detalhada das atividades realizadas no período, mencionando e justificando as eventuais causas de atraso no andamento dos serviços;</w:t>
      </w:r>
    </w:p>
    <w:p w:rsidR="00B56501" w:rsidRPr="009D3B5A" w:rsidRDefault="00B56501" w:rsidP="00096FDB">
      <w:pPr>
        <w:numPr>
          <w:ilvl w:val="2"/>
          <w:numId w:val="31"/>
        </w:numPr>
        <w:overflowPunct w:val="0"/>
        <w:autoSpaceDE w:val="0"/>
        <w:autoSpaceDN w:val="0"/>
        <w:adjustRightInd w:val="0"/>
        <w:spacing w:before="240" w:after="240" w:line="240" w:lineRule="auto"/>
        <w:ind w:left="567" w:firstLine="0"/>
        <w:jc w:val="both"/>
        <w:textAlignment w:val="baseline"/>
        <w:rPr>
          <w:rFonts w:ascii="Arial" w:hAnsi="Arial" w:cs="Arial"/>
          <w:sz w:val="24"/>
          <w:szCs w:val="24"/>
        </w:rPr>
      </w:pPr>
      <w:r w:rsidRPr="009D3B5A">
        <w:rPr>
          <w:rFonts w:ascii="Arial" w:hAnsi="Arial" w:cs="Arial"/>
          <w:sz w:val="24"/>
          <w:szCs w:val="24"/>
        </w:rPr>
        <w:t>Relação da equipe utilizada no período (nominando o pessoal, a sua função e a</w:t>
      </w:r>
      <w:r>
        <w:rPr>
          <w:rFonts w:ascii="Arial" w:hAnsi="Arial" w:cs="Arial"/>
          <w:sz w:val="24"/>
          <w:szCs w:val="24"/>
        </w:rPr>
        <w:t xml:space="preserve"> </w:t>
      </w:r>
      <w:r w:rsidRPr="009D3B5A">
        <w:rPr>
          <w:rFonts w:ascii="Arial" w:hAnsi="Arial" w:cs="Arial"/>
          <w:sz w:val="24"/>
          <w:szCs w:val="24"/>
        </w:rPr>
        <w:t>sua relação com a empresa por atividade).</w:t>
      </w:r>
    </w:p>
    <w:p w:rsidR="00B56501" w:rsidRPr="009D3B5A" w:rsidRDefault="00B56501" w:rsidP="00096FDB">
      <w:pPr>
        <w:numPr>
          <w:ilvl w:val="2"/>
          <w:numId w:val="31"/>
        </w:numPr>
        <w:overflowPunct w:val="0"/>
        <w:autoSpaceDE w:val="0"/>
        <w:autoSpaceDN w:val="0"/>
        <w:adjustRightInd w:val="0"/>
        <w:spacing w:before="240" w:after="240" w:line="240" w:lineRule="auto"/>
        <w:ind w:left="567" w:firstLine="0"/>
        <w:jc w:val="both"/>
        <w:textAlignment w:val="baseline"/>
        <w:rPr>
          <w:rFonts w:ascii="Arial" w:hAnsi="Arial" w:cs="Arial"/>
          <w:sz w:val="24"/>
          <w:szCs w:val="24"/>
        </w:rPr>
      </w:pPr>
      <w:r w:rsidRPr="009D3B5A">
        <w:rPr>
          <w:rFonts w:ascii="Arial" w:hAnsi="Arial" w:cs="Arial"/>
          <w:sz w:val="24"/>
          <w:szCs w:val="24"/>
        </w:rPr>
        <w:t>Programação para o próximo período;</w:t>
      </w:r>
    </w:p>
    <w:p w:rsidR="00B56501" w:rsidRPr="009D3B5A" w:rsidRDefault="00B56501" w:rsidP="00096FDB">
      <w:pPr>
        <w:numPr>
          <w:ilvl w:val="2"/>
          <w:numId w:val="31"/>
        </w:numPr>
        <w:overflowPunct w:val="0"/>
        <w:autoSpaceDE w:val="0"/>
        <w:autoSpaceDN w:val="0"/>
        <w:adjustRightInd w:val="0"/>
        <w:spacing w:before="240" w:after="240" w:line="240" w:lineRule="auto"/>
        <w:ind w:left="567" w:firstLine="0"/>
        <w:jc w:val="both"/>
        <w:textAlignment w:val="baseline"/>
        <w:rPr>
          <w:rFonts w:ascii="Arial" w:hAnsi="Arial" w:cs="Arial"/>
          <w:sz w:val="24"/>
          <w:szCs w:val="24"/>
        </w:rPr>
      </w:pPr>
      <w:r w:rsidRPr="009D3B5A">
        <w:rPr>
          <w:rFonts w:ascii="Arial" w:hAnsi="Arial" w:cs="Arial"/>
          <w:sz w:val="24"/>
          <w:szCs w:val="24"/>
        </w:rPr>
        <w:t>Correspondências expedidas e recebidas e diário de obras preenchido.</w:t>
      </w:r>
    </w:p>
    <w:p w:rsidR="00B56501" w:rsidRDefault="00B56501" w:rsidP="00096FDB">
      <w:pPr>
        <w:numPr>
          <w:ilvl w:val="1"/>
          <w:numId w:val="31"/>
        </w:numPr>
        <w:overflowPunct w:val="0"/>
        <w:autoSpaceDE w:val="0"/>
        <w:autoSpaceDN w:val="0"/>
        <w:adjustRightInd w:val="0"/>
        <w:spacing w:before="240" w:after="240" w:line="240" w:lineRule="auto"/>
        <w:ind w:left="0" w:firstLine="0"/>
        <w:jc w:val="both"/>
        <w:textAlignment w:val="baseline"/>
        <w:rPr>
          <w:rFonts w:ascii="Arial" w:hAnsi="Arial" w:cs="Arial"/>
          <w:sz w:val="24"/>
          <w:szCs w:val="24"/>
        </w:rPr>
      </w:pPr>
      <w:r w:rsidRPr="009D3B5A">
        <w:rPr>
          <w:rFonts w:ascii="Arial" w:hAnsi="Arial" w:cs="Arial"/>
          <w:sz w:val="24"/>
          <w:szCs w:val="24"/>
        </w:rPr>
        <w:t xml:space="preserve">Será permitido o pagamento diretamente a qualquer uma das empresas </w:t>
      </w:r>
      <w:proofErr w:type="spellStart"/>
      <w:r w:rsidRPr="009D3B5A">
        <w:rPr>
          <w:rFonts w:ascii="Arial" w:hAnsi="Arial" w:cs="Arial"/>
          <w:sz w:val="24"/>
          <w:szCs w:val="24"/>
        </w:rPr>
        <w:t>queintegram</w:t>
      </w:r>
      <w:proofErr w:type="spellEnd"/>
      <w:r w:rsidRPr="009D3B5A">
        <w:rPr>
          <w:rFonts w:ascii="Arial" w:hAnsi="Arial" w:cs="Arial"/>
          <w:sz w:val="24"/>
          <w:szCs w:val="24"/>
        </w:rPr>
        <w:t xml:space="preserve"> o consórcio, desde que tal preferência esteja expressamente manifestada,</w:t>
      </w:r>
      <w:r>
        <w:rPr>
          <w:rFonts w:ascii="Arial" w:hAnsi="Arial" w:cs="Arial"/>
          <w:sz w:val="24"/>
          <w:szCs w:val="24"/>
        </w:rPr>
        <w:t xml:space="preserve"> </w:t>
      </w:r>
      <w:r w:rsidRPr="009D3B5A">
        <w:rPr>
          <w:rFonts w:ascii="Arial" w:hAnsi="Arial" w:cs="Arial"/>
          <w:sz w:val="24"/>
          <w:szCs w:val="24"/>
        </w:rPr>
        <w:t>respeitada a proporcionalidade estabelecida no termo de compromisso de constituição</w:t>
      </w:r>
      <w:r>
        <w:rPr>
          <w:rFonts w:ascii="Arial" w:hAnsi="Arial" w:cs="Arial"/>
          <w:sz w:val="24"/>
          <w:szCs w:val="24"/>
        </w:rPr>
        <w:t xml:space="preserve"> </w:t>
      </w:r>
      <w:r w:rsidRPr="009D3B5A">
        <w:rPr>
          <w:rFonts w:ascii="Arial" w:hAnsi="Arial" w:cs="Arial"/>
          <w:sz w:val="24"/>
          <w:szCs w:val="24"/>
        </w:rPr>
        <w:t xml:space="preserve">do consórcio </w:t>
      </w:r>
      <w:r w:rsidRPr="009D3B5A">
        <w:rPr>
          <w:rFonts w:ascii="Arial" w:hAnsi="Arial" w:cs="Arial"/>
          <w:sz w:val="24"/>
          <w:szCs w:val="24"/>
        </w:rPr>
        <w:cr/>
      </w:r>
    </w:p>
    <w:p w:rsidR="00B56501" w:rsidRPr="009D3B5A" w:rsidRDefault="00B56501" w:rsidP="00B56501">
      <w:pPr>
        <w:spacing w:after="240"/>
        <w:jc w:val="both"/>
        <w:rPr>
          <w:rFonts w:ascii="Arial" w:hAnsi="Arial" w:cs="Arial"/>
          <w:b/>
          <w:sz w:val="24"/>
          <w:szCs w:val="24"/>
        </w:rPr>
      </w:pPr>
      <w:r w:rsidRPr="009D3B5A">
        <w:rPr>
          <w:rFonts w:ascii="Arial" w:hAnsi="Arial" w:cs="Arial"/>
          <w:b/>
          <w:sz w:val="24"/>
          <w:szCs w:val="24"/>
        </w:rPr>
        <w:t>CLÁUSULA SEXTA</w:t>
      </w:r>
    </w:p>
    <w:p w:rsidR="00B56501" w:rsidRDefault="00B56501" w:rsidP="00096FDB">
      <w:pPr>
        <w:numPr>
          <w:ilvl w:val="0"/>
          <w:numId w:val="32"/>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702429">
        <w:rPr>
          <w:rFonts w:ascii="Arial" w:hAnsi="Arial" w:cs="Arial"/>
          <w:b/>
          <w:sz w:val="24"/>
          <w:szCs w:val="24"/>
        </w:rPr>
        <w:t>- DOS ADITIVOS, DA MATRIZ DE RISCO E DA REVISÃO ECONÔMICOFINANCEIRO</w:t>
      </w:r>
    </w:p>
    <w:p w:rsidR="00B56501" w:rsidRDefault="00B56501" w:rsidP="00096FDB">
      <w:pPr>
        <w:numPr>
          <w:ilvl w:val="1"/>
          <w:numId w:val="32"/>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9B5AC4">
        <w:rPr>
          <w:rFonts w:ascii="Arial" w:hAnsi="Arial" w:cs="Arial"/>
          <w:sz w:val="24"/>
          <w:szCs w:val="24"/>
        </w:rPr>
        <w:t>É vedada a celebração de termos aditivos a este contrato, exceto se verificada uma das seguintes hipóteses:</w:t>
      </w:r>
    </w:p>
    <w:p w:rsidR="00B56501" w:rsidRPr="003B2B56" w:rsidRDefault="00B56501" w:rsidP="00096FDB">
      <w:pPr>
        <w:numPr>
          <w:ilvl w:val="2"/>
          <w:numId w:val="32"/>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3B2B56">
        <w:rPr>
          <w:rFonts w:ascii="Arial" w:hAnsi="Arial" w:cs="Arial"/>
          <w:sz w:val="24"/>
          <w:szCs w:val="24"/>
        </w:rPr>
        <w:t>Revisão do econômico-financeiro, devido a caso fortuito ou força maior;</w:t>
      </w:r>
    </w:p>
    <w:p w:rsidR="00B56501" w:rsidRPr="009D3B5A" w:rsidRDefault="00B56501" w:rsidP="00096FDB">
      <w:pPr>
        <w:numPr>
          <w:ilvl w:val="3"/>
          <w:numId w:val="32"/>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Pr>
          <w:rFonts w:ascii="Arial" w:hAnsi="Arial" w:cs="Arial"/>
          <w:sz w:val="24"/>
          <w:szCs w:val="24"/>
        </w:rPr>
        <w:t>Nessa hipótese de</w:t>
      </w:r>
      <w:r w:rsidRPr="009D3B5A">
        <w:rPr>
          <w:rFonts w:ascii="Arial" w:hAnsi="Arial" w:cs="Arial"/>
          <w:sz w:val="24"/>
          <w:szCs w:val="24"/>
        </w:rPr>
        <w:t xml:space="preserve"> revisão, a alteração do preço ajustado, além de obedecer aos</w:t>
      </w:r>
      <w:r>
        <w:rPr>
          <w:rFonts w:ascii="Arial" w:hAnsi="Arial" w:cs="Arial"/>
          <w:sz w:val="24"/>
          <w:szCs w:val="24"/>
        </w:rPr>
        <w:t xml:space="preserve"> </w:t>
      </w:r>
      <w:r w:rsidRPr="009D3B5A">
        <w:rPr>
          <w:rFonts w:ascii="Arial" w:hAnsi="Arial" w:cs="Arial"/>
          <w:sz w:val="24"/>
          <w:szCs w:val="24"/>
        </w:rPr>
        <w:t>requisitos referidos no art. 65, II, “d”, da Lei nº 8.666/93, deverá ocorrer de forma</w:t>
      </w:r>
      <w:r>
        <w:rPr>
          <w:rFonts w:ascii="Arial" w:hAnsi="Arial" w:cs="Arial"/>
          <w:sz w:val="24"/>
          <w:szCs w:val="24"/>
        </w:rPr>
        <w:t xml:space="preserve"> </w:t>
      </w:r>
      <w:r w:rsidRPr="009D3B5A">
        <w:rPr>
          <w:rFonts w:ascii="Arial" w:hAnsi="Arial" w:cs="Arial"/>
          <w:sz w:val="24"/>
          <w:szCs w:val="24"/>
        </w:rPr>
        <w:t>proporcional à modificação dos encargos, comprovada minuciosamente por meio de</w:t>
      </w:r>
      <w:r>
        <w:rPr>
          <w:rFonts w:ascii="Arial" w:hAnsi="Arial" w:cs="Arial"/>
          <w:sz w:val="24"/>
          <w:szCs w:val="24"/>
        </w:rPr>
        <w:t xml:space="preserve"> </w:t>
      </w:r>
      <w:r w:rsidRPr="009D3B5A">
        <w:rPr>
          <w:rFonts w:ascii="Arial" w:hAnsi="Arial" w:cs="Arial"/>
          <w:sz w:val="24"/>
          <w:szCs w:val="24"/>
        </w:rPr>
        <w:t>memória de cálculo a ser apresentada pela parte interessada.</w:t>
      </w:r>
    </w:p>
    <w:p w:rsidR="00B56501" w:rsidRPr="009D3B5A" w:rsidRDefault="00B56501" w:rsidP="00096FDB">
      <w:pPr>
        <w:numPr>
          <w:ilvl w:val="3"/>
          <w:numId w:val="32"/>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9D3B5A">
        <w:rPr>
          <w:rFonts w:ascii="Arial" w:hAnsi="Arial" w:cs="Arial"/>
          <w:sz w:val="24"/>
          <w:szCs w:val="24"/>
        </w:rPr>
        <w:t>O caso fortuito e a força maior que possam ser objeto de cobertura de seguros</w:t>
      </w:r>
      <w:r>
        <w:rPr>
          <w:rFonts w:ascii="Arial" w:hAnsi="Arial" w:cs="Arial"/>
          <w:sz w:val="24"/>
          <w:szCs w:val="24"/>
        </w:rPr>
        <w:t xml:space="preserve"> </w:t>
      </w:r>
      <w:r w:rsidRPr="009D3B5A">
        <w:rPr>
          <w:rFonts w:ascii="Arial" w:hAnsi="Arial" w:cs="Arial"/>
          <w:sz w:val="24"/>
          <w:szCs w:val="24"/>
        </w:rPr>
        <w:t>oferecidos no Brasil à época de sua ocorrência são de responsabilidade da</w:t>
      </w:r>
      <w:r>
        <w:rPr>
          <w:rFonts w:ascii="Arial" w:hAnsi="Arial" w:cs="Arial"/>
          <w:sz w:val="24"/>
          <w:szCs w:val="24"/>
        </w:rPr>
        <w:t xml:space="preserve"> </w:t>
      </w:r>
      <w:r w:rsidRPr="009D3B5A">
        <w:rPr>
          <w:rFonts w:ascii="Arial" w:hAnsi="Arial" w:cs="Arial"/>
          <w:sz w:val="24"/>
          <w:szCs w:val="24"/>
        </w:rPr>
        <w:t>CONTRATADA.</w:t>
      </w:r>
    </w:p>
    <w:p w:rsidR="00B56501" w:rsidRPr="009D3B5A" w:rsidRDefault="00B56501" w:rsidP="00096FDB">
      <w:pPr>
        <w:numPr>
          <w:ilvl w:val="3"/>
          <w:numId w:val="32"/>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9D3B5A">
        <w:rPr>
          <w:rFonts w:ascii="Arial" w:hAnsi="Arial" w:cs="Arial"/>
          <w:sz w:val="24"/>
          <w:szCs w:val="24"/>
        </w:rPr>
        <w:t>Constitui motivo de força maior ou caso fortuito, para justificativa de atraso ou</w:t>
      </w:r>
      <w:r>
        <w:rPr>
          <w:rFonts w:ascii="Arial" w:hAnsi="Arial" w:cs="Arial"/>
          <w:sz w:val="24"/>
          <w:szCs w:val="24"/>
        </w:rPr>
        <w:t xml:space="preserve"> </w:t>
      </w:r>
      <w:r w:rsidRPr="009D3B5A">
        <w:rPr>
          <w:rFonts w:ascii="Arial" w:hAnsi="Arial" w:cs="Arial"/>
          <w:sz w:val="24"/>
          <w:szCs w:val="24"/>
        </w:rPr>
        <w:t>falta cometida por qualquer uma ou ambas as partes, aos termos do presente</w:t>
      </w:r>
      <w:r w:rsidRPr="009D3B5A">
        <w:t xml:space="preserve"> </w:t>
      </w:r>
      <w:r w:rsidRPr="009D3B5A">
        <w:rPr>
          <w:rFonts w:ascii="Arial" w:hAnsi="Arial" w:cs="Arial"/>
          <w:sz w:val="24"/>
          <w:szCs w:val="24"/>
        </w:rPr>
        <w:t>Instrumento, os fatos cujos efeitos não seja possível evitar ou impedir, nos termos do</w:t>
      </w:r>
      <w:r>
        <w:rPr>
          <w:rFonts w:ascii="Arial" w:hAnsi="Arial" w:cs="Arial"/>
          <w:sz w:val="24"/>
          <w:szCs w:val="24"/>
        </w:rPr>
        <w:t xml:space="preserve"> </w:t>
      </w:r>
      <w:r w:rsidRPr="009D3B5A">
        <w:rPr>
          <w:rFonts w:ascii="Arial" w:hAnsi="Arial" w:cs="Arial"/>
          <w:sz w:val="24"/>
          <w:szCs w:val="24"/>
        </w:rPr>
        <w:t>parágrafo único do Art. 393 do Código Civil Brasileiro, desde que essas causas afetem,</w:t>
      </w:r>
      <w:r>
        <w:rPr>
          <w:rFonts w:ascii="Arial" w:hAnsi="Arial" w:cs="Arial"/>
          <w:sz w:val="24"/>
          <w:szCs w:val="24"/>
        </w:rPr>
        <w:t xml:space="preserve"> </w:t>
      </w:r>
      <w:r w:rsidRPr="009D3B5A">
        <w:rPr>
          <w:rFonts w:ascii="Arial" w:hAnsi="Arial" w:cs="Arial"/>
          <w:sz w:val="24"/>
          <w:szCs w:val="24"/>
        </w:rPr>
        <w:t>diretamente, as obras/serviços contratados.</w:t>
      </w:r>
    </w:p>
    <w:p w:rsidR="00B56501" w:rsidRPr="009D3B5A" w:rsidRDefault="00B56501" w:rsidP="00096FDB">
      <w:pPr>
        <w:numPr>
          <w:ilvl w:val="3"/>
          <w:numId w:val="32"/>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9D3B5A">
        <w:rPr>
          <w:rFonts w:ascii="Arial" w:hAnsi="Arial" w:cs="Arial"/>
          <w:sz w:val="24"/>
          <w:szCs w:val="24"/>
        </w:rPr>
        <w:t>Dentre os fatos ensejadores da revisão, não se incluem aqueles eventos dotados</w:t>
      </w:r>
      <w:r>
        <w:rPr>
          <w:rFonts w:ascii="Arial" w:hAnsi="Arial" w:cs="Arial"/>
          <w:sz w:val="24"/>
          <w:szCs w:val="24"/>
        </w:rPr>
        <w:t xml:space="preserve"> </w:t>
      </w:r>
      <w:r w:rsidRPr="009D3B5A">
        <w:rPr>
          <w:rFonts w:ascii="Arial" w:hAnsi="Arial" w:cs="Arial"/>
          <w:sz w:val="24"/>
          <w:szCs w:val="24"/>
        </w:rPr>
        <w:t>de previsibilidade, cujo caráter possibilite à parte interessada a sua aferição ao tempo da</w:t>
      </w:r>
      <w:r>
        <w:rPr>
          <w:rFonts w:ascii="Arial" w:hAnsi="Arial" w:cs="Arial"/>
          <w:sz w:val="24"/>
          <w:szCs w:val="24"/>
        </w:rPr>
        <w:t xml:space="preserve"> </w:t>
      </w:r>
      <w:r w:rsidRPr="009D3B5A">
        <w:rPr>
          <w:rFonts w:ascii="Arial" w:hAnsi="Arial" w:cs="Arial"/>
          <w:sz w:val="24"/>
          <w:szCs w:val="24"/>
        </w:rPr>
        <w:t>formulação/aceitação da proposta, bem como aqueles decorrentes exclusivamente da</w:t>
      </w:r>
      <w:r>
        <w:rPr>
          <w:rFonts w:ascii="Arial" w:hAnsi="Arial" w:cs="Arial"/>
          <w:sz w:val="24"/>
          <w:szCs w:val="24"/>
        </w:rPr>
        <w:t xml:space="preserve"> </w:t>
      </w:r>
      <w:r w:rsidRPr="009D3B5A">
        <w:rPr>
          <w:rFonts w:ascii="Arial" w:hAnsi="Arial" w:cs="Arial"/>
          <w:sz w:val="24"/>
          <w:szCs w:val="24"/>
        </w:rPr>
        <w:t>variação inflacionária, uma vez que inseridos, estes últimos, na hipótese de</w:t>
      </w:r>
      <w:r>
        <w:rPr>
          <w:rFonts w:ascii="Arial" w:hAnsi="Arial" w:cs="Arial"/>
          <w:sz w:val="24"/>
          <w:szCs w:val="24"/>
        </w:rPr>
        <w:t xml:space="preserve"> </w:t>
      </w:r>
      <w:r w:rsidRPr="009D3B5A">
        <w:rPr>
          <w:rFonts w:ascii="Arial" w:hAnsi="Arial" w:cs="Arial"/>
          <w:sz w:val="24"/>
          <w:szCs w:val="24"/>
        </w:rPr>
        <w:t>reajustamento.</w:t>
      </w:r>
    </w:p>
    <w:p w:rsidR="00B56501" w:rsidRDefault="00B56501" w:rsidP="00096FDB">
      <w:pPr>
        <w:numPr>
          <w:ilvl w:val="3"/>
          <w:numId w:val="32"/>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9D3B5A">
        <w:rPr>
          <w:rFonts w:ascii="Arial" w:hAnsi="Arial" w:cs="Arial"/>
          <w:sz w:val="24"/>
          <w:szCs w:val="24"/>
        </w:rPr>
        <w:t>Não será concedida a revisão também nos seguintes casos:</w:t>
      </w:r>
    </w:p>
    <w:p w:rsidR="00B56501" w:rsidRDefault="00B56501" w:rsidP="00096FDB">
      <w:pPr>
        <w:numPr>
          <w:ilvl w:val="4"/>
          <w:numId w:val="32"/>
        </w:numPr>
        <w:overflowPunct w:val="0"/>
        <w:autoSpaceDE w:val="0"/>
        <w:autoSpaceDN w:val="0"/>
        <w:adjustRightInd w:val="0"/>
        <w:spacing w:after="240" w:line="240" w:lineRule="auto"/>
        <w:ind w:left="1134" w:firstLine="0"/>
        <w:jc w:val="both"/>
        <w:textAlignment w:val="baseline"/>
        <w:rPr>
          <w:rFonts w:ascii="Arial" w:hAnsi="Arial" w:cs="Arial"/>
          <w:sz w:val="24"/>
          <w:szCs w:val="24"/>
        </w:rPr>
      </w:pPr>
      <w:r w:rsidRPr="003B2B56">
        <w:rPr>
          <w:rFonts w:ascii="Arial" w:hAnsi="Arial" w:cs="Arial"/>
          <w:sz w:val="24"/>
          <w:szCs w:val="24"/>
        </w:rPr>
        <w:t>ausente a elevação de encargos alegada pela parte interessada;</w:t>
      </w:r>
    </w:p>
    <w:p w:rsidR="00B56501" w:rsidRDefault="00B56501" w:rsidP="00096FDB">
      <w:pPr>
        <w:numPr>
          <w:ilvl w:val="4"/>
          <w:numId w:val="32"/>
        </w:numPr>
        <w:overflowPunct w:val="0"/>
        <w:autoSpaceDE w:val="0"/>
        <w:autoSpaceDN w:val="0"/>
        <w:adjustRightInd w:val="0"/>
        <w:spacing w:after="240" w:line="240" w:lineRule="auto"/>
        <w:ind w:left="1134" w:firstLine="0"/>
        <w:jc w:val="both"/>
        <w:textAlignment w:val="baseline"/>
        <w:rPr>
          <w:rFonts w:ascii="Arial" w:hAnsi="Arial" w:cs="Arial"/>
          <w:sz w:val="24"/>
          <w:szCs w:val="24"/>
        </w:rPr>
      </w:pPr>
      <w:r w:rsidRPr="003B2B56">
        <w:rPr>
          <w:rFonts w:ascii="Arial" w:hAnsi="Arial" w:cs="Arial"/>
          <w:sz w:val="24"/>
          <w:szCs w:val="24"/>
        </w:rPr>
        <w:t>o evento imputado como causa de desequilíbrio houver ocorrido antes da formulação da proposta definitiva ou após a finalização do prazo de execução do contrato.</w:t>
      </w:r>
    </w:p>
    <w:p w:rsidR="00B56501" w:rsidRDefault="00B56501" w:rsidP="00096FDB">
      <w:pPr>
        <w:numPr>
          <w:ilvl w:val="4"/>
          <w:numId w:val="32"/>
        </w:numPr>
        <w:overflowPunct w:val="0"/>
        <w:autoSpaceDE w:val="0"/>
        <w:autoSpaceDN w:val="0"/>
        <w:adjustRightInd w:val="0"/>
        <w:spacing w:after="240" w:line="240" w:lineRule="auto"/>
        <w:ind w:left="1134" w:firstLine="0"/>
        <w:jc w:val="both"/>
        <w:textAlignment w:val="baseline"/>
        <w:rPr>
          <w:rFonts w:ascii="Arial" w:hAnsi="Arial" w:cs="Arial"/>
          <w:sz w:val="24"/>
          <w:szCs w:val="24"/>
        </w:rPr>
      </w:pPr>
      <w:r w:rsidRPr="003B2B56">
        <w:rPr>
          <w:rFonts w:ascii="Arial" w:hAnsi="Arial" w:cs="Arial"/>
          <w:sz w:val="24"/>
          <w:szCs w:val="24"/>
        </w:rPr>
        <w:t>ausente o nexo de causalidade entre o evento ocorrido e a majoração dos encargos atribuídos à parte interessada;</w:t>
      </w:r>
    </w:p>
    <w:p w:rsidR="00B56501" w:rsidRDefault="00B56501" w:rsidP="00096FDB">
      <w:pPr>
        <w:numPr>
          <w:ilvl w:val="4"/>
          <w:numId w:val="32"/>
        </w:numPr>
        <w:overflowPunct w:val="0"/>
        <w:autoSpaceDE w:val="0"/>
        <w:autoSpaceDN w:val="0"/>
        <w:adjustRightInd w:val="0"/>
        <w:spacing w:after="240" w:line="240" w:lineRule="auto"/>
        <w:ind w:left="1134" w:firstLine="0"/>
        <w:jc w:val="both"/>
        <w:textAlignment w:val="baseline"/>
        <w:rPr>
          <w:rFonts w:ascii="Arial" w:hAnsi="Arial" w:cs="Arial"/>
          <w:sz w:val="24"/>
          <w:szCs w:val="24"/>
        </w:rPr>
      </w:pPr>
      <w:r w:rsidRPr="003B2B56">
        <w:rPr>
          <w:rFonts w:ascii="Arial" w:hAnsi="Arial" w:cs="Arial"/>
          <w:sz w:val="24"/>
          <w:szCs w:val="24"/>
        </w:rPr>
        <w:t xml:space="preserve"> a parte interessada houver incorrido em culpa pela majoração de seus próprios encargos, incluindo-se, nesse âmbito, a previsibilidade da ocorrência do evento.</w:t>
      </w:r>
    </w:p>
    <w:p w:rsidR="00B56501" w:rsidRPr="003B2B56" w:rsidRDefault="00B56501" w:rsidP="00096FDB">
      <w:pPr>
        <w:numPr>
          <w:ilvl w:val="4"/>
          <w:numId w:val="32"/>
        </w:numPr>
        <w:overflowPunct w:val="0"/>
        <w:autoSpaceDE w:val="0"/>
        <w:autoSpaceDN w:val="0"/>
        <w:adjustRightInd w:val="0"/>
        <w:spacing w:after="240" w:line="240" w:lineRule="auto"/>
        <w:ind w:left="1134" w:firstLine="0"/>
        <w:jc w:val="both"/>
        <w:textAlignment w:val="baseline"/>
        <w:rPr>
          <w:rFonts w:ascii="Arial" w:hAnsi="Arial" w:cs="Arial"/>
          <w:sz w:val="24"/>
          <w:szCs w:val="24"/>
        </w:rPr>
      </w:pPr>
      <w:r w:rsidRPr="003B2B56">
        <w:rPr>
          <w:rFonts w:ascii="Arial" w:hAnsi="Arial" w:cs="Arial"/>
          <w:sz w:val="24"/>
          <w:szCs w:val="24"/>
        </w:rPr>
        <w:t xml:space="preserve"> houver alteração do regime jurídico-tributário da Contratada, ressalvada a hipótese de superveniente determinação legal.</w:t>
      </w:r>
    </w:p>
    <w:p w:rsidR="00B56501" w:rsidRPr="009D3B5A" w:rsidRDefault="00B56501" w:rsidP="00096FDB">
      <w:pPr>
        <w:numPr>
          <w:ilvl w:val="2"/>
          <w:numId w:val="32"/>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9D3B5A">
        <w:rPr>
          <w:rFonts w:ascii="Arial" w:hAnsi="Arial" w:cs="Arial"/>
          <w:sz w:val="24"/>
          <w:szCs w:val="24"/>
        </w:rPr>
        <w:t>Necessidade de alteração do projeto ou das especificações para melhor</w:t>
      </w:r>
      <w:r>
        <w:rPr>
          <w:rFonts w:ascii="Arial" w:hAnsi="Arial" w:cs="Arial"/>
          <w:sz w:val="24"/>
          <w:szCs w:val="24"/>
        </w:rPr>
        <w:t xml:space="preserve"> </w:t>
      </w:r>
      <w:r w:rsidRPr="009D3B5A">
        <w:rPr>
          <w:rFonts w:ascii="Arial" w:hAnsi="Arial" w:cs="Arial"/>
          <w:sz w:val="24"/>
          <w:szCs w:val="24"/>
        </w:rPr>
        <w:t xml:space="preserve">adequação técnica aos objetivos da contratação, a pedido </w:t>
      </w:r>
      <w:r>
        <w:rPr>
          <w:rFonts w:ascii="Arial" w:hAnsi="Arial" w:cs="Arial"/>
          <w:sz w:val="24"/>
          <w:szCs w:val="24"/>
        </w:rPr>
        <w:t>do DER-ES</w:t>
      </w:r>
      <w:r w:rsidRPr="009D3B5A">
        <w:rPr>
          <w:rFonts w:ascii="Arial" w:hAnsi="Arial" w:cs="Arial"/>
          <w:sz w:val="24"/>
          <w:szCs w:val="24"/>
        </w:rPr>
        <w:t>, desde que não</w:t>
      </w:r>
      <w:r>
        <w:rPr>
          <w:rFonts w:ascii="Arial" w:hAnsi="Arial" w:cs="Arial"/>
          <w:sz w:val="24"/>
          <w:szCs w:val="24"/>
        </w:rPr>
        <w:t xml:space="preserve"> </w:t>
      </w:r>
      <w:r w:rsidRPr="009D3B5A">
        <w:rPr>
          <w:rFonts w:ascii="Arial" w:hAnsi="Arial" w:cs="Arial"/>
          <w:sz w:val="24"/>
          <w:szCs w:val="24"/>
        </w:rPr>
        <w:t>decorrentes de erros ou omissões por parte do contratado, observados os limites</w:t>
      </w:r>
      <w:r>
        <w:rPr>
          <w:rFonts w:ascii="Arial" w:hAnsi="Arial" w:cs="Arial"/>
          <w:sz w:val="24"/>
          <w:szCs w:val="24"/>
        </w:rPr>
        <w:t xml:space="preserve"> </w:t>
      </w:r>
      <w:r w:rsidRPr="009D3B5A">
        <w:rPr>
          <w:rFonts w:ascii="Arial" w:hAnsi="Arial" w:cs="Arial"/>
          <w:sz w:val="24"/>
          <w:szCs w:val="24"/>
        </w:rPr>
        <w:t>previstos no § 1o do art. 65 da Lei no 8.666, de 1993.</w:t>
      </w:r>
    </w:p>
    <w:p w:rsidR="00B56501" w:rsidRPr="00702429" w:rsidRDefault="00B56501" w:rsidP="00096FDB">
      <w:pPr>
        <w:numPr>
          <w:ilvl w:val="1"/>
          <w:numId w:val="32"/>
        </w:numPr>
        <w:overflowPunct w:val="0"/>
        <w:autoSpaceDE w:val="0"/>
        <w:autoSpaceDN w:val="0"/>
        <w:adjustRightInd w:val="0"/>
        <w:spacing w:after="240" w:line="240" w:lineRule="auto"/>
        <w:ind w:left="0" w:firstLine="0"/>
        <w:jc w:val="both"/>
        <w:textAlignment w:val="baseline"/>
        <w:rPr>
          <w:rFonts w:ascii="Arial" w:hAnsi="Arial" w:cs="Arial"/>
          <w:b/>
          <w:sz w:val="24"/>
          <w:szCs w:val="24"/>
        </w:rPr>
      </w:pPr>
      <w:r w:rsidRPr="00702429">
        <w:rPr>
          <w:rFonts w:ascii="Arial" w:hAnsi="Arial" w:cs="Arial"/>
          <w:b/>
          <w:sz w:val="24"/>
          <w:szCs w:val="24"/>
        </w:rPr>
        <w:t>DA MATRIZ DE RISCO</w:t>
      </w:r>
    </w:p>
    <w:p w:rsidR="00B56501" w:rsidRPr="009D3B5A" w:rsidRDefault="00B56501" w:rsidP="00096FDB">
      <w:pPr>
        <w:numPr>
          <w:ilvl w:val="2"/>
          <w:numId w:val="32"/>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9D3B5A">
        <w:rPr>
          <w:rFonts w:ascii="Arial" w:hAnsi="Arial" w:cs="Arial"/>
          <w:sz w:val="24"/>
          <w:szCs w:val="24"/>
        </w:rPr>
        <w:t>A CONTRATADA é integral e exclusivamente responsável por todos os riscos</w:t>
      </w:r>
      <w:r>
        <w:rPr>
          <w:rFonts w:ascii="Arial" w:hAnsi="Arial" w:cs="Arial"/>
          <w:sz w:val="24"/>
          <w:szCs w:val="24"/>
        </w:rPr>
        <w:t xml:space="preserve"> </w:t>
      </w:r>
      <w:r w:rsidRPr="009D3B5A">
        <w:rPr>
          <w:rFonts w:ascii="Arial" w:hAnsi="Arial" w:cs="Arial"/>
          <w:sz w:val="24"/>
          <w:szCs w:val="24"/>
        </w:rPr>
        <w:t>relacionados ao objeto do ajuste, inclusive, mas sem limitação, conforme estabelecido</w:t>
      </w:r>
      <w:r>
        <w:rPr>
          <w:rFonts w:ascii="Arial" w:hAnsi="Arial" w:cs="Arial"/>
          <w:sz w:val="24"/>
          <w:szCs w:val="24"/>
        </w:rPr>
        <w:t xml:space="preserve"> </w:t>
      </w:r>
      <w:r w:rsidRPr="009D3B5A">
        <w:rPr>
          <w:rFonts w:ascii="Arial" w:hAnsi="Arial" w:cs="Arial"/>
          <w:sz w:val="24"/>
          <w:szCs w:val="24"/>
        </w:rPr>
        <w:t>na MATRIZ DE RISCO.</w:t>
      </w:r>
    </w:p>
    <w:p w:rsidR="00B56501" w:rsidRPr="009D3B5A" w:rsidRDefault="00B56501" w:rsidP="00096FDB">
      <w:pPr>
        <w:numPr>
          <w:ilvl w:val="2"/>
          <w:numId w:val="32"/>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9D3B5A">
        <w:rPr>
          <w:rFonts w:ascii="Arial" w:hAnsi="Arial" w:cs="Arial"/>
          <w:sz w:val="24"/>
          <w:szCs w:val="24"/>
        </w:rPr>
        <w:t>A CONTRATADA não é responsável pelos riscos relacionados ao objeto do</w:t>
      </w:r>
      <w:r>
        <w:rPr>
          <w:rFonts w:ascii="Arial" w:hAnsi="Arial" w:cs="Arial"/>
          <w:sz w:val="24"/>
          <w:szCs w:val="24"/>
        </w:rPr>
        <w:t xml:space="preserve"> </w:t>
      </w:r>
      <w:r w:rsidRPr="009D3B5A">
        <w:rPr>
          <w:rFonts w:ascii="Arial" w:hAnsi="Arial" w:cs="Arial"/>
          <w:sz w:val="24"/>
          <w:szCs w:val="24"/>
        </w:rPr>
        <w:t>ajuste, cuja responsabilidade é do Contratante, conforme estabelecido na MATRIZ DE</w:t>
      </w:r>
      <w:r>
        <w:rPr>
          <w:rFonts w:ascii="Arial" w:hAnsi="Arial" w:cs="Arial"/>
          <w:sz w:val="24"/>
          <w:szCs w:val="24"/>
        </w:rPr>
        <w:t xml:space="preserve"> </w:t>
      </w:r>
      <w:r w:rsidRPr="009D3B5A">
        <w:rPr>
          <w:rFonts w:ascii="Arial" w:hAnsi="Arial" w:cs="Arial"/>
          <w:sz w:val="24"/>
          <w:szCs w:val="24"/>
        </w:rPr>
        <w:t>RISCO.</w:t>
      </w:r>
    </w:p>
    <w:p w:rsidR="00B56501" w:rsidRPr="009D3B5A" w:rsidRDefault="00B56501" w:rsidP="00096FDB">
      <w:pPr>
        <w:numPr>
          <w:ilvl w:val="2"/>
          <w:numId w:val="32"/>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9D3B5A">
        <w:rPr>
          <w:rFonts w:ascii="Arial" w:hAnsi="Arial" w:cs="Arial"/>
          <w:sz w:val="24"/>
          <w:szCs w:val="24"/>
        </w:rPr>
        <w:t>A Matriz de risco é o instrumento tem o objetivo de definir as responsabilidades</w:t>
      </w:r>
      <w:r>
        <w:rPr>
          <w:rFonts w:ascii="Arial" w:hAnsi="Arial" w:cs="Arial"/>
          <w:sz w:val="24"/>
          <w:szCs w:val="24"/>
        </w:rPr>
        <w:t xml:space="preserve"> </w:t>
      </w:r>
      <w:r w:rsidRPr="009D3B5A">
        <w:rPr>
          <w:rFonts w:ascii="Arial" w:hAnsi="Arial" w:cs="Arial"/>
          <w:sz w:val="24"/>
          <w:szCs w:val="24"/>
        </w:rPr>
        <w:t>do Contratante e do Contratado na execução do contrato.</w:t>
      </w:r>
    </w:p>
    <w:p w:rsidR="00B56501" w:rsidRPr="009D3B5A" w:rsidRDefault="00B56501" w:rsidP="00096FDB">
      <w:pPr>
        <w:numPr>
          <w:ilvl w:val="2"/>
          <w:numId w:val="32"/>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9D3B5A">
        <w:rPr>
          <w:rFonts w:ascii="Arial" w:hAnsi="Arial" w:cs="Arial"/>
          <w:sz w:val="24"/>
          <w:szCs w:val="24"/>
        </w:rPr>
        <w:t>Constitui peça integrante deste contrato, independentemente de transcrição no</w:t>
      </w:r>
      <w:r>
        <w:rPr>
          <w:rFonts w:ascii="Arial" w:hAnsi="Arial" w:cs="Arial"/>
          <w:sz w:val="24"/>
          <w:szCs w:val="24"/>
        </w:rPr>
        <w:t xml:space="preserve"> </w:t>
      </w:r>
      <w:r w:rsidRPr="009D3B5A">
        <w:rPr>
          <w:rFonts w:ascii="Arial" w:hAnsi="Arial" w:cs="Arial"/>
          <w:sz w:val="24"/>
          <w:szCs w:val="24"/>
        </w:rPr>
        <w:t xml:space="preserve">instrumento respectivo, o </w:t>
      </w:r>
      <w:r w:rsidRPr="003B2B56">
        <w:rPr>
          <w:rFonts w:ascii="Arial" w:hAnsi="Arial" w:cs="Arial"/>
          <w:sz w:val="24"/>
          <w:szCs w:val="24"/>
        </w:rPr>
        <w:t>Anexo “...”</w:t>
      </w:r>
      <w:r w:rsidRPr="009D3B5A">
        <w:rPr>
          <w:rFonts w:ascii="Arial" w:hAnsi="Arial" w:cs="Arial"/>
          <w:sz w:val="24"/>
          <w:szCs w:val="24"/>
        </w:rPr>
        <w:t xml:space="preserve"> </w:t>
      </w:r>
      <w:r>
        <w:rPr>
          <w:rFonts w:ascii="Arial" w:hAnsi="Arial" w:cs="Arial"/>
          <w:sz w:val="24"/>
          <w:szCs w:val="24"/>
        </w:rPr>
        <w:t xml:space="preserve">- </w:t>
      </w:r>
      <w:r w:rsidRPr="009D3B5A">
        <w:rPr>
          <w:rFonts w:ascii="Arial" w:hAnsi="Arial" w:cs="Arial"/>
          <w:sz w:val="24"/>
          <w:szCs w:val="24"/>
        </w:rPr>
        <w:t>Matriz de Risco do Edital.</w:t>
      </w:r>
    </w:p>
    <w:p w:rsidR="00B56501" w:rsidRPr="009D3B5A" w:rsidRDefault="00B56501" w:rsidP="00096FDB">
      <w:pPr>
        <w:numPr>
          <w:ilvl w:val="2"/>
          <w:numId w:val="32"/>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9D3B5A">
        <w:rPr>
          <w:rFonts w:ascii="Arial" w:hAnsi="Arial" w:cs="Arial"/>
          <w:sz w:val="24"/>
          <w:szCs w:val="24"/>
        </w:rPr>
        <w:t>O termo risco foi designado neste contrato para designar o resultado objetivo da</w:t>
      </w:r>
      <w:r>
        <w:rPr>
          <w:rFonts w:ascii="Arial" w:hAnsi="Arial" w:cs="Arial"/>
          <w:sz w:val="24"/>
          <w:szCs w:val="24"/>
        </w:rPr>
        <w:t xml:space="preserve"> </w:t>
      </w:r>
      <w:r w:rsidRPr="009D3B5A">
        <w:rPr>
          <w:rFonts w:ascii="Arial" w:hAnsi="Arial" w:cs="Arial"/>
          <w:sz w:val="24"/>
          <w:szCs w:val="24"/>
        </w:rPr>
        <w:t>combinação entre probabilidade de ocorrência de determinado evento, aleatório, futuro</w:t>
      </w:r>
      <w:r>
        <w:rPr>
          <w:rFonts w:ascii="Arial" w:hAnsi="Arial" w:cs="Arial"/>
          <w:sz w:val="24"/>
          <w:szCs w:val="24"/>
        </w:rPr>
        <w:t xml:space="preserve"> </w:t>
      </w:r>
      <w:r w:rsidRPr="009D3B5A">
        <w:rPr>
          <w:rFonts w:ascii="Arial" w:hAnsi="Arial" w:cs="Arial"/>
          <w:sz w:val="24"/>
          <w:szCs w:val="24"/>
        </w:rPr>
        <w:t>e que independa da vontade humana, e o impacto resultante caso ele ocorra. Esse</w:t>
      </w:r>
      <w:r>
        <w:rPr>
          <w:rFonts w:ascii="Arial" w:hAnsi="Arial" w:cs="Arial"/>
          <w:sz w:val="24"/>
          <w:szCs w:val="24"/>
        </w:rPr>
        <w:t xml:space="preserve"> </w:t>
      </w:r>
      <w:r w:rsidRPr="009D3B5A">
        <w:rPr>
          <w:rFonts w:ascii="Arial" w:hAnsi="Arial" w:cs="Arial"/>
          <w:sz w:val="24"/>
          <w:szCs w:val="24"/>
        </w:rPr>
        <w:t>conceito pode ser ainda mais específico ao se classificar o risco como uma atividade de</w:t>
      </w:r>
      <w:r>
        <w:rPr>
          <w:rFonts w:ascii="Arial" w:hAnsi="Arial" w:cs="Arial"/>
          <w:sz w:val="24"/>
          <w:szCs w:val="24"/>
        </w:rPr>
        <w:t xml:space="preserve"> </w:t>
      </w:r>
      <w:r w:rsidRPr="009D3B5A">
        <w:rPr>
          <w:rFonts w:ascii="Arial" w:hAnsi="Arial" w:cs="Arial"/>
          <w:sz w:val="24"/>
          <w:szCs w:val="24"/>
        </w:rPr>
        <w:t>ocorrência de um determinado evento que gere provável prejuízo econômico</w:t>
      </w:r>
    </w:p>
    <w:p w:rsidR="00B56501" w:rsidRPr="009D3B5A" w:rsidRDefault="00B56501" w:rsidP="00096FDB">
      <w:pPr>
        <w:numPr>
          <w:ilvl w:val="2"/>
          <w:numId w:val="32"/>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9D3B5A">
        <w:rPr>
          <w:rFonts w:ascii="Arial" w:hAnsi="Arial" w:cs="Arial"/>
          <w:sz w:val="24"/>
          <w:szCs w:val="24"/>
        </w:rPr>
        <w:t xml:space="preserve">A análise dos riscos associados a </w:t>
      </w:r>
      <w:proofErr w:type="spellStart"/>
      <w:r w:rsidRPr="009D3B5A">
        <w:rPr>
          <w:rFonts w:ascii="Arial" w:hAnsi="Arial" w:cs="Arial"/>
          <w:sz w:val="24"/>
          <w:szCs w:val="24"/>
        </w:rPr>
        <w:t>este</w:t>
      </w:r>
      <w:proofErr w:type="spellEnd"/>
      <w:r w:rsidRPr="009D3B5A">
        <w:rPr>
          <w:rFonts w:ascii="Arial" w:hAnsi="Arial" w:cs="Arial"/>
          <w:sz w:val="24"/>
          <w:szCs w:val="24"/>
        </w:rPr>
        <w:t xml:space="preserve"> empreendimento é realizada através da</w:t>
      </w:r>
      <w:r>
        <w:rPr>
          <w:rFonts w:ascii="Arial" w:hAnsi="Arial" w:cs="Arial"/>
          <w:sz w:val="24"/>
          <w:szCs w:val="24"/>
        </w:rPr>
        <w:t xml:space="preserve"> </w:t>
      </w:r>
      <w:r w:rsidRPr="009D3B5A">
        <w:rPr>
          <w:rFonts w:ascii="Arial" w:hAnsi="Arial" w:cs="Arial"/>
          <w:sz w:val="24"/>
          <w:szCs w:val="24"/>
        </w:rPr>
        <w:t>matriz de risco que tem por objetivo traçar as diretrizes das cláusulas contratuais. Por</w:t>
      </w:r>
      <w:r>
        <w:rPr>
          <w:rFonts w:ascii="Arial" w:hAnsi="Arial" w:cs="Arial"/>
          <w:sz w:val="24"/>
          <w:szCs w:val="24"/>
        </w:rPr>
        <w:t xml:space="preserve"> </w:t>
      </w:r>
      <w:r w:rsidRPr="009D3B5A">
        <w:rPr>
          <w:rFonts w:ascii="Arial" w:hAnsi="Arial" w:cs="Arial"/>
          <w:sz w:val="24"/>
          <w:szCs w:val="24"/>
        </w:rPr>
        <w:t>isso todos os riscos são indicados na forma de Anexo V do Edital e tem por objetivo</w:t>
      </w:r>
      <w:r>
        <w:rPr>
          <w:rFonts w:ascii="Arial" w:hAnsi="Arial" w:cs="Arial"/>
          <w:sz w:val="24"/>
          <w:szCs w:val="24"/>
        </w:rPr>
        <w:t xml:space="preserve"> </w:t>
      </w:r>
      <w:r w:rsidRPr="009D3B5A">
        <w:rPr>
          <w:rFonts w:ascii="Arial" w:hAnsi="Arial" w:cs="Arial"/>
          <w:sz w:val="24"/>
          <w:szCs w:val="24"/>
        </w:rPr>
        <w:t>refletir os eventos mitigáveis incidentes no projeto.</w:t>
      </w:r>
    </w:p>
    <w:p w:rsidR="00B56501" w:rsidRPr="00702429" w:rsidRDefault="00B56501" w:rsidP="00096FDB">
      <w:pPr>
        <w:numPr>
          <w:ilvl w:val="1"/>
          <w:numId w:val="32"/>
        </w:numPr>
        <w:overflowPunct w:val="0"/>
        <w:autoSpaceDE w:val="0"/>
        <w:autoSpaceDN w:val="0"/>
        <w:adjustRightInd w:val="0"/>
        <w:spacing w:after="240" w:line="240" w:lineRule="auto"/>
        <w:ind w:left="0" w:firstLine="0"/>
        <w:jc w:val="both"/>
        <w:textAlignment w:val="baseline"/>
        <w:rPr>
          <w:rFonts w:ascii="Arial" w:hAnsi="Arial" w:cs="Arial"/>
          <w:b/>
          <w:sz w:val="24"/>
          <w:szCs w:val="24"/>
        </w:rPr>
      </w:pPr>
      <w:r w:rsidRPr="00702429">
        <w:rPr>
          <w:rFonts w:ascii="Arial" w:hAnsi="Arial" w:cs="Arial"/>
          <w:b/>
          <w:sz w:val="24"/>
          <w:szCs w:val="24"/>
        </w:rPr>
        <w:t>DA REVISÃO E DO EQUILÍBRIO ECONÔMICO-FINANCEIRO</w:t>
      </w:r>
    </w:p>
    <w:p w:rsidR="00B56501" w:rsidRPr="009D3B5A" w:rsidRDefault="00B56501" w:rsidP="00096FDB">
      <w:pPr>
        <w:numPr>
          <w:ilvl w:val="2"/>
          <w:numId w:val="32"/>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9D3B5A">
        <w:rPr>
          <w:rFonts w:ascii="Arial" w:hAnsi="Arial" w:cs="Arial"/>
          <w:sz w:val="24"/>
          <w:szCs w:val="24"/>
        </w:rPr>
        <w:t>Sempre que atendidas as condições do Contrato e mantida as disposições da</w:t>
      </w:r>
      <w:r>
        <w:rPr>
          <w:rFonts w:ascii="Arial" w:hAnsi="Arial" w:cs="Arial"/>
          <w:sz w:val="24"/>
          <w:szCs w:val="24"/>
        </w:rPr>
        <w:t xml:space="preserve"> </w:t>
      </w:r>
      <w:r w:rsidRPr="009D3B5A">
        <w:rPr>
          <w:rFonts w:ascii="Arial" w:hAnsi="Arial" w:cs="Arial"/>
          <w:sz w:val="24"/>
          <w:szCs w:val="24"/>
        </w:rPr>
        <w:t>MATRIZ DE RISCO, considera-se mantido seu equilíbrio econômico-financeiro.</w:t>
      </w:r>
    </w:p>
    <w:p w:rsidR="00B56501" w:rsidRPr="009D3B5A" w:rsidRDefault="00B56501" w:rsidP="00096FDB">
      <w:pPr>
        <w:numPr>
          <w:ilvl w:val="2"/>
          <w:numId w:val="32"/>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9D3B5A">
        <w:rPr>
          <w:rFonts w:ascii="Arial" w:hAnsi="Arial" w:cs="Arial"/>
          <w:sz w:val="24"/>
          <w:szCs w:val="24"/>
        </w:rPr>
        <w:t>A CONTRATADA somente poderá solicitar a recomposição do equilíbrio</w:t>
      </w:r>
      <w:r>
        <w:rPr>
          <w:rFonts w:ascii="Arial" w:hAnsi="Arial" w:cs="Arial"/>
          <w:sz w:val="24"/>
          <w:szCs w:val="24"/>
        </w:rPr>
        <w:t xml:space="preserve"> </w:t>
      </w:r>
      <w:r w:rsidRPr="009D3B5A">
        <w:rPr>
          <w:rFonts w:ascii="Arial" w:hAnsi="Arial" w:cs="Arial"/>
          <w:sz w:val="24"/>
          <w:szCs w:val="24"/>
        </w:rPr>
        <w:t>econômico-financeiro nas hipóteses excluídas de sua responsabilidade na MATRIZ DE</w:t>
      </w:r>
      <w:r>
        <w:rPr>
          <w:rFonts w:ascii="Arial" w:hAnsi="Arial" w:cs="Arial"/>
          <w:sz w:val="24"/>
          <w:szCs w:val="24"/>
        </w:rPr>
        <w:t xml:space="preserve"> </w:t>
      </w:r>
      <w:r w:rsidRPr="009D3B5A">
        <w:rPr>
          <w:rFonts w:ascii="Arial" w:hAnsi="Arial" w:cs="Arial"/>
          <w:sz w:val="24"/>
          <w:szCs w:val="24"/>
        </w:rPr>
        <w:t>RISCO.</w:t>
      </w:r>
    </w:p>
    <w:p w:rsidR="00B56501" w:rsidRPr="009D3B5A" w:rsidRDefault="00B56501" w:rsidP="00096FDB">
      <w:pPr>
        <w:numPr>
          <w:ilvl w:val="2"/>
          <w:numId w:val="32"/>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9D3B5A">
        <w:rPr>
          <w:rFonts w:ascii="Arial" w:hAnsi="Arial" w:cs="Arial"/>
          <w:sz w:val="24"/>
          <w:szCs w:val="24"/>
        </w:rPr>
        <w:t>Os casos omissos serão objeto de análise acurada e criteriosa, lastreada em</w:t>
      </w:r>
      <w:r>
        <w:rPr>
          <w:rFonts w:ascii="Arial" w:hAnsi="Arial" w:cs="Arial"/>
          <w:sz w:val="24"/>
          <w:szCs w:val="24"/>
        </w:rPr>
        <w:t xml:space="preserve"> </w:t>
      </w:r>
      <w:r w:rsidRPr="009D3B5A">
        <w:rPr>
          <w:rFonts w:ascii="Arial" w:hAnsi="Arial" w:cs="Arial"/>
          <w:sz w:val="24"/>
          <w:szCs w:val="24"/>
        </w:rPr>
        <w:t>elementos técnicos, por intermédio de processo administrativo para apurar o caso</w:t>
      </w:r>
      <w:r>
        <w:rPr>
          <w:rFonts w:ascii="Arial" w:hAnsi="Arial" w:cs="Arial"/>
          <w:sz w:val="24"/>
          <w:szCs w:val="24"/>
        </w:rPr>
        <w:t xml:space="preserve"> </w:t>
      </w:r>
      <w:r w:rsidRPr="009D3B5A">
        <w:rPr>
          <w:rFonts w:ascii="Arial" w:hAnsi="Arial" w:cs="Arial"/>
          <w:sz w:val="24"/>
          <w:szCs w:val="24"/>
        </w:rPr>
        <w:t>concreto.</w:t>
      </w:r>
    </w:p>
    <w:p w:rsidR="00B56501" w:rsidRDefault="00B56501" w:rsidP="00096FDB">
      <w:pPr>
        <w:numPr>
          <w:ilvl w:val="2"/>
          <w:numId w:val="32"/>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9D3B5A">
        <w:rPr>
          <w:rFonts w:ascii="Arial" w:hAnsi="Arial" w:cs="Arial"/>
          <w:sz w:val="24"/>
          <w:szCs w:val="24"/>
        </w:rPr>
        <w:t>A revisão será formalizada por meio de Termo Aditivo, precedida de análise da</w:t>
      </w:r>
      <w:r>
        <w:rPr>
          <w:rFonts w:ascii="Arial" w:hAnsi="Arial" w:cs="Arial"/>
          <w:sz w:val="24"/>
          <w:szCs w:val="24"/>
        </w:rPr>
        <w:t xml:space="preserve"> </w:t>
      </w:r>
      <w:r w:rsidRPr="009D3B5A">
        <w:rPr>
          <w:rFonts w:ascii="Arial" w:hAnsi="Arial" w:cs="Arial"/>
          <w:sz w:val="24"/>
          <w:szCs w:val="24"/>
        </w:rPr>
        <w:t>Secretaria de Estado de Controle e Transparência (SECONT) e da Procuradoria Geral</w:t>
      </w:r>
      <w:r>
        <w:rPr>
          <w:rFonts w:ascii="Arial" w:hAnsi="Arial" w:cs="Arial"/>
          <w:sz w:val="24"/>
          <w:szCs w:val="24"/>
        </w:rPr>
        <w:t xml:space="preserve"> </w:t>
      </w:r>
      <w:r w:rsidRPr="009D3B5A">
        <w:rPr>
          <w:rFonts w:ascii="Arial" w:hAnsi="Arial" w:cs="Arial"/>
          <w:sz w:val="24"/>
          <w:szCs w:val="24"/>
        </w:rPr>
        <w:t>do Estado (PGE).</w:t>
      </w:r>
    </w:p>
    <w:p w:rsidR="00B56501" w:rsidRPr="008D0371" w:rsidRDefault="00B56501" w:rsidP="00B56501">
      <w:pPr>
        <w:spacing w:after="240"/>
        <w:jc w:val="both"/>
        <w:rPr>
          <w:rFonts w:ascii="Arial" w:hAnsi="Arial" w:cs="Arial"/>
          <w:sz w:val="24"/>
          <w:szCs w:val="24"/>
        </w:rPr>
      </w:pPr>
    </w:p>
    <w:p w:rsidR="00B56501" w:rsidRPr="00096233" w:rsidRDefault="00B56501" w:rsidP="00B56501">
      <w:pPr>
        <w:spacing w:after="240"/>
        <w:jc w:val="both"/>
        <w:rPr>
          <w:rFonts w:ascii="Arial" w:hAnsi="Arial" w:cs="Arial"/>
          <w:b/>
          <w:sz w:val="24"/>
          <w:szCs w:val="24"/>
        </w:rPr>
      </w:pPr>
      <w:r w:rsidRPr="00096233">
        <w:rPr>
          <w:rFonts w:ascii="Arial" w:hAnsi="Arial" w:cs="Arial"/>
          <w:b/>
          <w:sz w:val="24"/>
          <w:szCs w:val="24"/>
        </w:rPr>
        <w:t>CLÁUSULA SÉTIMA</w:t>
      </w:r>
    </w:p>
    <w:p w:rsidR="00B56501" w:rsidRPr="00096233" w:rsidRDefault="00B56501" w:rsidP="00B56501">
      <w:pPr>
        <w:spacing w:after="240"/>
        <w:jc w:val="both"/>
        <w:rPr>
          <w:rFonts w:ascii="Arial" w:hAnsi="Arial" w:cs="Arial"/>
          <w:b/>
          <w:sz w:val="24"/>
          <w:szCs w:val="24"/>
        </w:rPr>
      </w:pPr>
      <w:r>
        <w:rPr>
          <w:rFonts w:ascii="Arial" w:hAnsi="Arial" w:cs="Arial"/>
          <w:b/>
          <w:sz w:val="24"/>
          <w:szCs w:val="24"/>
        </w:rPr>
        <w:t xml:space="preserve">7. </w:t>
      </w:r>
      <w:r w:rsidRPr="00096233">
        <w:rPr>
          <w:rFonts w:ascii="Arial" w:hAnsi="Arial" w:cs="Arial"/>
          <w:b/>
          <w:sz w:val="24"/>
          <w:szCs w:val="24"/>
        </w:rPr>
        <w:t>DA AVALIAÇÃO DA EXECUÇÃO DO OBJETO</w:t>
      </w:r>
    </w:p>
    <w:p w:rsidR="00B56501" w:rsidRPr="00096233" w:rsidRDefault="00B56501" w:rsidP="00096FDB">
      <w:pPr>
        <w:numPr>
          <w:ilvl w:val="1"/>
          <w:numId w:val="11"/>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O DER-ES indicará um gestor e um fiscal do contrato que será responsável pelo acompanhamento e fiscalização da sua execução, registrando em relatório todas as ocorrências e deficiências eventualmente verificadas, emitindo, caso constate alguma irregularidade, notificação a ser encaminhada à CONTRATADA para correções.</w:t>
      </w:r>
    </w:p>
    <w:p w:rsidR="00B56501" w:rsidRPr="00096233" w:rsidRDefault="00B56501" w:rsidP="00096FDB">
      <w:pPr>
        <w:numPr>
          <w:ilvl w:val="1"/>
          <w:numId w:val="11"/>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A fiscalização do DER-ES terá livre acesso ao local da obra, devendo a CONTRATADA colocar a sua disposição os elementos que forem necessários ao desempenho de suas atribuições.</w:t>
      </w:r>
    </w:p>
    <w:p w:rsidR="00B56501" w:rsidRPr="00096233" w:rsidRDefault="00B56501" w:rsidP="00096FDB">
      <w:pPr>
        <w:numPr>
          <w:ilvl w:val="1"/>
          <w:numId w:val="11"/>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É vedado ao DER-ES e a seu representante, exercer poder de mando sobre os empregados da CONTRATADA, reportando-se somente aos prepostos e responsáveis por ela indicados.</w:t>
      </w:r>
    </w:p>
    <w:p w:rsidR="00B56501" w:rsidRPr="00096233" w:rsidRDefault="00B56501" w:rsidP="00B56501">
      <w:pPr>
        <w:spacing w:after="240"/>
        <w:jc w:val="both"/>
        <w:rPr>
          <w:rFonts w:ascii="Arial" w:hAnsi="Arial" w:cs="Arial"/>
          <w:sz w:val="24"/>
          <w:szCs w:val="24"/>
        </w:rPr>
      </w:pPr>
    </w:p>
    <w:p w:rsidR="00B56501" w:rsidRPr="00096233" w:rsidRDefault="00B56501" w:rsidP="00B56501">
      <w:pPr>
        <w:spacing w:after="240"/>
        <w:jc w:val="both"/>
        <w:rPr>
          <w:rFonts w:ascii="Arial" w:hAnsi="Arial" w:cs="Arial"/>
          <w:b/>
          <w:sz w:val="24"/>
          <w:szCs w:val="24"/>
        </w:rPr>
      </w:pPr>
      <w:r w:rsidRPr="00096233">
        <w:rPr>
          <w:rFonts w:ascii="Arial" w:hAnsi="Arial" w:cs="Arial"/>
          <w:b/>
          <w:sz w:val="24"/>
          <w:szCs w:val="24"/>
        </w:rPr>
        <w:t>CLÁUSULA OITAVA</w:t>
      </w:r>
    </w:p>
    <w:p w:rsidR="00B56501" w:rsidRPr="000054A1" w:rsidRDefault="00B56501" w:rsidP="00096FDB">
      <w:pPr>
        <w:numPr>
          <w:ilvl w:val="0"/>
          <w:numId w:val="27"/>
        </w:numPr>
        <w:overflowPunct w:val="0"/>
        <w:autoSpaceDE w:val="0"/>
        <w:autoSpaceDN w:val="0"/>
        <w:adjustRightInd w:val="0"/>
        <w:spacing w:after="240" w:line="240" w:lineRule="auto"/>
        <w:ind w:left="0" w:firstLine="0"/>
        <w:jc w:val="both"/>
        <w:textAlignment w:val="baseline"/>
        <w:rPr>
          <w:rFonts w:ascii="Arial" w:hAnsi="Arial" w:cs="Arial"/>
          <w:b/>
          <w:sz w:val="24"/>
          <w:szCs w:val="24"/>
        </w:rPr>
      </w:pPr>
      <w:r w:rsidRPr="000054A1">
        <w:rPr>
          <w:rFonts w:ascii="Arial" w:hAnsi="Arial" w:cs="Arial"/>
          <w:b/>
          <w:sz w:val="24"/>
          <w:szCs w:val="24"/>
        </w:rPr>
        <w:t>DO PRAZO DE VIGÊNCIA E DE EXECUÇÃO DO OBJETO</w:t>
      </w:r>
    </w:p>
    <w:p w:rsidR="00B56501" w:rsidRPr="00FB526F" w:rsidRDefault="00B56501" w:rsidP="00B56501">
      <w:pPr>
        <w:pStyle w:val="PGE-NotaExplicativa"/>
        <w:rPr>
          <w:highlight w:val="yellow"/>
        </w:rPr>
      </w:pPr>
      <w:r w:rsidRPr="00FB526F">
        <w:rPr>
          <w:highlight w:val="yellow"/>
        </w:rPr>
        <w:t xml:space="preserve">Nota Explicativa: O prazo de execução não se confunde com o prazo de vigência do contrato. Esse corresponde ao prazo previsto para as partes cumprirem as prestações que lhes incumbem, enquanto aquele é o tempo determinado para que o contratado execute o seu objeto. </w:t>
      </w:r>
    </w:p>
    <w:p w:rsidR="00B56501" w:rsidRPr="00FB526F" w:rsidRDefault="00B56501" w:rsidP="00B56501">
      <w:pPr>
        <w:pStyle w:val="PGE-NotaExplicativa"/>
        <w:rPr>
          <w:highlight w:val="yellow"/>
        </w:rPr>
      </w:pPr>
      <w:r w:rsidRPr="00FB526F">
        <w:rPr>
          <w:highlight w:val="yellow"/>
        </w:rPr>
        <w:t>Deverá haver previsão contratual dos dois prazos: tanto o de vigência quanto o de execução, pois não se admite contrato com prazo indeterminado e o interesse público exige que haja previsão de fim tanto para a execução do objeto quanto para que a Administração cumpra a sua prestação na avença.</w:t>
      </w:r>
    </w:p>
    <w:p w:rsidR="00B56501" w:rsidRPr="00FB526F" w:rsidRDefault="00B56501" w:rsidP="00B56501">
      <w:pPr>
        <w:pStyle w:val="PGE-NotaExplicativa"/>
        <w:rPr>
          <w:highlight w:val="yellow"/>
        </w:rPr>
      </w:pPr>
      <w:r w:rsidRPr="00FB526F">
        <w:rPr>
          <w:b/>
          <w:highlight w:val="yellow"/>
          <w:u w:val="single"/>
        </w:rPr>
        <w:t>Considerar o prazo de vigência pelo menos seis meses maior que o de execução</w:t>
      </w:r>
      <w:r w:rsidRPr="00FB526F">
        <w:rPr>
          <w:highlight w:val="yellow"/>
        </w:rPr>
        <w:t>, levando em conta: 30 dias para a ordem de início, a partir da assinatura; 90 dias para recebimento definitivo, após a conclusão das obras; 60 dias para outras intercorrências.</w:t>
      </w:r>
    </w:p>
    <w:p w:rsidR="00B56501" w:rsidRPr="00FB526F" w:rsidRDefault="00B56501" w:rsidP="00B56501">
      <w:pPr>
        <w:pStyle w:val="PGE-NotaExplicativa"/>
        <w:rPr>
          <w:highlight w:val="yellow"/>
        </w:rPr>
      </w:pPr>
      <w:r w:rsidRPr="00FB526F">
        <w:rPr>
          <w:highlight w:val="yellow"/>
        </w:rPr>
        <w:t>Diante da proximidade do termo final dos prazos de execução ou de vigência, caso a Administração pretenda estendê-los, é necessário formalizar a adequação desses prazos, que, se cabível, deverá ser justificada por escrito e previamente autorizada, por meio de termo aditivo aprovado pela assessoria jurídica e pela autoridade competente para celebrar o contrato, sem prejuízo da aplicação das penalidades decorrentes de eventual atraso.</w:t>
      </w:r>
    </w:p>
    <w:p w:rsidR="00B56501" w:rsidRPr="000C4C76" w:rsidRDefault="00B56501" w:rsidP="00096FDB">
      <w:pPr>
        <w:numPr>
          <w:ilvl w:val="1"/>
          <w:numId w:val="12"/>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C4C76">
        <w:rPr>
          <w:rFonts w:ascii="Arial" w:hAnsi="Arial" w:cs="Arial"/>
          <w:sz w:val="24"/>
          <w:szCs w:val="24"/>
        </w:rPr>
        <w:t xml:space="preserve">O prazo de vigência contratual terá início no dia subsequente ao da publicação do resumo do contrato no Diário Oficial do Estado, nos termos do parágrafo único do art. 61 da Lei nº 8.666/93, e terá duração de </w:t>
      </w:r>
      <w:r w:rsidRPr="000C4C76">
        <w:rPr>
          <w:rFonts w:ascii="Arial" w:hAnsi="Arial" w:cs="Arial"/>
          <w:color w:val="FF0000"/>
          <w:sz w:val="24"/>
          <w:szCs w:val="24"/>
        </w:rPr>
        <w:t>.... (...........) dias</w:t>
      </w:r>
      <w:r w:rsidRPr="000C4C76">
        <w:rPr>
          <w:rFonts w:ascii="Arial" w:hAnsi="Arial" w:cs="Arial"/>
          <w:sz w:val="24"/>
          <w:szCs w:val="24"/>
        </w:rPr>
        <w:t>.</w:t>
      </w:r>
    </w:p>
    <w:p w:rsidR="00B56501" w:rsidRPr="00096233" w:rsidRDefault="00B56501" w:rsidP="00096FDB">
      <w:pPr>
        <w:numPr>
          <w:ilvl w:val="2"/>
          <w:numId w:val="12"/>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 xml:space="preserve">O prazo para execução total do objeto do presente Edital será de </w:t>
      </w:r>
      <w:r w:rsidRPr="00096233">
        <w:rPr>
          <w:rFonts w:ascii="Arial" w:hAnsi="Arial" w:cs="Arial"/>
          <w:color w:val="FF0000"/>
          <w:sz w:val="24"/>
          <w:szCs w:val="24"/>
        </w:rPr>
        <w:t>....................... (.................................) dias corridos</w:t>
      </w:r>
      <w:r w:rsidRPr="00096233">
        <w:rPr>
          <w:rFonts w:ascii="Arial" w:hAnsi="Arial" w:cs="Arial"/>
          <w:sz w:val="24"/>
          <w:szCs w:val="24"/>
        </w:rPr>
        <w:t>, a contar da data da Ordem de Início de execução dos serviços, devendo ser assegurada a publicidade, por meio do Diário Oficial ou outro meio que permita a acessibilidade pública das informações.</w:t>
      </w:r>
    </w:p>
    <w:p w:rsidR="00B56501" w:rsidRPr="00096233" w:rsidRDefault="00B56501" w:rsidP="00096FDB">
      <w:pPr>
        <w:numPr>
          <w:ilvl w:val="1"/>
          <w:numId w:val="12"/>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 xml:space="preserve">A Ordem de Início será emitida até 30 (trinta) dias após a publicação do Contrato, salvo prorrogação justificada pelo DER-ES e anuída expressamente pelo Contratado, registrada nos autos. </w:t>
      </w:r>
    </w:p>
    <w:p w:rsidR="00B56501" w:rsidRPr="005F6222" w:rsidRDefault="00B56501" w:rsidP="00096FDB">
      <w:pPr>
        <w:numPr>
          <w:ilvl w:val="1"/>
          <w:numId w:val="12"/>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 xml:space="preserve">As Ordens de Paralisação, devidamente justificadas por escrito nos autos, suspendem o curso do prazo de execução do contrato, tornando a correr com a Ordem de Reinício dos serviços, devendo ser assegurada a publicidade das Ordens de Paralisação e de Reinício, por meio do Diário Oficial ou outro meio que </w:t>
      </w:r>
      <w:r w:rsidRPr="005F6222">
        <w:rPr>
          <w:rFonts w:ascii="Arial" w:hAnsi="Arial" w:cs="Arial"/>
          <w:sz w:val="24"/>
          <w:szCs w:val="24"/>
        </w:rPr>
        <w:t>permita a acessibilidade pública das informações.</w:t>
      </w:r>
    </w:p>
    <w:p w:rsidR="00B56501" w:rsidRPr="005F6222" w:rsidRDefault="00B56501" w:rsidP="00096FDB">
      <w:pPr>
        <w:numPr>
          <w:ilvl w:val="2"/>
          <w:numId w:val="12"/>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5F6222">
        <w:rPr>
          <w:rFonts w:ascii="Arial" w:hAnsi="Arial" w:cs="Arial"/>
          <w:sz w:val="24"/>
          <w:szCs w:val="24"/>
        </w:rPr>
        <w:t>As Ordens de Paralisação não suspendem o decurso do prazo de vigência.</w:t>
      </w:r>
    </w:p>
    <w:p w:rsidR="00B56501" w:rsidRPr="003F0B9C" w:rsidRDefault="00B56501" w:rsidP="00096FDB">
      <w:pPr>
        <w:numPr>
          <w:ilvl w:val="1"/>
          <w:numId w:val="12"/>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5F6222">
        <w:rPr>
          <w:rFonts w:ascii="Arial" w:hAnsi="Arial" w:cs="Arial"/>
          <w:sz w:val="24"/>
          <w:szCs w:val="24"/>
        </w:rPr>
        <w:t xml:space="preserve">As prorrogações dos prazos de vigência serão permitidas, desde que ocorrida </w:t>
      </w:r>
      <w:r w:rsidRPr="003F0B9C">
        <w:rPr>
          <w:rFonts w:ascii="Arial" w:hAnsi="Arial" w:cs="Arial"/>
          <w:sz w:val="24"/>
          <w:szCs w:val="24"/>
        </w:rPr>
        <w:t>algumas das hipóteses previstas no art. 57 da Lei nº 8.666/93, com as devidas justificativas por escrito, formalizada mediante Termo Aditivo.</w:t>
      </w:r>
    </w:p>
    <w:p w:rsidR="00B56501" w:rsidRPr="003F0B9C" w:rsidRDefault="00B56501" w:rsidP="00096FDB">
      <w:pPr>
        <w:numPr>
          <w:ilvl w:val="1"/>
          <w:numId w:val="12"/>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3F0B9C">
        <w:rPr>
          <w:rFonts w:ascii="Arial" w:hAnsi="Arial" w:cs="Arial"/>
          <w:sz w:val="24"/>
          <w:szCs w:val="24"/>
        </w:rPr>
        <w:t>As prorrogações dos prazos de execução, descontados os períodos de paralisação, serão permitidas, desde que ocorrida alguma das hipóteses previstas no art. 57, §1° da Lei nº 8.666/93, com as devidas justificativas por escrito, formalizada mediante Termo Aditivo, e mediante prévia oitiva da PGE.</w:t>
      </w:r>
    </w:p>
    <w:p w:rsidR="00B56501" w:rsidRPr="00096233" w:rsidRDefault="00B56501" w:rsidP="00096FDB">
      <w:pPr>
        <w:numPr>
          <w:ilvl w:val="1"/>
          <w:numId w:val="12"/>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Pr>
          <w:rFonts w:ascii="Arial" w:hAnsi="Arial" w:cs="Arial"/>
          <w:sz w:val="24"/>
          <w:szCs w:val="24"/>
        </w:rPr>
        <w:t>A</w:t>
      </w:r>
      <w:r w:rsidRPr="00096233">
        <w:rPr>
          <w:rFonts w:ascii="Arial" w:hAnsi="Arial" w:cs="Arial"/>
          <w:sz w:val="24"/>
          <w:szCs w:val="24"/>
        </w:rPr>
        <w:t xml:space="preserve"> contagem do prazo de vigência estabelecido neste instrumento, excluir-se-á o dia publicação e incluir-se-á o do vencimento, conforme disposto no Art. 110 da Lei nº. 8.666/93. Só se iniciam e vencem os prazos previstos neste instrumento em dia de expediente no DER-ES. </w:t>
      </w:r>
    </w:p>
    <w:p w:rsidR="00B56501" w:rsidRDefault="00B56501" w:rsidP="00096FDB">
      <w:pPr>
        <w:numPr>
          <w:ilvl w:val="1"/>
          <w:numId w:val="12"/>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A Contratada se obriga a acatar as solicitações da fiscalização do DER-ES para paralisar ou reiniciar as obras, em qualquer fase.</w:t>
      </w:r>
    </w:p>
    <w:p w:rsidR="00B56501" w:rsidRPr="000054A1" w:rsidRDefault="00B56501" w:rsidP="00B56501">
      <w:pPr>
        <w:spacing w:after="240"/>
        <w:jc w:val="both"/>
        <w:rPr>
          <w:rFonts w:ascii="Arial" w:hAnsi="Arial" w:cs="Arial"/>
          <w:sz w:val="24"/>
          <w:szCs w:val="24"/>
        </w:rPr>
      </w:pPr>
    </w:p>
    <w:p w:rsidR="00B56501" w:rsidRPr="00096233" w:rsidRDefault="00B56501" w:rsidP="00B56501">
      <w:pPr>
        <w:spacing w:after="240"/>
        <w:jc w:val="both"/>
        <w:rPr>
          <w:rFonts w:ascii="Arial" w:hAnsi="Arial" w:cs="Arial"/>
          <w:b/>
          <w:sz w:val="24"/>
          <w:szCs w:val="24"/>
        </w:rPr>
      </w:pPr>
      <w:r w:rsidRPr="00096233">
        <w:rPr>
          <w:rFonts w:ascii="Arial" w:hAnsi="Arial" w:cs="Arial"/>
          <w:b/>
          <w:sz w:val="24"/>
          <w:szCs w:val="24"/>
        </w:rPr>
        <w:t>CLÁUSULA NONA</w:t>
      </w:r>
    </w:p>
    <w:p w:rsidR="00B56501" w:rsidRPr="00096233" w:rsidRDefault="00B56501" w:rsidP="00096FDB">
      <w:pPr>
        <w:numPr>
          <w:ilvl w:val="0"/>
          <w:numId w:val="27"/>
        </w:numPr>
        <w:overflowPunct w:val="0"/>
        <w:autoSpaceDE w:val="0"/>
        <w:autoSpaceDN w:val="0"/>
        <w:adjustRightInd w:val="0"/>
        <w:spacing w:after="240" w:line="240" w:lineRule="auto"/>
        <w:ind w:left="0" w:firstLine="0"/>
        <w:jc w:val="both"/>
        <w:textAlignment w:val="baseline"/>
        <w:rPr>
          <w:rFonts w:ascii="Arial" w:hAnsi="Arial" w:cs="Arial"/>
          <w:b/>
          <w:sz w:val="24"/>
          <w:szCs w:val="24"/>
        </w:rPr>
      </w:pPr>
      <w:r w:rsidRPr="00096233">
        <w:rPr>
          <w:rFonts w:ascii="Arial" w:hAnsi="Arial" w:cs="Arial"/>
          <w:b/>
          <w:sz w:val="24"/>
          <w:szCs w:val="24"/>
        </w:rPr>
        <w:t>DA NATUREZA DA DESPESA</w:t>
      </w:r>
    </w:p>
    <w:p w:rsidR="00B56501" w:rsidRPr="00096233" w:rsidRDefault="00B56501" w:rsidP="00096FDB">
      <w:pPr>
        <w:numPr>
          <w:ilvl w:val="1"/>
          <w:numId w:val="13"/>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As despesas decorrentes desta contratação estão programadas em dotação orçamentária própria, prevista no orçamento do Estado, obedecendo a seguinte distribuição, por exercício financeiro:</w:t>
      </w:r>
    </w:p>
    <w:p w:rsidR="00B56501" w:rsidRPr="003C5145" w:rsidRDefault="00B56501" w:rsidP="00B56501">
      <w:pPr>
        <w:spacing w:after="240"/>
        <w:jc w:val="both"/>
        <w:rPr>
          <w:rFonts w:ascii="Arial" w:hAnsi="Arial" w:cs="Arial"/>
          <w:b/>
          <w:color w:val="FF0000"/>
          <w:sz w:val="24"/>
          <w:szCs w:val="24"/>
          <w:u w:val="single"/>
        </w:rPr>
      </w:pPr>
      <w:r w:rsidRPr="003C5145">
        <w:rPr>
          <w:rFonts w:ascii="Arial" w:hAnsi="Arial" w:cs="Arial"/>
          <w:b/>
          <w:color w:val="FF0000"/>
          <w:sz w:val="24"/>
          <w:szCs w:val="24"/>
        </w:rPr>
        <w:t xml:space="preserve">- </w:t>
      </w:r>
      <w:r w:rsidRPr="003C5145">
        <w:rPr>
          <w:rFonts w:ascii="Arial" w:hAnsi="Arial" w:cs="Arial"/>
          <w:b/>
          <w:color w:val="FF0000"/>
          <w:sz w:val="24"/>
          <w:szCs w:val="24"/>
          <w:u w:val="single"/>
        </w:rPr>
        <w:t>EXERCÍCIO FINANCEIRO DE 20</w:t>
      </w:r>
      <w:r w:rsidRPr="003C5145">
        <w:rPr>
          <w:rFonts w:ascii="Arial" w:hAnsi="Arial" w:cs="Arial"/>
          <w:color w:val="FF0000"/>
          <w:sz w:val="24"/>
          <w:szCs w:val="24"/>
          <w:u w:val="single"/>
        </w:rPr>
        <w:t>__</w:t>
      </w:r>
    </w:p>
    <w:p w:rsidR="00B56501" w:rsidRPr="003C5145" w:rsidRDefault="00B56501" w:rsidP="00B56501">
      <w:pPr>
        <w:spacing w:after="240"/>
        <w:ind w:left="284"/>
        <w:jc w:val="both"/>
        <w:rPr>
          <w:rFonts w:ascii="Arial" w:hAnsi="Arial" w:cs="Arial"/>
          <w:color w:val="FF0000"/>
          <w:sz w:val="24"/>
          <w:szCs w:val="24"/>
        </w:rPr>
      </w:pPr>
      <w:r w:rsidRPr="003C5145">
        <w:rPr>
          <w:rFonts w:ascii="Arial" w:hAnsi="Arial" w:cs="Arial"/>
          <w:color w:val="FF0000"/>
          <w:sz w:val="24"/>
          <w:szCs w:val="24"/>
        </w:rPr>
        <w:t>Programa de Trabalho:</w:t>
      </w:r>
    </w:p>
    <w:p w:rsidR="00B56501" w:rsidRPr="003C5145" w:rsidRDefault="00B56501" w:rsidP="00B56501">
      <w:pPr>
        <w:spacing w:after="240"/>
        <w:ind w:left="284"/>
        <w:jc w:val="both"/>
        <w:rPr>
          <w:rFonts w:ascii="Arial" w:hAnsi="Arial" w:cs="Arial"/>
          <w:color w:val="FF0000"/>
          <w:sz w:val="24"/>
          <w:szCs w:val="24"/>
        </w:rPr>
      </w:pPr>
      <w:r w:rsidRPr="003C5145">
        <w:rPr>
          <w:rFonts w:ascii="Arial" w:hAnsi="Arial" w:cs="Arial"/>
          <w:color w:val="FF0000"/>
          <w:sz w:val="24"/>
          <w:szCs w:val="24"/>
        </w:rPr>
        <w:t>Natureza da Despesa:</w:t>
      </w:r>
    </w:p>
    <w:p w:rsidR="00B56501" w:rsidRPr="003C5145" w:rsidRDefault="00B56501" w:rsidP="00B56501">
      <w:pPr>
        <w:spacing w:after="240"/>
        <w:jc w:val="both"/>
        <w:rPr>
          <w:rFonts w:ascii="Arial" w:hAnsi="Arial" w:cs="Arial"/>
          <w:b/>
          <w:color w:val="FF0000"/>
          <w:sz w:val="24"/>
          <w:szCs w:val="24"/>
          <w:u w:val="single"/>
        </w:rPr>
      </w:pPr>
      <w:r w:rsidRPr="003C5145">
        <w:rPr>
          <w:rFonts w:ascii="Arial" w:hAnsi="Arial" w:cs="Arial"/>
          <w:b/>
          <w:color w:val="FF0000"/>
          <w:sz w:val="24"/>
          <w:szCs w:val="24"/>
        </w:rPr>
        <w:t xml:space="preserve">- </w:t>
      </w:r>
      <w:r w:rsidRPr="003C5145">
        <w:rPr>
          <w:rFonts w:ascii="Arial" w:hAnsi="Arial" w:cs="Arial"/>
          <w:b/>
          <w:color w:val="FF0000"/>
          <w:sz w:val="24"/>
          <w:szCs w:val="24"/>
          <w:u w:val="single"/>
        </w:rPr>
        <w:t>EXERCÍCIO FINANCEIRO DE 20__</w:t>
      </w:r>
    </w:p>
    <w:p w:rsidR="00B56501" w:rsidRPr="003C5145" w:rsidRDefault="00B56501" w:rsidP="00B56501">
      <w:pPr>
        <w:spacing w:after="240"/>
        <w:ind w:left="284"/>
        <w:jc w:val="both"/>
        <w:rPr>
          <w:rFonts w:ascii="Arial" w:hAnsi="Arial" w:cs="Arial"/>
          <w:b/>
          <w:color w:val="FF0000"/>
          <w:sz w:val="24"/>
          <w:szCs w:val="24"/>
        </w:rPr>
      </w:pPr>
      <w:r w:rsidRPr="003C5145">
        <w:rPr>
          <w:rFonts w:ascii="Arial" w:hAnsi="Arial" w:cs="Arial"/>
          <w:color w:val="FF0000"/>
          <w:sz w:val="24"/>
          <w:szCs w:val="24"/>
        </w:rPr>
        <w:t>Programa de Trabalho:</w:t>
      </w:r>
    </w:p>
    <w:p w:rsidR="00B56501" w:rsidRPr="003C5145" w:rsidRDefault="00B56501" w:rsidP="00B56501">
      <w:pPr>
        <w:spacing w:after="240"/>
        <w:ind w:left="284"/>
        <w:jc w:val="both"/>
        <w:rPr>
          <w:rFonts w:ascii="Arial" w:hAnsi="Arial" w:cs="Arial"/>
          <w:b/>
          <w:color w:val="FF0000"/>
          <w:sz w:val="24"/>
          <w:szCs w:val="24"/>
        </w:rPr>
      </w:pPr>
      <w:r w:rsidRPr="003C5145">
        <w:rPr>
          <w:rFonts w:ascii="Arial" w:hAnsi="Arial" w:cs="Arial"/>
          <w:color w:val="FF0000"/>
          <w:sz w:val="24"/>
          <w:szCs w:val="24"/>
        </w:rPr>
        <w:t>Natureza da Despesa:</w:t>
      </w:r>
    </w:p>
    <w:p w:rsidR="00B56501" w:rsidRPr="003C5145" w:rsidRDefault="00B56501" w:rsidP="00B56501">
      <w:pPr>
        <w:pStyle w:val="PGE-NotaExplicativa"/>
        <w:spacing w:before="0"/>
        <w:rPr>
          <w:rFonts w:cs="Arial"/>
          <w:szCs w:val="24"/>
        </w:rPr>
      </w:pPr>
      <w:r w:rsidRPr="003C5145">
        <w:rPr>
          <w:rFonts w:cs="Arial"/>
          <w:bCs/>
          <w:szCs w:val="24"/>
        </w:rPr>
        <w:t xml:space="preserve">Nota Explicativa: </w:t>
      </w:r>
      <w:r w:rsidRPr="003C5145">
        <w:rPr>
          <w:rFonts w:cs="Arial"/>
          <w:szCs w:val="24"/>
        </w:rPr>
        <w:t xml:space="preserve">A adequação da dotação orçamentária ao objeto da </w:t>
      </w:r>
      <w:proofErr w:type="spellStart"/>
      <w:r w:rsidRPr="003C5145">
        <w:rPr>
          <w:rFonts w:cs="Arial"/>
          <w:szCs w:val="24"/>
        </w:rPr>
        <w:t>licitaçao</w:t>
      </w:r>
      <w:proofErr w:type="spellEnd"/>
      <w:r w:rsidRPr="003C5145">
        <w:rPr>
          <w:rFonts w:cs="Arial"/>
          <w:szCs w:val="24"/>
        </w:rPr>
        <w:t xml:space="preserve"> e do contrato deverá ser confirmada nos autos.</w:t>
      </w:r>
    </w:p>
    <w:p w:rsidR="00B56501" w:rsidRPr="00096233" w:rsidRDefault="00B56501" w:rsidP="00B56501">
      <w:pPr>
        <w:spacing w:after="240"/>
        <w:jc w:val="both"/>
        <w:rPr>
          <w:rFonts w:ascii="Arial" w:hAnsi="Arial" w:cs="Arial"/>
          <w:b/>
          <w:sz w:val="24"/>
          <w:szCs w:val="24"/>
        </w:rPr>
      </w:pPr>
    </w:p>
    <w:p w:rsidR="00B56501" w:rsidRPr="00096233" w:rsidRDefault="00B56501" w:rsidP="00B56501">
      <w:pPr>
        <w:spacing w:after="240"/>
        <w:jc w:val="both"/>
        <w:rPr>
          <w:rFonts w:ascii="Arial" w:hAnsi="Arial" w:cs="Arial"/>
          <w:b/>
          <w:sz w:val="24"/>
          <w:szCs w:val="24"/>
        </w:rPr>
      </w:pPr>
      <w:r w:rsidRPr="00096233">
        <w:rPr>
          <w:rFonts w:ascii="Arial" w:hAnsi="Arial" w:cs="Arial"/>
          <w:b/>
          <w:sz w:val="24"/>
          <w:szCs w:val="24"/>
        </w:rPr>
        <w:t>CLÁUSULA DÉCIMA</w:t>
      </w:r>
    </w:p>
    <w:p w:rsidR="00B56501" w:rsidRPr="00096233" w:rsidRDefault="00B56501" w:rsidP="00096FDB">
      <w:pPr>
        <w:numPr>
          <w:ilvl w:val="0"/>
          <w:numId w:val="27"/>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b/>
          <w:bCs/>
          <w:sz w:val="24"/>
          <w:szCs w:val="24"/>
        </w:rPr>
        <w:t>DA GARANTIA DE EXECUÇÃO DO CONTRATO E DO SEGURO DE RISCO DE ENGENHARIA E RESPONSABILIDADE CIVIL PROFISSIONAL</w:t>
      </w:r>
    </w:p>
    <w:p w:rsidR="00B56501" w:rsidRPr="003F0B9C" w:rsidRDefault="00B56501" w:rsidP="00B56501">
      <w:pPr>
        <w:pStyle w:val="PGE-NotaExplicativa"/>
        <w:pBdr>
          <w:bottom w:val="dashed" w:sz="4" w:space="0" w:color="auto"/>
        </w:pBdr>
        <w:spacing w:before="0"/>
        <w:rPr>
          <w:rFonts w:cs="Arial"/>
          <w:szCs w:val="24"/>
        </w:rPr>
      </w:pPr>
      <w:r w:rsidRPr="003F0B9C">
        <w:rPr>
          <w:rFonts w:cs="Arial"/>
          <w:bCs/>
          <w:szCs w:val="24"/>
        </w:rPr>
        <w:t>Nota Explicativa:</w:t>
      </w:r>
      <w:r w:rsidRPr="003F0B9C">
        <w:rPr>
          <w:rFonts w:cs="Arial"/>
          <w:szCs w:val="24"/>
        </w:rPr>
        <w:t xml:space="preserve"> O valor percentual da garantia poderá ser diminuído, desde que justificadamente nos autos, considerando-se a natureza do objeto e do montante do contrato.</w:t>
      </w:r>
    </w:p>
    <w:p w:rsidR="00B56501" w:rsidRPr="00096233" w:rsidRDefault="00B56501" w:rsidP="00096FDB">
      <w:pPr>
        <w:numPr>
          <w:ilvl w:val="1"/>
          <w:numId w:val="14"/>
        </w:numPr>
        <w:overflowPunct w:val="0"/>
        <w:autoSpaceDE w:val="0"/>
        <w:autoSpaceDN w:val="0"/>
        <w:adjustRightInd w:val="0"/>
        <w:spacing w:after="240" w:line="240" w:lineRule="auto"/>
        <w:ind w:left="0" w:firstLine="0"/>
        <w:jc w:val="both"/>
        <w:textAlignment w:val="baseline"/>
        <w:rPr>
          <w:rFonts w:ascii="Arial" w:hAnsi="Arial" w:cs="Arial"/>
          <w:sz w:val="24"/>
          <w:szCs w:val="24"/>
        </w:rPr>
      </w:pPr>
      <w:bookmarkStart w:id="94" w:name="_Hlk30091801"/>
      <w:r w:rsidRPr="00096233">
        <w:rPr>
          <w:rFonts w:ascii="Arial" w:hAnsi="Arial" w:cs="Arial"/>
          <w:sz w:val="24"/>
          <w:szCs w:val="24"/>
        </w:rPr>
        <w:t>A CONTRATADA deverá apresentar, em até 10 (dez) dias úteis após a assinatura deste Contrato e antes da emissão da ordem de serviço, as apólices de Seguro Risco de Engenharia e Responsabilidade Civil Profissional.</w:t>
      </w:r>
    </w:p>
    <w:p w:rsidR="00B56501" w:rsidRPr="00096233" w:rsidRDefault="00B56501" w:rsidP="00096FDB">
      <w:pPr>
        <w:numPr>
          <w:ilvl w:val="2"/>
          <w:numId w:val="14"/>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Os seguros de Riscos de Engenharia (RE) e de Responsabilidade Civil Profissional (RCP) vigorarão durante o período de execução da obra, ficando sob a responsabilidade do segurado atualizar seu valor sempre que incidir correspondente correção no montante contratual, bem como solicitar prorrogação de vigência da apólice se houver ampliação do prazo de execução da obra.</w:t>
      </w:r>
    </w:p>
    <w:p w:rsidR="00B56501" w:rsidRPr="00096233" w:rsidRDefault="00B56501" w:rsidP="00096FDB">
      <w:pPr>
        <w:numPr>
          <w:ilvl w:val="2"/>
          <w:numId w:val="14"/>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O Seguro de Responsabilidade Civil Profissional deverá ter vigência estendida por prazo complementar de 36 (trinta e seis) meses.</w:t>
      </w:r>
    </w:p>
    <w:p w:rsidR="00B56501" w:rsidRPr="00096233" w:rsidRDefault="00B56501" w:rsidP="00096FDB">
      <w:pPr>
        <w:numPr>
          <w:ilvl w:val="2"/>
          <w:numId w:val="14"/>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A CONTRATADA deverá manter válidas as apólices de seguros RE e RCP e apresentar junto com a medição o comprovante de adimplemento, sob pena de inexecução parcial do contrato.</w:t>
      </w:r>
    </w:p>
    <w:p w:rsidR="00B56501" w:rsidRPr="00096233" w:rsidRDefault="00B56501" w:rsidP="00096FDB">
      <w:pPr>
        <w:numPr>
          <w:ilvl w:val="1"/>
          <w:numId w:val="14"/>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Coberturas do Seguro de Riscos de Engenharia:</w:t>
      </w:r>
    </w:p>
    <w:p w:rsidR="00B56501" w:rsidRPr="00096233" w:rsidRDefault="00B56501" w:rsidP="00096FDB">
      <w:pPr>
        <w:numPr>
          <w:ilvl w:val="2"/>
          <w:numId w:val="14"/>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Cobertura Básica de Obras Civis em construção e Instalações e Montagens (OCC/IM) - Garante os danos físicos decorrentes de acidentes ocorridos no local do risco ou canteiro de obras, por danos da natureza (vendaval, queda de granizo, queda de raio, alagamento, entre outros) e demais eventos (incêndio, explosão, desabamento, entre outros).</w:t>
      </w:r>
    </w:p>
    <w:p w:rsidR="00B56501" w:rsidRPr="00096233" w:rsidRDefault="00B56501" w:rsidP="00096FDB">
      <w:pPr>
        <w:numPr>
          <w:ilvl w:val="3"/>
          <w:numId w:val="14"/>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096233">
        <w:rPr>
          <w:rFonts w:ascii="Arial" w:hAnsi="Arial" w:cs="Arial"/>
          <w:sz w:val="24"/>
          <w:szCs w:val="24"/>
        </w:rPr>
        <w:t>A cobertura prevista no subitem anterior contemplará 100% (cem por cento) do valor do contrato.</w:t>
      </w:r>
    </w:p>
    <w:p w:rsidR="00B56501" w:rsidRPr="00096233" w:rsidRDefault="00B56501" w:rsidP="00096FDB">
      <w:pPr>
        <w:numPr>
          <w:ilvl w:val="2"/>
          <w:numId w:val="14"/>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Coberturas Adicionais</w:t>
      </w:r>
    </w:p>
    <w:p w:rsidR="00B56501" w:rsidRPr="00096233" w:rsidRDefault="00B56501" w:rsidP="00096FDB">
      <w:pPr>
        <w:numPr>
          <w:ilvl w:val="3"/>
          <w:numId w:val="14"/>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096233">
        <w:rPr>
          <w:rFonts w:ascii="Arial" w:hAnsi="Arial" w:cs="Arial"/>
          <w:sz w:val="24"/>
          <w:szCs w:val="24"/>
        </w:rPr>
        <w:t>Erro na elaboração do Projeto e na execução da obra/serviço: cobre danos causados à obra decorrentes de erro de projeto e na sua execução, mais prejuízos ocorridos durante reposição, reparo ou retificação. Excluem-se os custos que seriam suportados pelo Segurado para retificar o defeito original, incluindo o transporte, os tributos e despesas afins, se este defeito tiver sido descoberto antes do sinistro.</w:t>
      </w:r>
    </w:p>
    <w:p w:rsidR="00B56501" w:rsidRPr="00096233" w:rsidRDefault="00B56501" w:rsidP="00096FDB">
      <w:pPr>
        <w:numPr>
          <w:ilvl w:val="4"/>
          <w:numId w:val="14"/>
        </w:numPr>
        <w:overflowPunct w:val="0"/>
        <w:autoSpaceDE w:val="0"/>
        <w:autoSpaceDN w:val="0"/>
        <w:adjustRightInd w:val="0"/>
        <w:spacing w:after="240" w:line="240" w:lineRule="auto"/>
        <w:ind w:left="1134" w:firstLine="0"/>
        <w:jc w:val="both"/>
        <w:textAlignment w:val="baseline"/>
        <w:rPr>
          <w:rFonts w:ascii="Arial" w:hAnsi="Arial" w:cs="Arial"/>
          <w:sz w:val="24"/>
          <w:szCs w:val="24"/>
        </w:rPr>
      </w:pPr>
      <w:r w:rsidRPr="00096233">
        <w:rPr>
          <w:rFonts w:ascii="Arial" w:hAnsi="Arial" w:cs="Arial"/>
          <w:sz w:val="24"/>
          <w:szCs w:val="24"/>
        </w:rPr>
        <w:t>A cobertura prevista no Subitem anterior contemplará 100% (cem por cento) do valor do contrato.</w:t>
      </w:r>
    </w:p>
    <w:p w:rsidR="00B56501" w:rsidRPr="00096233" w:rsidRDefault="00B56501" w:rsidP="00096FDB">
      <w:pPr>
        <w:numPr>
          <w:ilvl w:val="3"/>
          <w:numId w:val="14"/>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096233">
        <w:rPr>
          <w:rFonts w:ascii="Arial" w:hAnsi="Arial" w:cs="Arial"/>
          <w:sz w:val="24"/>
          <w:szCs w:val="24"/>
        </w:rPr>
        <w:t>Responsabilidade Civil Geral e Cruzada: cobre os danos materiais e/ou corporais, involuntariamente causados a terceiros que não tenham relação com a obra, em decorrência dos trabalhos pertinentes a ela e/ou instalação. Nesta cobertura, a responsabilidade se estende aos participantes da apólice do segurado principal e demais cossegurados, como se cada um tivesse feito uma apólice em separado, em que todos são considerados terceiros entre si. Além de garantir indenização para danos a terceiros, cobre gastos com honorários de advogados. Essa garantia deverá se estender para Erro de Projeto.</w:t>
      </w:r>
    </w:p>
    <w:p w:rsidR="00B56501" w:rsidRPr="00096233" w:rsidRDefault="00B56501" w:rsidP="00096FDB">
      <w:pPr>
        <w:numPr>
          <w:ilvl w:val="3"/>
          <w:numId w:val="14"/>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096233">
        <w:rPr>
          <w:rFonts w:ascii="Arial" w:hAnsi="Arial" w:cs="Arial"/>
          <w:sz w:val="24"/>
          <w:szCs w:val="24"/>
        </w:rPr>
        <w:t xml:space="preserve">Para contratos com valores até R$ 20.000.000,00 (vinte milhões de reais), o limite mínimo segurado será de 10% (dez por cento) do valor do contrato, com mínimo de R$ 1.000.000,00 (um milhão de reais); </w:t>
      </w:r>
    </w:p>
    <w:p w:rsidR="00B56501" w:rsidRPr="00096233" w:rsidRDefault="00B56501" w:rsidP="00096FDB">
      <w:pPr>
        <w:numPr>
          <w:ilvl w:val="3"/>
          <w:numId w:val="14"/>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096233">
        <w:rPr>
          <w:rFonts w:ascii="Arial" w:hAnsi="Arial" w:cs="Arial"/>
          <w:sz w:val="24"/>
          <w:szCs w:val="24"/>
        </w:rPr>
        <w:t xml:space="preserve">Para contratos com valores superiores à R$ 20.000.000,00 (vinte milhões de reais) e até R$ 50.000.000,00 (cinquenta milhões de reais), o limite mínimo segurado será de 8% (oito por cento) do valor do contrato, com mínimo de R$ 2.000.000,00 (dois milhões de reais); </w:t>
      </w:r>
    </w:p>
    <w:p w:rsidR="00B56501" w:rsidRPr="00096233" w:rsidRDefault="00B56501" w:rsidP="00096FDB">
      <w:pPr>
        <w:numPr>
          <w:ilvl w:val="3"/>
          <w:numId w:val="14"/>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096233">
        <w:rPr>
          <w:rFonts w:ascii="Arial" w:hAnsi="Arial" w:cs="Arial"/>
          <w:sz w:val="24"/>
          <w:szCs w:val="24"/>
        </w:rPr>
        <w:t xml:space="preserve">Para contratos com valores superiores à R$ 50.000.000,00 (cinquenta milhões de reais) e até R$ 100.000.000,00 (cem milhões de reais), o limite mínimo segurado será de 5% (cinco por cento) do valor do contrato, com mínimo de R$ 4.000.000,00 (quatro milhões de reais); </w:t>
      </w:r>
    </w:p>
    <w:p w:rsidR="00B56501" w:rsidRPr="00096233" w:rsidRDefault="00B56501" w:rsidP="00096FDB">
      <w:pPr>
        <w:numPr>
          <w:ilvl w:val="3"/>
          <w:numId w:val="14"/>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096233">
        <w:rPr>
          <w:rFonts w:ascii="Arial" w:hAnsi="Arial" w:cs="Arial"/>
          <w:sz w:val="24"/>
          <w:szCs w:val="24"/>
        </w:rPr>
        <w:t xml:space="preserve">Para contratos com valores acima de R$ 100.000.000,00 (cem milhões de reais), o limite mínimo segurado será de R$ 5.000.000,00 (cinco milhões de reais). </w:t>
      </w:r>
    </w:p>
    <w:p w:rsidR="00B56501" w:rsidRPr="00096233" w:rsidRDefault="00B56501" w:rsidP="00096FDB">
      <w:pPr>
        <w:numPr>
          <w:ilvl w:val="2"/>
          <w:numId w:val="14"/>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Responsabilidade Civil do Empregador: garante a Responsabilidade Civil do Segurado em caso de acidentes dentro do canteiro de obras e/ou durante o translado dos empregados da obra para residência ou da residência para a obra em caso do transporte por conta do segurado, que resulte em morte e / ou invalidez (total ou parcial) permanente de funcionários registrados ou com contrato de trabalho.</w:t>
      </w:r>
    </w:p>
    <w:p w:rsidR="00B56501" w:rsidRPr="00096233" w:rsidRDefault="00B56501" w:rsidP="00096FDB">
      <w:pPr>
        <w:numPr>
          <w:ilvl w:val="3"/>
          <w:numId w:val="14"/>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096233">
        <w:rPr>
          <w:rFonts w:ascii="Arial" w:hAnsi="Arial" w:cs="Arial"/>
          <w:sz w:val="24"/>
          <w:szCs w:val="24"/>
        </w:rPr>
        <w:t>A cobertura prevista no subitem anterior contemplará 20% (vinte por cento) da cobertura de Responsabilidade Civil Geral Cruzada.</w:t>
      </w:r>
    </w:p>
    <w:p w:rsidR="00B56501" w:rsidRPr="00096233" w:rsidRDefault="00B56501" w:rsidP="00096FDB">
      <w:pPr>
        <w:numPr>
          <w:ilvl w:val="2"/>
          <w:numId w:val="14"/>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Propriedades Circunvizinhas e Canteiro de Obras: cobre danos materiais a bens de propriedade do segurado ou bens de terceiros sob a sua guarda, custódia ou controle, localizados em propriedade circunvizinha ou no canteiro de obras, e necessários à execução dos serviços.</w:t>
      </w:r>
    </w:p>
    <w:p w:rsidR="00B56501" w:rsidRPr="00096233" w:rsidRDefault="00B56501" w:rsidP="00096FDB">
      <w:pPr>
        <w:numPr>
          <w:ilvl w:val="3"/>
          <w:numId w:val="14"/>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096233">
        <w:rPr>
          <w:rFonts w:ascii="Arial" w:hAnsi="Arial" w:cs="Arial"/>
          <w:sz w:val="24"/>
          <w:szCs w:val="24"/>
        </w:rPr>
        <w:t>A cobertura prevista no Subitem anterior contemplará 20% (vinte por cento) do valor do contrato, com limite de R$ 2.000.000,00 (dois milhões de reais).</w:t>
      </w:r>
    </w:p>
    <w:p w:rsidR="00B56501" w:rsidRPr="00096233" w:rsidRDefault="00B56501" w:rsidP="00096FDB">
      <w:pPr>
        <w:numPr>
          <w:ilvl w:val="2"/>
          <w:numId w:val="14"/>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 xml:space="preserve">Lucros Cessantes: cobre as indenizações decorrentes de perdas financeiras, lucros cessantes, lucros esperados e quaisquer outras despesas emergentes, desde que resultantes de danos físicos e/ou corporais resultantes da execução dos serviços/obras contratados. </w:t>
      </w:r>
    </w:p>
    <w:p w:rsidR="00B56501" w:rsidRPr="00096233" w:rsidRDefault="00B56501" w:rsidP="00096FDB">
      <w:pPr>
        <w:numPr>
          <w:ilvl w:val="3"/>
          <w:numId w:val="14"/>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096233">
        <w:rPr>
          <w:rFonts w:ascii="Arial" w:hAnsi="Arial" w:cs="Arial"/>
          <w:sz w:val="24"/>
          <w:szCs w:val="24"/>
        </w:rPr>
        <w:t>A cobertura prevista no Subitem anterior contemplará 20% (vinte por cento) da cobertura de Responsabilidade Civil Geral Cruzada.</w:t>
      </w:r>
    </w:p>
    <w:p w:rsidR="00B56501" w:rsidRPr="00096233" w:rsidRDefault="00B56501" w:rsidP="00096FDB">
      <w:pPr>
        <w:numPr>
          <w:ilvl w:val="2"/>
          <w:numId w:val="14"/>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 xml:space="preserve">Manutenção Ampla: Cobre os danos físicos acidentais às coisas seguradas, causados pelos empreiteiros segurados, no curso das operações por eles realizadas para fins de cumprimento das obrigações assumidas na cláusula de manutenção do contrato ou verificadas durante o período de manutenção, porém consequentes de ocorrência havida no local do risco (canteiro de obras) durante o período segurado da obra. Essa garantia inicia-se após o final da cobertura básica, desde que a obra tenha sido concluída, e tem duração de 06 (seis) meses. </w:t>
      </w:r>
    </w:p>
    <w:p w:rsidR="00B56501" w:rsidRPr="00096233" w:rsidRDefault="00B56501" w:rsidP="00096FDB">
      <w:pPr>
        <w:numPr>
          <w:ilvl w:val="3"/>
          <w:numId w:val="14"/>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096233">
        <w:rPr>
          <w:rFonts w:ascii="Arial" w:hAnsi="Arial" w:cs="Arial"/>
          <w:sz w:val="24"/>
          <w:szCs w:val="24"/>
        </w:rPr>
        <w:t>A cobertura prevista no subitem anterior contemplará 100% (cem por cento) do valor do contrato.</w:t>
      </w:r>
    </w:p>
    <w:p w:rsidR="00B56501" w:rsidRPr="00096233" w:rsidRDefault="00B56501" w:rsidP="00096FDB">
      <w:pPr>
        <w:numPr>
          <w:ilvl w:val="2"/>
          <w:numId w:val="14"/>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 xml:space="preserve">Despesas extraordinárias: Cobre as despesas com trabalho adicional de mão de obra em dias de feriados, finais de semana, período noturno e/ou envio por um meio de transporte rápido (exceto aeronave), para evitar atraso no cronograma da obra, em função de sinistro ocorrido. </w:t>
      </w:r>
    </w:p>
    <w:p w:rsidR="00B56501" w:rsidRPr="00096233" w:rsidRDefault="00B56501" w:rsidP="00096FDB">
      <w:pPr>
        <w:numPr>
          <w:ilvl w:val="3"/>
          <w:numId w:val="14"/>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096233">
        <w:rPr>
          <w:rFonts w:ascii="Arial" w:hAnsi="Arial" w:cs="Arial"/>
          <w:sz w:val="24"/>
          <w:szCs w:val="24"/>
        </w:rPr>
        <w:t>A cobertura prevista no subitem anterior contemplará 5% (cinco por cento) da cobertura Básica 9.2.8. Tumultos: cobre despesas com danos causados por tumulto e greve.</w:t>
      </w:r>
    </w:p>
    <w:p w:rsidR="00B56501" w:rsidRPr="00096233" w:rsidRDefault="00B56501" w:rsidP="00096FDB">
      <w:pPr>
        <w:numPr>
          <w:ilvl w:val="4"/>
          <w:numId w:val="14"/>
        </w:numPr>
        <w:overflowPunct w:val="0"/>
        <w:autoSpaceDE w:val="0"/>
        <w:autoSpaceDN w:val="0"/>
        <w:adjustRightInd w:val="0"/>
        <w:spacing w:after="240" w:line="240" w:lineRule="auto"/>
        <w:ind w:left="1134" w:firstLine="0"/>
        <w:jc w:val="both"/>
        <w:textAlignment w:val="baseline"/>
        <w:rPr>
          <w:rFonts w:ascii="Arial" w:hAnsi="Arial" w:cs="Arial"/>
          <w:sz w:val="24"/>
          <w:szCs w:val="24"/>
        </w:rPr>
      </w:pPr>
      <w:r w:rsidRPr="00096233">
        <w:rPr>
          <w:rFonts w:ascii="Arial" w:hAnsi="Arial" w:cs="Arial"/>
          <w:sz w:val="24"/>
          <w:szCs w:val="24"/>
        </w:rPr>
        <w:t>A cobertura prevista no subitem anterior contemplará 5% (cinco por cento) da cobertura Básica.</w:t>
      </w:r>
    </w:p>
    <w:p w:rsidR="00B56501" w:rsidRPr="00096233" w:rsidRDefault="00B56501" w:rsidP="00096FDB">
      <w:pPr>
        <w:numPr>
          <w:ilvl w:val="2"/>
          <w:numId w:val="14"/>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 xml:space="preserve">Desentulho do local: cobre despesas com a retirada de entulho do local, em função de riscos cobertos pelo seguro. </w:t>
      </w:r>
    </w:p>
    <w:p w:rsidR="00B56501" w:rsidRPr="00096233" w:rsidRDefault="00B56501" w:rsidP="00096FDB">
      <w:pPr>
        <w:numPr>
          <w:ilvl w:val="3"/>
          <w:numId w:val="14"/>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096233">
        <w:rPr>
          <w:rFonts w:ascii="Arial" w:hAnsi="Arial" w:cs="Arial"/>
          <w:sz w:val="24"/>
          <w:szCs w:val="24"/>
        </w:rPr>
        <w:t>A cobertura prevista no subitem anterior contemplará 5% (cinco por cento) da cobertura Básica.</w:t>
      </w:r>
    </w:p>
    <w:p w:rsidR="00B56501" w:rsidRPr="00096233" w:rsidRDefault="00B56501" w:rsidP="00096FDB">
      <w:pPr>
        <w:numPr>
          <w:ilvl w:val="2"/>
          <w:numId w:val="14"/>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 xml:space="preserve">Despesas de Salvamento e Contenção de Sinistros: cobre despesas com providências de emergência para conter as consequências de prejuízo decorrente de riscos cobertos pelo seguro. </w:t>
      </w:r>
    </w:p>
    <w:p w:rsidR="00B56501" w:rsidRPr="00096233" w:rsidRDefault="00B56501" w:rsidP="00096FDB">
      <w:pPr>
        <w:numPr>
          <w:ilvl w:val="3"/>
          <w:numId w:val="14"/>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096233">
        <w:rPr>
          <w:rFonts w:ascii="Arial" w:hAnsi="Arial" w:cs="Arial"/>
          <w:sz w:val="24"/>
          <w:szCs w:val="24"/>
        </w:rPr>
        <w:t>A cobertura prevista no subitem anterior contemplará o valor mínimo de R$ 100.000,00 (cem mil reais)</w:t>
      </w:r>
      <w:r>
        <w:rPr>
          <w:rFonts w:ascii="Arial" w:hAnsi="Arial" w:cs="Arial"/>
          <w:sz w:val="24"/>
          <w:szCs w:val="24"/>
        </w:rPr>
        <w:t>.</w:t>
      </w:r>
    </w:p>
    <w:p w:rsidR="00B56501" w:rsidRPr="00096233" w:rsidRDefault="00B56501" w:rsidP="00096FDB">
      <w:pPr>
        <w:numPr>
          <w:ilvl w:val="2"/>
          <w:numId w:val="14"/>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 xml:space="preserve">Danos Morais: cobre danos morais diretamente decorrentes de danos materiais e / ou de danos corporais causados a terceiros durante os trabalhos pertinentes à obra. </w:t>
      </w:r>
    </w:p>
    <w:p w:rsidR="00B56501" w:rsidRPr="00096233" w:rsidRDefault="00B56501" w:rsidP="00096FDB">
      <w:pPr>
        <w:numPr>
          <w:ilvl w:val="3"/>
          <w:numId w:val="14"/>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096233">
        <w:rPr>
          <w:rFonts w:ascii="Arial" w:hAnsi="Arial" w:cs="Arial"/>
          <w:sz w:val="24"/>
          <w:szCs w:val="24"/>
        </w:rPr>
        <w:t>A cobertura prevista no subitem anterior contemplará 20% (vinte por cento) da cobertura de Responsabilidade Civil Geral Cruzada.</w:t>
      </w:r>
    </w:p>
    <w:p w:rsidR="00B56501" w:rsidRPr="00096233" w:rsidRDefault="00B56501" w:rsidP="00096FDB">
      <w:pPr>
        <w:numPr>
          <w:ilvl w:val="1"/>
          <w:numId w:val="14"/>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Coberturas do Seguro de Responsabilidade Civil Profissional</w:t>
      </w:r>
    </w:p>
    <w:p w:rsidR="00B56501" w:rsidRPr="00096233" w:rsidRDefault="00B56501" w:rsidP="00096FDB">
      <w:pPr>
        <w:numPr>
          <w:ilvl w:val="2"/>
          <w:numId w:val="14"/>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Erros e Omissões: danos materiais e / ou corporais consequentes de atos de negligência, imperícia e/ou imprudência, cometidas pelo Segurado contra terceiros;</w:t>
      </w:r>
    </w:p>
    <w:p w:rsidR="00B56501" w:rsidRPr="00096233" w:rsidRDefault="00B56501" w:rsidP="00096FDB">
      <w:pPr>
        <w:numPr>
          <w:ilvl w:val="2"/>
          <w:numId w:val="14"/>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 xml:space="preserve">Perdas Financeiras, inclusive lucros cessantes, desde que resultante de um risco coberto pelo presente seguro; </w:t>
      </w:r>
    </w:p>
    <w:p w:rsidR="00B56501" w:rsidRPr="00096233" w:rsidRDefault="00B56501" w:rsidP="00096FDB">
      <w:pPr>
        <w:numPr>
          <w:ilvl w:val="2"/>
          <w:numId w:val="14"/>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 xml:space="preserve">Danos Morais decorrentes de Ações ou Omissões cometidas pelo Segurado, contra terceiros, no exercício de suas atividades profissionais; </w:t>
      </w:r>
    </w:p>
    <w:p w:rsidR="00B56501" w:rsidRPr="00096233" w:rsidRDefault="00B56501" w:rsidP="00096FDB">
      <w:pPr>
        <w:numPr>
          <w:ilvl w:val="2"/>
          <w:numId w:val="14"/>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 xml:space="preserve">Perda, Roubo e Extravio de Documentos de clientes sob responsabilidade do Segurado; </w:t>
      </w:r>
    </w:p>
    <w:p w:rsidR="00B56501" w:rsidRPr="00096233" w:rsidRDefault="00B56501" w:rsidP="00096FDB">
      <w:pPr>
        <w:numPr>
          <w:ilvl w:val="2"/>
          <w:numId w:val="14"/>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 xml:space="preserve">Custas de Defesa, Honorários de advogados e demais despesas relacionadas com o processo e a defesa do Segurado. O Advogado é de livre escolha do segurado e há a antecipação de honorários. </w:t>
      </w:r>
    </w:p>
    <w:p w:rsidR="00B56501" w:rsidRPr="00096233" w:rsidRDefault="00B56501" w:rsidP="00096FDB">
      <w:pPr>
        <w:numPr>
          <w:ilvl w:val="2"/>
          <w:numId w:val="14"/>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 xml:space="preserve">Gerenciamento de Crise de Imagem, custos de contratação de empresa especializada em serviços de comunicação e assessoria de imagem para amenizar os prejuízos à imagem, honra ou reputação do segurado, decorrentes de vazamento de informações sigilosas. </w:t>
      </w:r>
    </w:p>
    <w:p w:rsidR="00B56501" w:rsidRPr="00096233" w:rsidRDefault="00B56501" w:rsidP="00096FDB">
      <w:pPr>
        <w:numPr>
          <w:ilvl w:val="2"/>
          <w:numId w:val="14"/>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 xml:space="preserve">Tempo da Reclamação e Prazo Complementar: A apólice deverá, obrigatoriamente, possibilitar a apresentação de reclamações durante a execução do contrato e ainda durante o prazo complementar de 36 (trinta e seis) meses. </w:t>
      </w:r>
    </w:p>
    <w:p w:rsidR="00B56501" w:rsidRPr="00096233" w:rsidRDefault="00B56501" w:rsidP="00096FDB">
      <w:pPr>
        <w:numPr>
          <w:ilvl w:val="1"/>
          <w:numId w:val="14"/>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 xml:space="preserve">Subcontratados: as garantias do seguro passam a ser estendidas para os subcontratados na responsabilidade que couber ao segurado. </w:t>
      </w:r>
    </w:p>
    <w:p w:rsidR="00B56501" w:rsidRPr="00096233" w:rsidRDefault="00B56501" w:rsidP="00096FDB">
      <w:pPr>
        <w:numPr>
          <w:ilvl w:val="1"/>
          <w:numId w:val="14"/>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O Seguro de Responsabilidade Civil Profissional deverá ser contratado com limite mínimo de indenização equivalente a 25% (vinte e cinco por cento) do valor integral do contrato, limitado a R$ 50.000.000,00 (cinquenta milhões de reais). Quando se tratar de consórcio, as garantias de Cumprimento do Contrato e Risco de Engenharia poderão ser apresentadas integralmente pela EMPRESA líder do consórcio, ou por cada uma das EMPRESAS integrantes deste, com os valores proporcionais à sua participação no consórcio.</w:t>
      </w:r>
    </w:p>
    <w:bookmarkEnd w:id="94"/>
    <w:p w:rsidR="00B56501" w:rsidRPr="00096233" w:rsidRDefault="00B56501" w:rsidP="00096FDB">
      <w:pPr>
        <w:numPr>
          <w:ilvl w:val="1"/>
          <w:numId w:val="14"/>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A CONTRATADA prestará garantia no valor correspondente a</w:t>
      </w:r>
      <w:r w:rsidRPr="00096233">
        <w:rPr>
          <w:rFonts w:ascii="Arial" w:hAnsi="Arial" w:cs="Arial"/>
          <w:color w:val="FF0000"/>
          <w:sz w:val="24"/>
          <w:szCs w:val="24"/>
        </w:rPr>
        <w:t xml:space="preserve"> ____% (______ por cento)</w:t>
      </w:r>
      <w:r w:rsidRPr="00096233">
        <w:rPr>
          <w:rFonts w:ascii="Arial" w:hAnsi="Arial" w:cs="Arial"/>
          <w:sz w:val="24"/>
          <w:szCs w:val="24"/>
        </w:rPr>
        <w:t xml:space="preserve"> do valor do Contrato, nas modalidades definidas no art. 56, §1º, da Lei no 8.666/93. Caberá à CONTRATADA manter a validade da garantia durante o período de vigência contratual, acrescido de 6 (seis) meses, renovando ou reforçando-a conforme necessário.</w:t>
      </w:r>
    </w:p>
    <w:p w:rsidR="00B56501" w:rsidRPr="00096233" w:rsidRDefault="00B56501" w:rsidP="00096FDB">
      <w:pPr>
        <w:numPr>
          <w:ilvl w:val="2"/>
          <w:numId w:val="14"/>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CAUÇÃO EM DINHEIRO OU TÍTULOS DA DÍVIDA PÚBLICA, conforme inciso I do § 1º do art. 567 da lei nº 8.666/93.</w:t>
      </w:r>
    </w:p>
    <w:p w:rsidR="00B56501" w:rsidRPr="00096233" w:rsidRDefault="00B56501" w:rsidP="00096FDB">
      <w:pPr>
        <w:numPr>
          <w:ilvl w:val="2"/>
          <w:numId w:val="14"/>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FIANÇA BANCÁRIA conforme ANEXO XII – CARTA DE FIANÇA BANCÁRIA - GARANTIA DE CUMPRIMENTO DO CONTRATO (MODELO): carta de fiança fornecida por estabelecimento bancário, devidamente registrada em cartório de registro de títulos e documentos, conforme determinado pela Lei 6.015/73, art. 129, acompanhada de:</w:t>
      </w:r>
    </w:p>
    <w:p w:rsidR="00B56501" w:rsidRPr="00096233" w:rsidRDefault="00B56501" w:rsidP="00096FDB">
      <w:pPr>
        <w:numPr>
          <w:ilvl w:val="3"/>
          <w:numId w:val="14"/>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096233">
        <w:rPr>
          <w:rFonts w:ascii="Arial" w:hAnsi="Arial" w:cs="Arial"/>
          <w:sz w:val="24"/>
          <w:szCs w:val="24"/>
        </w:rPr>
        <w:t>Cópia autenticada do estatuto social do banco;</w:t>
      </w:r>
    </w:p>
    <w:p w:rsidR="00B56501" w:rsidRPr="00096233" w:rsidRDefault="00B56501" w:rsidP="00096FDB">
      <w:pPr>
        <w:numPr>
          <w:ilvl w:val="3"/>
          <w:numId w:val="14"/>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096233">
        <w:rPr>
          <w:rFonts w:ascii="Arial" w:hAnsi="Arial" w:cs="Arial"/>
          <w:sz w:val="24"/>
          <w:szCs w:val="24"/>
        </w:rPr>
        <w:t>Cópia autenticada da assembleia que elegeu a última diretoria do banco;</w:t>
      </w:r>
    </w:p>
    <w:p w:rsidR="00B56501" w:rsidRPr="00096233" w:rsidRDefault="00B56501" w:rsidP="00096FDB">
      <w:pPr>
        <w:numPr>
          <w:ilvl w:val="3"/>
          <w:numId w:val="14"/>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096233">
        <w:rPr>
          <w:rFonts w:ascii="Arial" w:hAnsi="Arial" w:cs="Arial"/>
          <w:sz w:val="24"/>
          <w:szCs w:val="24"/>
        </w:rPr>
        <w:t>Cópia autenticada do instrumento de procuração, em se tratando de procurador do banco;</w:t>
      </w:r>
    </w:p>
    <w:p w:rsidR="00B56501" w:rsidRPr="00096233" w:rsidRDefault="00B56501" w:rsidP="00096FDB">
      <w:pPr>
        <w:numPr>
          <w:ilvl w:val="3"/>
          <w:numId w:val="14"/>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096233">
        <w:rPr>
          <w:rFonts w:ascii="Arial" w:hAnsi="Arial" w:cs="Arial"/>
          <w:sz w:val="24"/>
          <w:szCs w:val="24"/>
        </w:rPr>
        <w:t>Reconhecimento de firmas das assinaturas constantes da carta de fiança.</w:t>
      </w:r>
    </w:p>
    <w:p w:rsidR="00B56501" w:rsidRPr="00096233" w:rsidRDefault="00B56501" w:rsidP="00096FDB">
      <w:pPr>
        <w:numPr>
          <w:ilvl w:val="2"/>
          <w:numId w:val="14"/>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SEGURO-GARANTIA – No caso da opção pelo Seguro Garantia, o mesmo será feito mediante entrega da competente apólice, emitida por Seguradora legalmente autorizada pela SUSEP a comercializar seguros, e em nome do DER-ES, cobrindo, inclusive, os riscos de rescisão do contrato.</w:t>
      </w:r>
    </w:p>
    <w:p w:rsidR="00B56501" w:rsidRPr="00096233" w:rsidRDefault="00B56501" w:rsidP="00096FDB">
      <w:pPr>
        <w:numPr>
          <w:ilvl w:val="3"/>
          <w:numId w:val="14"/>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096233">
        <w:rPr>
          <w:rFonts w:ascii="Arial" w:hAnsi="Arial" w:cs="Arial"/>
          <w:sz w:val="24"/>
          <w:szCs w:val="24"/>
        </w:rPr>
        <w:t>A apólice terá sua validade confirmada pelo segurado por meio da consulta ao site &lt;https://www2.susep.gov.br/safe/menumercado/regapolices/pesquisa.asp&gt;.</w:t>
      </w:r>
    </w:p>
    <w:p w:rsidR="00B56501" w:rsidRPr="00096233" w:rsidRDefault="00B56501" w:rsidP="00096FDB">
      <w:pPr>
        <w:numPr>
          <w:ilvl w:val="3"/>
          <w:numId w:val="14"/>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096233">
        <w:rPr>
          <w:rFonts w:ascii="Arial" w:hAnsi="Arial" w:cs="Arial"/>
          <w:sz w:val="24"/>
          <w:szCs w:val="24"/>
        </w:rPr>
        <w:t xml:space="preserve">O seguro garantia deve prever o pagamento de multas contratuais e contemplar Cobertura de Ações Trabalhistas e Previdenciárias do CONTRATADO (TOMADOR) em relação à obra. O seguro-garantia deverá prever o atendimento deste edital como condição geral. </w:t>
      </w:r>
    </w:p>
    <w:p w:rsidR="00B56501" w:rsidRPr="00096233" w:rsidRDefault="00B56501" w:rsidP="00096FDB">
      <w:pPr>
        <w:numPr>
          <w:ilvl w:val="1"/>
          <w:numId w:val="14"/>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O DER-ES restituirá ou liberará a garantia ofertada, no prazo máximo 60 (sessenta) dias após a assinatura do termo de recebimento definitivo dos serviços objetos desta licitação, conforme § 4º do art. 56, da Lei nº 8.666/93.</w:t>
      </w:r>
    </w:p>
    <w:p w:rsidR="00B56501" w:rsidRPr="00096233" w:rsidRDefault="00B56501" w:rsidP="00096FDB">
      <w:pPr>
        <w:numPr>
          <w:ilvl w:val="1"/>
          <w:numId w:val="14"/>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Em caso de rescisão do contrato ou de interrupção dos serviços, não será devolvida a garantia, a menos que a rescisão ou paralisação decorram de acordo com o DER-ES, nos termos da legislação vigente.</w:t>
      </w:r>
    </w:p>
    <w:p w:rsidR="00B56501" w:rsidRPr="00096233" w:rsidRDefault="00B56501" w:rsidP="00096FDB">
      <w:pPr>
        <w:numPr>
          <w:ilvl w:val="1"/>
          <w:numId w:val="14"/>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Havendo prorrogação de prazo formalmente admitido pela Administração, deverá o Contratado apresentar nova garantia de execução do Contrato, de forma a abranger o período de prorrogação, retendo a administração os créditos do Contratado, enquanto não efetivada tal garantia, ou valor a ela correspondente.</w:t>
      </w:r>
    </w:p>
    <w:p w:rsidR="00B56501" w:rsidRPr="00096233" w:rsidRDefault="00B56501" w:rsidP="00096FDB">
      <w:pPr>
        <w:numPr>
          <w:ilvl w:val="1"/>
          <w:numId w:val="14"/>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Ocorrendo aumento no valor contratual decorrente de acréscimos de obras ou serviços, o Contratado, por ocasião da assinatura do Termo Aditivo, deverá proceder ao reforço da garantia inicial, no mesmo percentual previsto.</w:t>
      </w:r>
    </w:p>
    <w:p w:rsidR="00B56501" w:rsidRPr="005E7D33" w:rsidRDefault="00B56501" w:rsidP="00096FDB">
      <w:pPr>
        <w:numPr>
          <w:ilvl w:val="1"/>
          <w:numId w:val="14"/>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5E7D33">
        <w:rPr>
          <w:rFonts w:ascii="Arial" w:hAnsi="Arial" w:cs="Arial"/>
          <w:sz w:val="24"/>
          <w:szCs w:val="24"/>
        </w:rPr>
        <w:t>A garantia deverá ser integralizada, no prazo máximo de 10 (dez) dias, inclusive, quando houver aditivo;</w:t>
      </w:r>
    </w:p>
    <w:p w:rsidR="00B56501" w:rsidRPr="005E7D33" w:rsidRDefault="00B56501" w:rsidP="00096FDB">
      <w:pPr>
        <w:numPr>
          <w:ilvl w:val="1"/>
          <w:numId w:val="14"/>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5E7D33">
        <w:rPr>
          <w:rFonts w:ascii="Arial" w:hAnsi="Arial" w:cs="Arial"/>
          <w:sz w:val="24"/>
          <w:szCs w:val="24"/>
        </w:rPr>
        <w:t>A inobservância do prazo fixado para apresentação da garantia acarretará a aplicação de multa de 0,07% (sete centésimos por cento) do valor do contrato por dia de atraso, até o máximo de 2% (dois por cento).</w:t>
      </w:r>
    </w:p>
    <w:p w:rsidR="00B56501" w:rsidRPr="005E7D33" w:rsidRDefault="00B56501" w:rsidP="00096FDB">
      <w:pPr>
        <w:numPr>
          <w:ilvl w:val="2"/>
          <w:numId w:val="14"/>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5E7D33">
        <w:rPr>
          <w:rFonts w:ascii="Arial" w:hAnsi="Arial" w:cs="Arial"/>
          <w:sz w:val="24"/>
          <w:szCs w:val="24"/>
        </w:rPr>
        <w:t xml:space="preserve">O atraso superior a 25 (vinte e cinco) dias autoriza a Administração a promover o bloqueio dos pagamentos devidos à CONTRATADA, até o limite de 5% (cinco por cento) do valor anual (DEFINIR OUTRO PARÂMETRO) do contrato, a título de garantia. </w:t>
      </w:r>
    </w:p>
    <w:p w:rsidR="00B56501" w:rsidRPr="005E7D33" w:rsidRDefault="00B56501" w:rsidP="00096FDB">
      <w:pPr>
        <w:numPr>
          <w:ilvl w:val="2"/>
          <w:numId w:val="14"/>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5E7D33">
        <w:rPr>
          <w:rFonts w:ascii="Arial" w:hAnsi="Arial" w:cs="Arial"/>
          <w:sz w:val="24"/>
          <w:szCs w:val="24"/>
        </w:rPr>
        <w:t>A CONTRATADA, a qualquer tempo, poderá substituir o bloqueio efetuado com base nesta cláusula por quaisquer das modalidades de garantia previstas em lei, sem prejuízo da manutenção da multa aplicada;</w:t>
      </w:r>
    </w:p>
    <w:p w:rsidR="00B56501" w:rsidRPr="005E7D33" w:rsidRDefault="00B56501" w:rsidP="00096FDB">
      <w:pPr>
        <w:numPr>
          <w:ilvl w:val="2"/>
          <w:numId w:val="14"/>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5E7D33">
        <w:rPr>
          <w:rFonts w:ascii="Arial" w:hAnsi="Arial" w:cs="Arial"/>
          <w:sz w:val="24"/>
          <w:szCs w:val="24"/>
        </w:rPr>
        <w:t>O atraso superior a 25 (vinte e cinco) dias autoriza a Administração a promover a rescisão do contrato por descumprimento ou cumprimento irregular de suas cláusulas, conforme dispõem os incisos I e II do art. 78 da Lei nº 8.666, de 1993.</w:t>
      </w:r>
    </w:p>
    <w:p w:rsidR="00B56501" w:rsidRPr="005E7D33" w:rsidRDefault="00B56501" w:rsidP="00096FDB">
      <w:pPr>
        <w:numPr>
          <w:ilvl w:val="1"/>
          <w:numId w:val="14"/>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5E7D33">
        <w:rPr>
          <w:rFonts w:ascii="Arial" w:hAnsi="Arial" w:cs="Arial"/>
          <w:sz w:val="24"/>
          <w:szCs w:val="24"/>
        </w:rPr>
        <w:t>Quando se tratar de consórcio, a garantia poderá ser apresentada integralmente pela empresa líder do consórcio, ou por cada uma das empresas integrantes deste, com os valores proporcionais à sua participação no consórcio.</w:t>
      </w:r>
    </w:p>
    <w:p w:rsidR="00B56501" w:rsidRPr="00296A0A" w:rsidRDefault="00B56501" w:rsidP="00B56501">
      <w:pPr>
        <w:pStyle w:val="PGE-NotaExplicativa"/>
        <w:rPr>
          <w:rFonts w:cs="Arial"/>
          <w:szCs w:val="24"/>
        </w:rPr>
      </w:pPr>
      <w:r w:rsidRPr="00296A0A">
        <w:rPr>
          <w:rFonts w:cs="Arial"/>
          <w:bCs/>
          <w:szCs w:val="24"/>
        </w:rPr>
        <w:t>Nota Explicativa:</w:t>
      </w:r>
      <w:r w:rsidRPr="00296A0A">
        <w:rPr>
          <w:rFonts w:cs="Arial"/>
          <w:szCs w:val="24"/>
        </w:rPr>
        <w:t xml:space="preserve"> incluir </w:t>
      </w:r>
      <w:r>
        <w:rPr>
          <w:rFonts w:cs="Arial"/>
          <w:szCs w:val="24"/>
        </w:rPr>
        <w:t xml:space="preserve">item acima </w:t>
      </w:r>
      <w:r w:rsidRPr="00296A0A">
        <w:rPr>
          <w:rFonts w:cs="Arial"/>
          <w:szCs w:val="24"/>
        </w:rPr>
        <w:t>somente quando se tratar de consórcio.</w:t>
      </w:r>
    </w:p>
    <w:p w:rsidR="00B56501" w:rsidRDefault="00B56501" w:rsidP="00B56501">
      <w:pPr>
        <w:spacing w:after="240"/>
        <w:jc w:val="both"/>
        <w:rPr>
          <w:rFonts w:ascii="Arial" w:hAnsi="Arial" w:cs="Arial"/>
          <w:b/>
          <w:sz w:val="24"/>
          <w:szCs w:val="24"/>
        </w:rPr>
      </w:pPr>
    </w:p>
    <w:p w:rsidR="00B56501" w:rsidRPr="00096233" w:rsidRDefault="00B56501" w:rsidP="00B56501">
      <w:pPr>
        <w:spacing w:after="240"/>
        <w:jc w:val="both"/>
        <w:rPr>
          <w:rFonts w:ascii="Arial" w:hAnsi="Arial" w:cs="Arial"/>
          <w:b/>
          <w:sz w:val="24"/>
          <w:szCs w:val="24"/>
        </w:rPr>
      </w:pPr>
      <w:r w:rsidRPr="00096233">
        <w:rPr>
          <w:rFonts w:ascii="Arial" w:hAnsi="Arial" w:cs="Arial"/>
          <w:b/>
          <w:sz w:val="24"/>
          <w:szCs w:val="24"/>
        </w:rPr>
        <w:t>CLÁUSULA DÉCIMA PRIMEIRA</w:t>
      </w:r>
    </w:p>
    <w:p w:rsidR="00B56501" w:rsidRPr="00096233" w:rsidRDefault="00B56501" w:rsidP="00096FDB">
      <w:pPr>
        <w:numPr>
          <w:ilvl w:val="0"/>
          <w:numId w:val="27"/>
        </w:numPr>
        <w:overflowPunct w:val="0"/>
        <w:autoSpaceDE w:val="0"/>
        <w:autoSpaceDN w:val="0"/>
        <w:adjustRightInd w:val="0"/>
        <w:spacing w:after="240" w:line="240" w:lineRule="auto"/>
        <w:ind w:left="0" w:firstLine="0"/>
        <w:jc w:val="both"/>
        <w:textAlignment w:val="baseline"/>
        <w:rPr>
          <w:rFonts w:ascii="Arial" w:hAnsi="Arial" w:cs="Arial"/>
          <w:b/>
          <w:sz w:val="24"/>
          <w:szCs w:val="24"/>
        </w:rPr>
      </w:pPr>
      <w:r w:rsidRPr="00096233">
        <w:rPr>
          <w:rFonts w:ascii="Arial" w:hAnsi="Arial" w:cs="Arial"/>
          <w:b/>
          <w:sz w:val="24"/>
          <w:szCs w:val="24"/>
        </w:rPr>
        <w:t>DAS RESPONSABILIDADES DAS PARTES</w:t>
      </w:r>
    </w:p>
    <w:p w:rsidR="00B56501" w:rsidRPr="00FB526F" w:rsidRDefault="00B56501" w:rsidP="00B56501">
      <w:pPr>
        <w:pStyle w:val="PGE-NotaExplicativa"/>
        <w:rPr>
          <w:highlight w:val="yellow"/>
        </w:rPr>
      </w:pPr>
      <w:r w:rsidRPr="00FB526F">
        <w:rPr>
          <w:highlight w:val="yellow"/>
        </w:rPr>
        <w:t xml:space="preserve">Nota </w:t>
      </w:r>
      <w:r>
        <w:rPr>
          <w:highlight w:val="yellow"/>
        </w:rPr>
        <w:t>E</w:t>
      </w:r>
      <w:r w:rsidRPr="00FB526F">
        <w:rPr>
          <w:highlight w:val="yellow"/>
        </w:rPr>
        <w:t>xplicativa: As responsabilidades abaixo indicadas são meramente exemplificativas, de modo que a Administração deve proceder à adequação em conformidade com o objeto.</w:t>
      </w:r>
    </w:p>
    <w:p w:rsidR="00B56501" w:rsidRPr="00096233" w:rsidRDefault="00B56501" w:rsidP="00B56501">
      <w:pPr>
        <w:spacing w:after="240"/>
        <w:jc w:val="both"/>
        <w:rPr>
          <w:rFonts w:ascii="Arial" w:hAnsi="Arial" w:cs="Arial"/>
          <w:b/>
          <w:sz w:val="24"/>
          <w:szCs w:val="24"/>
        </w:rPr>
      </w:pPr>
      <w:r w:rsidRPr="00096233">
        <w:rPr>
          <w:rFonts w:ascii="Arial" w:hAnsi="Arial" w:cs="Arial"/>
          <w:b/>
          <w:sz w:val="24"/>
          <w:szCs w:val="24"/>
        </w:rPr>
        <w:t>Compete à CONTRATADA:</w:t>
      </w:r>
    </w:p>
    <w:p w:rsidR="00B56501" w:rsidRPr="00096233" w:rsidRDefault="00B56501" w:rsidP="00096FDB">
      <w:pPr>
        <w:numPr>
          <w:ilvl w:val="1"/>
          <w:numId w:val="1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Executar a obra nos termos das especificações contidas no edital e seus anexos.</w:t>
      </w:r>
    </w:p>
    <w:p w:rsidR="00B56501" w:rsidRPr="00096233" w:rsidRDefault="00B56501" w:rsidP="00096FDB">
      <w:pPr>
        <w:numPr>
          <w:ilvl w:val="2"/>
          <w:numId w:val="15"/>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A CONTRATADA deverá atender as Instruções de Serviço normativas vigentes do DER-ES (https://der.es.gov.br/downloads) no que couber ao futuro contrato, NORMA PARA AVALIAÇÃO DE DESEMPENHO DE EMPRESAS CONTRATADAS, NORMA PARA FISCALIZAÇÃO AMBIENTAL DE OBRAS E SERVIÇOS DE ENGENHARIA E ATENDIMENTO DE CONDICIONANTES AMBIENTAIS, NORMA PARA CONTROLE AMBIENTAL DE OBRAS E SERVIÇOS, bem como, comprometer-se a cumprir a legislação ambiental vigente, as Normas Técnicas do DNIT e do DER-ES, da Associação Brasileira de Normas Técnicas - ABNT, e do Ministério do Trabalho e Emprego, e demais legislações pertinentes</w:t>
      </w:r>
      <w:r>
        <w:rPr>
          <w:rFonts w:ascii="Arial" w:hAnsi="Arial" w:cs="Arial"/>
          <w:sz w:val="24"/>
          <w:szCs w:val="24"/>
        </w:rPr>
        <w:t>.</w:t>
      </w:r>
    </w:p>
    <w:p w:rsidR="00B56501" w:rsidRPr="00096233" w:rsidRDefault="00B56501" w:rsidP="00096FDB">
      <w:pPr>
        <w:numPr>
          <w:ilvl w:val="2"/>
          <w:numId w:val="15"/>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Quanto aos padrões e normas específicas a serem cumpridos pelos bens e materiais fornecidos, e pela obra executada ou testada, aplicar-se-ão as disposições da última edição ou revisão dos padrões e normas relevantes em vigor.</w:t>
      </w:r>
    </w:p>
    <w:p w:rsidR="00B56501" w:rsidRDefault="00B56501" w:rsidP="00096FDB">
      <w:pPr>
        <w:numPr>
          <w:ilvl w:val="2"/>
          <w:numId w:val="15"/>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Fica determinado que os projetos, especificações e toda a documentação relativa à obra são complementares entre si, de modo que qualquer detalhe mencionado em um documento e omitido em outro será considerado especificado e válido.</w:t>
      </w:r>
    </w:p>
    <w:p w:rsidR="00B56501" w:rsidRDefault="00B56501" w:rsidP="00096FDB">
      <w:pPr>
        <w:numPr>
          <w:ilvl w:val="1"/>
          <w:numId w:val="15"/>
        </w:numPr>
        <w:overflowPunct w:val="0"/>
        <w:autoSpaceDE w:val="0"/>
        <w:autoSpaceDN w:val="0"/>
        <w:adjustRightInd w:val="0"/>
        <w:spacing w:after="240" w:line="240" w:lineRule="auto"/>
        <w:jc w:val="both"/>
        <w:textAlignment w:val="baseline"/>
        <w:rPr>
          <w:rFonts w:ascii="Arial" w:hAnsi="Arial" w:cs="Arial"/>
          <w:sz w:val="24"/>
          <w:szCs w:val="24"/>
        </w:rPr>
      </w:pPr>
      <w:r w:rsidRPr="00D81E9C">
        <w:rPr>
          <w:rFonts w:ascii="Arial" w:hAnsi="Arial" w:cs="Arial"/>
          <w:sz w:val="24"/>
          <w:szCs w:val="24"/>
        </w:rPr>
        <w:t>Apresentar</w:t>
      </w:r>
      <w:r>
        <w:rPr>
          <w:rFonts w:ascii="Arial" w:hAnsi="Arial" w:cs="Arial"/>
          <w:sz w:val="24"/>
          <w:szCs w:val="24"/>
        </w:rPr>
        <w:t xml:space="preserve">, antes do início da </w:t>
      </w:r>
      <w:proofErr w:type="spellStart"/>
      <w:r>
        <w:rPr>
          <w:rFonts w:ascii="Arial" w:hAnsi="Arial" w:cs="Arial"/>
          <w:sz w:val="24"/>
          <w:szCs w:val="24"/>
        </w:rPr>
        <w:t>execuçao</w:t>
      </w:r>
      <w:proofErr w:type="spellEnd"/>
      <w:r>
        <w:rPr>
          <w:rFonts w:ascii="Arial" w:hAnsi="Arial" w:cs="Arial"/>
          <w:sz w:val="24"/>
          <w:szCs w:val="24"/>
        </w:rPr>
        <w:t xml:space="preserve"> do objeto,</w:t>
      </w:r>
      <w:r w:rsidRPr="00D81E9C">
        <w:rPr>
          <w:rFonts w:ascii="Arial" w:hAnsi="Arial" w:cs="Arial"/>
          <w:sz w:val="24"/>
          <w:szCs w:val="24"/>
        </w:rPr>
        <w:t xml:space="preserve"> Termo de Compromisso de Execução dos Serviços e de Cessão de Direitos Autorais de cada um dos profissionais relacionados na Equipe Técnica Mínima, conforme modelo ANEXO IX - TERMO DE COMPROMISSO DE EXECUÇÃO DOS SERVIÇOS E DE CESSÃO DE DIREITOS AUTORAIS PATRIMONIAIS (MODELO);</w:t>
      </w:r>
    </w:p>
    <w:p w:rsidR="00B56501" w:rsidRPr="00096233" w:rsidRDefault="00B56501" w:rsidP="00096FDB">
      <w:pPr>
        <w:numPr>
          <w:ilvl w:val="1"/>
          <w:numId w:val="1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Dirigir, sob sua inteira responsabilidade, o pessoal adequado e capacitado que necessitar, em todos os níveis de trabalho, para a execução das obras, correndo por sua conta toda responsabilidade quanto os encargos e obrigações de ordem trabalhista, previdenciária;</w:t>
      </w:r>
    </w:p>
    <w:p w:rsidR="00B56501" w:rsidRPr="00096233" w:rsidRDefault="00B56501" w:rsidP="00096FDB">
      <w:pPr>
        <w:numPr>
          <w:ilvl w:val="2"/>
          <w:numId w:val="15"/>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A CONTRATADA estará obrigada a destinar pessoal suficiente para o desenvolvimento dos trabalhos a serem realizados, devidamente equipados com EPI (equipamento de proteção individual) e com uniformes, na cor laranja, figurando nas costas dos mesmos a inscrição: “A SERVIÇO DO DER-ES”, na cor preta.</w:t>
      </w:r>
    </w:p>
    <w:p w:rsidR="00B56501" w:rsidRPr="00096233" w:rsidRDefault="00B56501" w:rsidP="00096FDB">
      <w:pPr>
        <w:numPr>
          <w:ilvl w:val="1"/>
          <w:numId w:val="1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Fornecer ao DER-ES a relação nominal de empregados encarregados de executar a obra/serviço contratado, indicando o número da carteira de trabalho, a data da contratação e do registro no Ministério do Trabalho, atualizando as informações, no prazo máximo de 05 (cinco) dias, em caso de substituição de qualquer empregado.</w:t>
      </w:r>
    </w:p>
    <w:p w:rsidR="00B56501" w:rsidRPr="00096233" w:rsidRDefault="00B56501" w:rsidP="00096FDB">
      <w:pPr>
        <w:numPr>
          <w:ilvl w:val="1"/>
          <w:numId w:val="1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Efetuar o pagamento de seus empregados no prazo legal, independentemente do recebimento das faturas;</w:t>
      </w:r>
    </w:p>
    <w:p w:rsidR="00B56501" w:rsidRPr="00096233" w:rsidRDefault="00B56501" w:rsidP="00096FDB">
      <w:pPr>
        <w:numPr>
          <w:ilvl w:val="1"/>
          <w:numId w:val="1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Dotar seus empregados de equipamentos de proteção individual (segurança), quando necessários conforme preceituado pelas Normas de Segurança e Medicina do Trabalho;</w:t>
      </w:r>
    </w:p>
    <w:p w:rsidR="00B56501" w:rsidRPr="00096233" w:rsidRDefault="00B56501" w:rsidP="00096FDB">
      <w:pPr>
        <w:numPr>
          <w:ilvl w:val="1"/>
          <w:numId w:val="1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 xml:space="preserve">Pagar todos os encargos trabalhistas, previdenciários, fiscais e comerciais resultantes da execução deste contrato, especialmente o INSS, FGTS e ISS, anexando a cada fatura apresentada ao DER-ES, a comprovação do efetivo recolhimento dos valores correspondentes à fatura do mês anterior, vedada a apresentação de Certidões Negativas como comprovação do pagamento dos encargos mencionados, respondendo, do mesmo modo, pelas obrigações não cumpridas pelas subcontratadas. </w:t>
      </w:r>
    </w:p>
    <w:p w:rsidR="00B56501" w:rsidRPr="00096233" w:rsidRDefault="00B56501" w:rsidP="00096FDB">
      <w:pPr>
        <w:numPr>
          <w:ilvl w:val="2"/>
          <w:numId w:val="15"/>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A CONTRATADA assume, integralmente, qualquer responsabilidade de natureza cível, criminal, trabalhista, social, previdenciária, fiscais, comerciai, tributária e administrativa decorrentes da execução do objeto do presente Contrato, incluindo os atos de seus subcontratados, quando houver.</w:t>
      </w:r>
    </w:p>
    <w:p w:rsidR="00B56501" w:rsidRPr="00096233" w:rsidRDefault="00B56501" w:rsidP="00096FDB">
      <w:pPr>
        <w:numPr>
          <w:ilvl w:val="2"/>
          <w:numId w:val="15"/>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A inadimplência do contratado, com referência aos encargos trabalhistas, fiscais e comerciais, não transfere à Administração Pública a responsabilidade por seu pagamento, nem poderá onerar o objeto do contrato.</w:t>
      </w:r>
    </w:p>
    <w:p w:rsidR="00B56501" w:rsidRPr="00096233" w:rsidRDefault="00B56501" w:rsidP="00096FDB">
      <w:pPr>
        <w:numPr>
          <w:ilvl w:val="1"/>
          <w:numId w:val="15"/>
        </w:numPr>
        <w:overflowPunct w:val="0"/>
        <w:autoSpaceDE w:val="0"/>
        <w:autoSpaceDN w:val="0"/>
        <w:adjustRightInd w:val="0"/>
        <w:spacing w:after="240" w:line="240" w:lineRule="auto"/>
        <w:ind w:left="0" w:firstLine="0"/>
        <w:jc w:val="both"/>
        <w:textAlignment w:val="baseline"/>
        <w:rPr>
          <w:rFonts w:ascii="Arial" w:hAnsi="Arial" w:cs="Arial"/>
          <w:b/>
          <w:i/>
          <w:sz w:val="24"/>
          <w:szCs w:val="24"/>
        </w:rPr>
      </w:pPr>
      <w:r w:rsidRPr="00096233">
        <w:rPr>
          <w:rFonts w:ascii="Arial" w:hAnsi="Arial" w:cs="Arial"/>
          <w:sz w:val="24"/>
          <w:szCs w:val="24"/>
        </w:rPr>
        <w:t>Cercar seus empregados e das subcontratadas, quando houver, das garantias e proteção legais nos termos da Legislação Trabalhista, inclusive em relação à higiene, segurança e medicina do trabalho, fornecendo os adequados equipamentos de segurança e proteção individual a todos componentes de suas equipes de trabalho ou aqueles que por qualquer motivo estejam envolvidos com os serviços;</w:t>
      </w:r>
    </w:p>
    <w:p w:rsidR="00B56501" w:rsidRPr="00096233" w:rsidRDefault="00B56501" w:rsidP="00096FDB">
      <w:pPr>
        <w:numPr>
          <w:ilvl w:val="1"/>
          <w:numId w:val="1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Registrar as ocorrências relacionadas com a execução do contrato havidas durante a execução do presente contrato em um “Livro de ocorrências”, permanentemente disponível, respondendo integralmente por sua omissão;</w:t>
      </w:r>
    </w:p>
    <w:p w:rsidR="00B56501" w:rsidRPr="00096233" w:rsidRDefault="00B56501" w:rsidP="00096FDB">
      <w:pPr>
        <w:numPr>
          <w:ilvl w:val="1"/>
          <w:numId w:val="1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Responsabilizar-se por quaisquer danos causados ao patrimônio do DER-ES e de terceiros, por pessoas integrantes de suas equipes de trabalho;</w:t>
      </w:r>
    </w:p>
    <w:p w:rsidR="00B56501" w:rsidRPr="00096233" w:rsidRDefault="00B56501" w:rsidP="00096FDB">
      <w:pPr>
        <w:numPr>
          <w:ilvl w:val="1"/>
          <w:numId w:val="1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Manter, durante toda execução do contrato, todas as condições de habilitação e qualificação exigidas na licitação, inclusive, o recolhimento do ISSQN ao Município do Local da prestação do serviço, durante toda a execução do contrato, observando a legislação tributária vigente;</w:t>
      </w:r>
    </w:p>
    <w:p w:rsidR="00B56501" w:rsidRPr="00096233" w:rsidRDefault="00B56501" w:rsidP="00096FDB">
      <w:pPr>
        <w:numPr>
          <w:ilvl w:val="1"/>
          <w:numId w:val="15"/>
        </w:numPr>
        <w:overflowPunct w:val="0"/>
        <w:autoSpaceDE w:val="0"/>
        <w:autoSpaceDN w:val="0"/>
        <w:adjustRightInd w:val="0"/>
        <w:spacing w:after="240" w:line="240" w:lineRule="auto"/>
        <w:ind w:left="0" w:firstLine="0"/>
        <w:jc w:val="both"/>
        <w:textAlignment w:val="baseline"/>
        <w:rPr>
          <w:rFonts w:ascii="Arial" w:hAnsi="Arial" w:cs="Arial"/>
          <w:strike/>
          <w:sz w:val="24"/>
          <w:szCs w:val="24"/>
        </w:rPr>
      </w:pPr>
      <w:r w:rsidRPr="00096233">
        <w:rPr>
          <w:rFonts w:ascii="Arial" w:hAnsi="Arial" w:cs="Arial"/>
          <w:sz w:val="24"/>
          <w:szCs w:val="24"/>
        </w:rPr>
        <w:t xml:space="preserve">Manter permanentemente nas obras e/ou serviços um engenheiro residente responsável ou corresponsável pela execução da obra nos termos da Lei nº 6.496/77, com poderes para representar a CONTRATADA junto ao DER-ES, podendo resolver os problemas referentes aos serviços contratados. </w:t>
      </w:r>
    </w:p>
    <w:p w:rsidR="00B56501" w:rsidRPr="00096233" w:rsidRDefault="00B56501" w:rsidP="00096FDB">
      <w:pPr>
        <w:numPr>
          <w:ilvl w:val="1"/>
          <w:numId w:val="1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Reforçar a sua equipe de técnicos nas obras e/ou serviços, se ficar constatada insuficiência da mesma, para permitir a execução dos serviços dentro do prazo previsto;</w:t>
      </w:r>
    </w:p>
    <w:p w:rsidR="00B56501" w:rsidRPr="00096233" w:rsidRDefault="00B56501" w:rsidP="00096FDB">
      <w:pPr>
        <w:numPr>
          <w:ilvl w:val="1"/>
          <w:numId w:val="1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Afastar, dentro de 24(vinte e quatro) horas o engenheiro credenciado, preposto, mestre, operário ou qualquer outro elemento de seu quadro de funcionários, cuja permanência no serviço for, de forma motivada, julgada inconveniente pelo DER-ES;</w:t>
      </w:r>
    </w:p>
    <w:p w:rsidR="00B56501" w:rsidRPr="00096233" w:rsidRDefault="00B56501" w:rsidP="00096FDB">
      <w:pPr>
        <w:numPr>
          <w:ilvl w:val="1"/>
          <w:numId w:val="1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Providenciar a colocação, em tempo hábil, de todos os materiais e equipamentos necessários ao andamento dos serviços, dentro da programação prevista; o equipamento deve ser de nível tecnológico adequado e em perfeita condição de funcionamento;</w:t>
      </w:r>
    </w:p>
    <w:p w:rsidR="00B56501" w:rsidRPr="00096233" w:rsidRDefault="00B56501" w:rsidP="00096FDB">
      <w:pPr>
        <w:numPr>
          <w:ilvl w:val="2"/>
          <w:numId w:val="15"/>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Os equipamentos devem estar em condições adequadas e equipados com todos os sistemas e dispositivos de proteção previstos na legislação em vigor</w:t>
      </w:r>
      <w:r>
        <w:rPr>
          <w:rFonts w:ascii="Arial" w:hAnsi="Arial" w:cs="Arial"/>
          <w:sz w:val="24"/>
          <w:szCs w:val="24"/>
        </w:rPr>
        <w:t>.</w:t>
      </w:r>
    </w:p>
    <w:p w:rsidR="00B56501" w:rsidRPr="00096233" w:rsidRDefault="00B56501" w:rsidP="00096FDB">
      <w:pPr>
        <w:numPr>
          <w:ilvl w:val="1"/>
          <w:numId w:val="1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Retirar do canteiro e dos locais das obras e/ou serviços todo e qualquer material que for rejeitado em inspeção feita pelo DER-ES;</w:t>
      </w:r>
    </w:p>
    <w:p w:rsidR="00B56501" w:rsidRPr="00096233" w:rsidRDefault="00B56501" w:rsidP="00096FDB">
      <w:pPr>
        <w:numPr>
          <w:ilvl w:val="1"/>
          <w:numId w:val="1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Manter, durante a execução das obras e/ou serviços, a vigilância dos mesmos, a proteção e conservação dos serviços executados até sua entrega ao DER-ES;</w:t>
      </w:r>
    </w:p>
    <w:p w:rsidR="00B56501" w:rsidRPr="00096233" w:rsidRDefault="00B56501" w:rsidP="00096FDB">
      <w:pPr>
        <w:numPr>
          <w:ilvl w:val="1"/>
          <w:numId w:val="1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Executar os reparos que se fizerem necessários no serviço de sua responsabilidade, independentemente de sanções cabíveis que vierem a ser aplicadas;</w:t>
      </w:r>
    </w:p>
    <w:p w:rsidR="00B56501" w:rsidRPr="00096233" w:rsidRDefault="00B56501" w:rsidP="00096FDB">
      <w:pPr>
        <w:numPr>
          <w:ilvl w:val="1"/>
          <w:numId w:val="1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A empresa contratada deverá manter, sem ônus para o DER-ES, no canteiro de obras, um escritório e os meios necessários à execução da fiscalização e medição dos serviços por parte do DER-ES.</w:t>
      </w:r>
    </w:p>
    <w:p w:rsidR="00B56501" w:rsidRPr="00096233" w:rsidRDefault="00B56501" w:rsidP="00096FDB">
      <w:pPr>
        <w:numPr>
          <w:ilvl w:val="1"/>
          <w:numId w:val="1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Desmanchar e refazer, sem ônus para o DER-ES, os serviços não aceitos pelo mesmo, quando for constatado o emprego de material inadequado ou execução imprópria do serviço à vista das especificações respectivas;</w:t>
      </w:r>
    </w:p>
    <w:p w:rsidR="00B56501" w:rsidRPr="00096233" w:rsidRDefault="00B56501" w:rsidP="00096FDB">
      <w:pPr>
        <w:numPr>
          <w:ilvl w:val="1"/>
          <w:numId w:val="1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Proceder, no final das obras e/ou serviços à desmobilização das instalações provisórias dos canteiros, limpeza e remoção de todo material indesejável;</w:t>
      </w:r>
    </w:p>
    <w:p w:rsidR="00B56501" w:rsidRPr="00096233" w:rsidRDefault="00B56501" w:rsidP="00096FDB">
      <w:pPr>
        <w:numPr>
          <w:ilvl w:val="1"/>
          <w:numId w:val="1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Reforçar o seu parque de equipamento se for constatada a inadequação para realizar os serviços de acordo com o cronograma e/ou se, em virtude de atraso, for necessário este aumento do equipamento para recuperação do tempo perdido;</w:t>
      </w:r>
    </w:p>
    <w:p w:rsidR="00B56501" w:rsidRPr="00096233" w:rsidRDefault="00B56501" w:rsidP="00096FDB">
      <w:pPr>
        <w:numPr>
          <w:ilvl w:val="1"/>
          <w:numId w:val="1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Permitir e facilitar ao DER-ES a inspeção ao local das obras e/ou serviços em qualquer dia e hora, prestando todos os informes e esclarecimentos solicitados, relacionados com os serviços contratados;</w:t>
      </w:r>
    </w:p>
    <w:p w:rsidR="00B56501" w:rsidRPr="00096233" w:rsidRDefault="00B56501" w:rsidP="00096FDB">
      <w:pPr>
        <w:numPr>
          <w:ilvl w:val="1"/>
          <w:numId w:val="1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A contratada deverá conceder LIVRE ACESSO aos seus documentos e registros contábeis, referentes ao objeto da licitação, para os Servidores ou Empregados do Órgão ou Entidade Contratante e dos Órgãos de Controle Interno e Externo;</w:t>
      </w:r>
    </w:p>
    <w:p w:rsidR="00B56501" w:rsidRPr="00096233" w:rsidRDefault="00B56501" w:rsidP="00096FDB">
      <w:pPr>
        <w:numPr>
          <w:ilvl w:val="1"/>
          <w:numId w:val="1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 xml:space="preserve">Manter a segurança do tráfego com a devida sinalização durante a execução das obras e/ou serviços, de conformidade com as normas contidas no Código de Trânsito Brasileiro - Lei nº 9.503/97, fazendo constar nas placas de sinalização a logomarca do DER-ES e do Estado do Espírito Santo, e ainda a colocação de 02(duas) placas </w:t>
      </w:r>
      <w:proofErr w:type="spellStart"/>
      <w:r w:rsidRPr="00096233">
        <w:rPr>
          <w:rFonts w:ascii="Arial" w:hAnsi="Arial" w:cs="Arial"/>
          <w:sz w:val="24"/>
          <w:szCs w:val="24"/>
        </w:rPr>
        <w:t>nomitativas</w:t>
      </w:r>
      <w:proofErr w:type="spellEnd"/>
      <w:r w:rsidRPr="00096233">
        <w:rPr>
          <w:rFonts w:ascii="Arial" w:hAnsi="Arial" w:cs="Arial"/>
          <w:sz w:val="24"/>
          <w:szCs w:val="24"/>
        </w:rPr>
        <w:t xml:space="preserve"> das obras e/ou serviços, nas extremidades do trecho, com dimensões, dizeres e símbolos determinados pelo DER-ES;</w:t>
      </w:r>
    </w:p>
    <w:p w:rsidR="00B56501" w:rsidRPr="00096233" w:rsidRDefault="00B56501" w:rsidP="00096FDB">
      <w:pPr>
        <w:numPr>
          <w:ilvl w:val="1"/>
          <w:numId w:val="1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 xml:space="preserve">A Empreiteira deverá fazer a Anotação de Responsabilidade Técnica (A.R.T.) do respectivo Contrato e Orçamento no CREA-ES, conforme determinam as Leis </w:t>
      </w:r>
      <w:proofErr w:type="spellStart"/>
      <w:r w:rsidRPr="00096233">
        <w:rPr>
          <w:rFonts w:ascii="Arial" w:hAnsi="Arial" w:cs="Arial"/>
          <w:sz w:val="24"/>
          <w:szCs w:val="24"/>
        </w:rPr>
        <w:t>nºs</w:t>
      </w:r>
      <w:proofErr w:type="spellEnd"/>
      <w:r w:rsidRPr="00096233">
        <w:rPr>
          <w:rFonts w:ascii="Arial" w:hAnsi="Arial" w:cs="Arial"/>
          <w:sz w:val="24"/>
          <w:szCs w:val="24"/>
        </w:rPr>
        <w:t xml:space="preserve"> 5.194, de 24.12.66, e 6.496, de 07.12.87, e as Resoluções </w:t>
      </w:r>
      <w:proofErr w:type="spellStart"/>
      <w:r w:rsidRPr="00096233">
        <w:rPr>
          <w:rFonts w:ascii="Arial" w:hAnsi="Arial" w:cs="Arial"/>
          <w:sz w:val="24"/>
          <w:szCs w:val="24"/>
        </w:rPr>
        <w:t>nºs</w:t>
      </w:r>
      <w:proofErr w:type="spellEnd"/>
      <w:r w:rsidRPr="00096233">
        <w:rPr>
          <w:rFonts w:ascii="Arial" w:hAnsi="Arial" w:cs="Arial"/>
          <w:sz w:val="24"/>
          <w:szCs w:val="24"/>
        </w:rPr>
        <w:t xml:space="preserve"> 194, de 22.05.70, e 302, de 23.11.84, do CONFEA.  A comprovação da Anotação de Responsabilidade Técnica será feita pelo encaminhamento ao DER-ES da via da A.R.T. destinada ao Contratante;</w:t>
      </w:r>
    </w:p>
    <w:p w:rsidR="00B56501" w:rsidRPr="00096233" w:rsidRDefault="00B56501" w:rsidP="00096FDB">
      <w:pPr>
        <w:numPr>
          <w:ilvl w:val="2"/>
          <w:numId w:val="15"/>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A emissão da Ordem de Início dos Serviços fica condicionada a existência da Anotação de Responsabilidade Técnica da Empresa (Anotação de Responsabilidade Técnica do Contrato) e do Engenheiro Responsável Técnico (Anotação de Responsabilidade Técnica do Profissional Responsável).</w:t>
      </w:r>
    </w:p>
    <w:p w:rsidR="00B56501" w:rsidRPr="00096233" w:rsidRDefault="00B56501" w:rsidP="00096FDB">
      <w:pPr>
        <w:numPr>
          <w:ilvl w:val="1"/>
          <w:numId w:val="1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O acompanhamento tecnológico, inclusive geométrico e geotécnico, ficará a cargo da CONTRATADA, independentemente da atividade fiscalizadora do DER-ES.</w:t>
      </w:r>
    </w:p>
    <w:p w:rsidR="00B56501" w:rsidRPr="00096233" w:rsidRDefault="00B56501" w:rsidP="00096FDB">
      <w:pPr>
        <w:numPr>
          <w:ilvl w:val="1"/>
          <w:numId w:val="1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Manter reserva quanto aos Projetos, especificações e desenhos, apenas sendo-lhe facultado fornecê-los a terceiros, para qualquer fim, mediante prévia e expressa autorização de DER-ES;</w:t>
      </w:r>
    </w:p>
    <w:p w:rsidR="00B56501" w:rsidRPr="00096233" w:rsidRDefault="00B56501" w:rsidP="00096FDB">
      <w:pPr>
        <w:numPr>
          <w:ilvl w:val="1"/>
          <w:numId w:val="1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Exonerar a Administração por qualquer responsabilidade, face à utilização de técnicas, materiais, equipamentos, métodos ou processos adotados durante a execução da obra/serviço contratado.</w:t>
      </w:r>
    </w:p>
    <w:p w:rsidR="00B56501" w:rsidRPr="00096233" w:rsidRDefault="00B56501" w:rsidP="00096FDB">
      <w:pPr>
        <w:numPr>
          <w:ilvl w:val="1"/>
          <w:numId w:val="1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Reconhecer a propriedade do DER-ES, de todos os fósseis e achados localizados durante a execução dos serviços, fazendo-lhe a pronta entrega.</w:t>
      </w:r>
    </w:p>
    <w:p w:rsidR="00B56501" w:rsidRPr="00096233" w:rsidRDefault="00B56501" w:rsidP="00096FDB">
      <w:pPr>
        <w:numPr>
          <w:ilvl w:val="1"/>
          <w:numId w:val="1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Cumprir e fazer cumprir os dispositivos legais pertinentes aos elementos de defesa e preservação do meio ambiente relativamente às legislações em nível federal, estadual e municipal, com o devido cumprimento das condicionantes ambientais.</w:t>
      </w:r>
    </w:p>
    <w:p w:rsidR="00B56501" w:rsidRPr="00096233" w:rsidRDefault="00B56501" w:rsidP="00096FDB">
      <w:pPr>
        <w:numPr>
          <w:ilvl w:val="2"/>
          <w:numId w:val="15"/>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A CONTRATADA deverá adotar todas as precauções para evitar agressões ao meio ambiente, mantendo o local de trabalho adequado às exigências de limpeza, higiene e segurança.</w:t>
      </w:r>
    </w:p>
    <w:p w:rsidR="00B56501" w:rsidRPr="00096233" w:rsidRDefault="00B56501" w:rsidP="00096FDB">
      <w:pPr>
        <w:numPr>
          <w:ilvl w:val="2"/>
          <w:numId w:val="15"/>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A CONTRATADA fica responsável, inclusive por atos de seus empregados, pela preservação da flora e da fauna existente, de acordo com a legislação e normas vigentes.</w:t>
      </w:r>
    </w:p>
    <w:p w:rsidR="00B56501" w:rsidRDefault="00B56501" w:rsidP="00096FDB">
      <w:pPr>
        <w:numPr>
          <w:ilvl w:val="2"/>
          <w:numId w:val="15"/>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 xml:space="preserve">A CONTRATADA se responsabilizará, sem ônus para o DER, </w:t>
      </w:r>
      <w:r w:rsidRPr="007B17B3">
        <w:rPr>
          <w:rFonts w:ascii="Arial" w:hAnsi="Arial" w:cs="Arial"/>
          <w:sz w:val="24"/>
          <w:szCs w:val="24"/>
        </w:rPr>
        <w:t>pela completa desmobilização de todas as estruturas de apoio que venha a instalar para</w:t>
      </w:r>
      <w:r w:rsidRPr="00096233">
        <w:rPr>
          <w:rFonts w:ascii="Arial" w:hAnsi="Arial" w:cs="Arial"/>
          <w:sz w:val="24"/>
          <w:szCs w:val="24"/>
        </w:rPr>
        <w:t xml:space="preserve"> a execução dos serviços, bem como pela recuperação/reabilitação das áreas utilizadas, e pela adequada gestão dos resíduos (coleta, armazenamento e destinação) por ela gerados na obra;</w:t>
      </w:r>
    </w:p>
    <w:p w:rsidR="00B56501" w:rsidRPr="00096233" w:rsidRDefault="00B56501" w:rsidP="00096FDB">
      <w:pPr>
        <w:numPr>
          <w:ilvl w:val="2"/>
          <w:numId w:val="15"/>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A CONTRATADA é responsável pelo devido cumprimento das condicionantes ambientais, atendendo ao estabelecido nas especificações que tratam dos procedimentos e obrigações ambientais da obra e/ou serviço, sem custos adicionais para o Contratante, respondendo pela execução das obras e dos serviços provisórios e permanentes de proteção ambiental;</w:t>
      </w:r>
    </w:p>
    <w:p w:rsidR="00B56501" w:rsidRPr="00096233" w:rsidRDefault="00B56501" w:rsidP="00096FDB">
      <w:pPr>
        <w:numPr>
          <w:ilvl w:val="2"/>
          <w:numId w:val="15"/>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 xml:space="preserve">A CONTRATADA deverá obter, antes do início das obras e/ou serviços, sem ônus para o DER, todas as licenças ou autorizações ambientais que sejam necessárias para a operacionalização dos serviços e atividades que irá desenvolver, e para as áreas de apoio que irá utilizar para execução do objeto contratado, observado o disposto na LICENÇA AMBIENTAL, tais como: licença para instalação de canteiro de obra, outorga para o uso de recursos hídricos, autorização para supressão florestal junto ao Instituto de Defesa Agropecuária e Florestal do Estado do Espírito Santo –IDAF, para as supressões necessárias às intervenções a serem realizadas, licença para instalação de equipamentos para beneficiamento de materiais, como por exemplo, britador, usina de asfalto ou de concreto, autorização para armazenamento de material betuminoso e combustível, obtenção do licença ou autorização de exploração de jazidas, pedreiras e empréstimos, e demais requisitos necessários à regularização dos serviços e ações previstas contratualmente, junto aos órgãos nos níveis Federal, Estadual e Municipal (DNPM, </w:t>
      </w:r>
      <w:proofErr w:type="spellStart"/>
      <w:r w:rsidRPr="00096233">
        <w:rPr>
          <w:rFonts w:ascii="Arial" w:hAnsi="Arial" w:cs="Arial"/>
          <w:sz w:val="24"/>
          <w:szCs w:val="24"/>
        </w:rPr>
        <w:t>lEMA</w:t>
      </w:r>
      <w:proofErr w:type="spellEnd"/>
      <w:r w:rsidRPr="00096233">
        <w:rPr>
          <w:rFonts w:ascii="Arial" w:hAnsi="Arial" w:cs="Arial"/>
          <w:sz w:val="24"/>
          <w:szCs w:val="24"/>
        </w:rPr>
        <w:t>, IPHAN, FUNAI, DPU, e outros órgãos ambientais), quando necessários.</w:t>
      </w:r>
    </w:p>
    <w:p w:rsidR="00B56501" w:rsidRPr="00096233" w:rsidRDefault="00B56501" w:rsidP="00096FDB">
      <w:pPr>
        <w:numPr>
          <w:ilvl w:val="2"/>
          <w:numId w:val="15"/>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Nos casos em que houver necessidade, a CONTRATADA deverá providenciar, em nome da empresa, as licenças de exploração de lavras, bem como obter de quem de direito a competente outorga para utilização, ficando responsável perante a legislação vigente.</w:t>
      </w:r>
    </w:p>
    <w:p w:rsidR="00B56501" w:rsidRPr="00096233" w:rsidRDefault="00B56501" w:rsidP="00096FDB">
      <w:pPr>
        <w:numPr>
          <w:ilvl w:val="1"/>
          <w:numId w:val="1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Visando ao regular cumprimento do contrato firmado com a Administração Pública, o CONTRATADO, nos termos do Decreto 4.251-R, de 21 de maio de 2018, se obriga a efetivar a contratação de mão-de-obra necessária à execução da obra ou serviço advinda do sistema penitenciário estadual, no percentual de 6% (seis por cento) da mão-de-obra total para a execução do objeto contratual, nos termos da Lei complementar nº 879/2017.</w:t>
      </w:r>
    </w:p>
    <w:p w:rsidR="00B56501" w:rsidRPr="00096233" w:rsidRDefault="00B56501" w:rsidP="00096FDB">
      <w:pPr>
        <w:numPr>
          <w:ilvl w:val="2"/>
          <w:numId w:val="15"/>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 xml:space="preserve">A contratada se obriga a observar as normas </w:t>
      </w:r>
      <w:proofErr w:type="spellStart"/>
      <w:r w:rsidRPr="00096233">
        <w:rPr>
          <w:rFonts w:ascii="Arial" w:hAnsi="Arial" w:cs="Arial"/>
          <w:sz w:val="24"/>
          <w:szCs w:val="24"/>
        </w:rPr>
        <w:t>instituidas</w:t>
      </w:r>
      <w:proofErr w:type="spellEnd"/>
      <w:r w:rsidRPr="00096233">
        <w:rPr>
          <w:rFonts w:ascii="Arial" w:hAnsi="Arial" w:cs="Arial"/>
          <w:sz w:val="24"/>
          <w:szCs w:val="24"/>
        </w:rPr>
        <w:t xml:space="preserve"> no Decreto 4251-R/2018, sob pena de resultar na rescisão do contrato.</w:t>
      </w:r>
    </w:p>
    <w:p w:rsidR="00B56501" w:rsidRPr="00096233" w:rsidRDefault="00B56501" w:rsidP="00096FDB">
      <w:pPr>
        <w:numPr>
          <w:ilvl w:val="1"/>
          <w:numId w:val="1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A CONTRATADA fica obrigada a comunicar imediatamente à administração Contratante qualquer alteração de sua condição no processo de Recuperação judicial ou extrajudicial.</w:t>
      </w:r>
    </w:p>
    <w:p w:rsidR="00B56501" w:rsidRPr="00096233" w:rsidRDefault="00B56501" w:rsidP="00096FDB">
      <w:pPr>
        <w:numPr>
          <w:ilvl w:val="1"/>
          <w:numId w:val="1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A contratada é responsável pela manutenção e condições de segurança da via objeto deste contrato durante a execução dos serviços.</w:t>
      </w:r>
    </w:p>
    <w:p w:rsidR="00B56501" w:rsidRDefault="00B56501" w:rsidP="00096FDB">
      <w:pPr>
        <w:numPr>
          <w:ilvl w:val="1"/>
          <w:numId w:val="1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11AA">
        <w:rPr>
          <w:rFonts w:ascii="Arial" w:hAnsi="Arial" w:cs="Arial"/>
          <w:sz w:val="24"/>
          <w:szCs w:val="24"/>
        </w:rPr>
        <w:t xml:space="preserve">CRONOGRAMA FÍSICO FINANCEIRO: Deverá ser acompanhado pela contratada, realizando-se reuniões com a </w:t>
      </w:r>
      <w:r w:rsidRPr="007B17B3">
        <w:rPr>
          <w:rFonts w:ascii="Arial" w:hAnsi="Arial" w:cs="Arial"/>
          <w:sz w:val="24"/>
          <w:szCs w:val="24"/>
        </w:rPr>
        <w:t>contratante, formalizadas em atas,</w:t>
      </w:r>
      <w:r w:rsidRPr="000911AA">
        <w:rPr>
          <w:rFonts w:ascii="Arial" w:hAnsi="Arial" w:cs="Arial"/>
          <w:sz w:val="24"/>
          <w:szCs w:val="24"/>
        </w:rPr>
        <w:t xml:space="preserve"> estabelecimento do caminho crítico e demais questões relevantes para a execução contratual.</w:t>
      </w:r>
    </w:p>
    <w:p w:rsidR="00B56501" w:rsidRPr="000911AA" w:rsidRDefault="00B56501" w:rsidP="00096FDB">
      <w:pPr>
        <w:numPr>
          <w:ilvl w:val="2"/>
          <w:numId w:val="15"/>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11AA">
        <w:rPr>
          <w:rFonts w:ascii="Arial" w:hAnsi="Arial" w:cs="Arial"/>
          <w:sz w:val="24"/>
          <w:szCs w:val="24"/>
        </w:rPr>
        <w:t>A contratada deverá efetuar seu próprio planejamento, levando em conta a produtividade de suas máquinas, equipamentos e mão de obra, observando o CRONOGRAMA FÍSICO FINANCEIRO.</w:t>
      </w:r>
    </w:p>
    <w:p w:rsidR="00B56501" w:rsidRPr="000911AA" w:rsidRDefault="00B56501" w:rsidP="00096FDB">
      <w:pPr>
        <w:numPr>
          <w:ilvl w:val="2"/>
          <w:numId w:val="15"/>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11AA">
        <w:rPr>
          <w:rFonts w:ascii="Arial" w:hAnsi="Arial" w:cs="Arial"/>
          <w:sz w:val="24"/>
          <w:szCs w:val="24"/>
        </w:rPr>
        <w:t>Os relatórios de gerenciamento e/ou cronogramas deverão ser compatíveis com o MS PROJECT.</w:t>
      </w:r>
    </w:p>
    <w:p w:rsidR="00B56501" w:rsidRPr="000911AA" w:rsidRDefault="00B56501" w:rsidP="00096FDB">
      <w:pPr>
        <w:numPr>
          <w:ilvl w:val="2"/>
          <w:numId w:val="15"/>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11AA">
        <w:rPr>
          <w:rFonts w:ascii="Arial" w:hAnsi="Arial" w:cs="Arial"/>
          <w:sz w:val="24"/>
          <w:szCs w:val="24"/>
        </w:rPr>
        <w:t>A contratada deverá cumprir os prazos de entrega de cada etapa da obra, estabelecidos no CRONOGRAMA FÍSICO FINANCEIRO, sujeitando a contratada às penalidades contratuais os seus descumprimentos.</w:t>
      </w:r>
    </w:p>
    <w:p w:rsidR="00B56501" w:rsidRPr="00096233" w:rsidRDefault="00B56501" w:rsidP="00096FDB">
      <w:pPr>
        <w:numPr>
          <w:ilvl w:val="1"/>
          <w:numId w:val="1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É vedado à CONTRATADA:</w:t>
      </w:r>
    </w:p>
    <w:p w:rsidR="00B56501" w:rsidRPr="00096233" w:rsidRDefault="00B56501" w:rsidP="00096FDB">
      <w:pPr>
        <w:numPr>
          <w:ilvl w:val="2"/>
          <w:numId w:val="15"/>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Caucionar ou utilizar este Termo de Contrato para qualquer operação financeira;</w:t>
      </w:r>
    </w:p>
    <w:p w:rsidR="00B56501" w:rsidRPr="00096233" w:rsidRDefault="00B56501" w:rsidP="00096FDB">
      <w:pPr>
        <w:numPr>
          <w:ilvl w:val="2"/>
          <w:numId w:val="15"/>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Interromper a execução dos serviços sob alegação de inadimplemento por parte da CONTRATANTE, salvo nos casos previstos em lei.</w:t>
      </w:r>
    </w:p>
    <w:p w:rsidR="00B56501" w:rsidRPr="00096233" w:rsidRDefault="00B56501" w:rsidP="00B56501">
      <w:pPr>
        <w:spacing w:after="240"/>
        <w:jc w:val="both"/>
        <w:rPr>
          <w:rFonts w:ascii="Arial" w:hAnsi="Arial" w:cs="Arial"/>
          <w:b/>
          <w:sz w:val="24"/>
          <w:szCs w:val="24"/>
        </w:rPr>
      </w:pPr>
      <w:r w:rsidRPr="00096233">
        <w:rPr>
          <w:rFonts w:ascii="Arial" w:hAnsi="Arial" w:cs="Arial"/>
          <w:b/>
          <w:sz w:val="24"/>
          <w:szCs w:val="24"/>
        </w:rPr>
        <w:t>Compete ao DER-ES:</w:t>
      </w:r>
    </w:p>
    <w:p w:rsidR="00B56501" w:rsidRPr="00096233" w:rsidRDefault="00B56501" w:rsidP="00096FDB">
      <w:pPr>
        <w:numPr>
          <w:ilvl w:val="1"/>
          <w:numId w:val="1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Pagar à CONTRATADA o preço estabelecido na Cláusula Terceira, nos termos ajustados neste contrato;</w:t>
      </w:r>
    </w:p>
    <w:p w:rsidR="00B56501" w:rsidRPr="00096233" w:rsidRDefault="00B56501" w:rsidP="00096FDB">
      <w:pPr>
        <w:numPr>
          <w:ilvl w:val="1"/>
          <w:numId w:val="1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 xml:space="preserve">Acompanhar e fiscalizar a execução do presente contrato, designando </w:t>
      </w:r>
      <w:proofErr w:type="gramStart"/>
      <w:r w:rsidRPr="00096233">
        <w:rPr>
          <w:rFonts w:ascii="Arial" w:hAnsi="Arial" w:cs="Arial"/>
          <w:sz w:val="24"/>
          <w:szCs w:val="24"/>
        </w:rPr>
        <w:t>os servidor</w:t>
      </w:r>
      <w:proofErr w:type="gramEnd"/>
      <w:r w:rsidRPr="00096233">
        <w:rPr>
          <w:rFonts w:ascii="Arial" w:hAnsi="Arial" w:cs="Arial"/>
          <w:sz w:val="24"/>
          <w:szCs w:val="24"/>
        </w:rPr>
        <w:t>(es) responsável(</w:t>
      </w:r>
      <w:proofErr w:type="spellStart"/>
      <w:r w:rsidRPr="00096233">
        <w:rPr>
          <w:rFonts w:ascii="Arial" w:hAnsi="Arial" w:cs="Arial"/>
          <w:sz w:val="24"/>
          <w:szCs w:val="24"/>
        </w:rPr>
        <w:t>is</w:t>
      </w:r>
      <w:proofErr w:type="spellEnd"/>
      <w:r w:rsidRPr="00096233">
        <w:rPr>
          <w:rFonts w:ascii="Arial" w:hAnsi="Arial" w:cs="Arial"/>
          <w:sz w:val="24"/>
          <w:szCs w:val="24"/>
        </w:rPr>
        <w:t>);</w:t>
      </w:r>
    </w:p>
    <w:p w:rsidR="00B56501" w:rsidRPr="00096233" w:rsidRDefault="00B56501" w:rsidP="00096FDB">
      <w:pPr>
        <w:numPr>
          <w:ilvl w:val="1"/>
          <w:numId w:val="1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Providenciar a publicação deste instrumento, por extrato, no Diário Oficial da União, no prazo previsto na Lei nº 8.666, de 1993;</w:t>
      </w:r>
    </w:p>
    <w:p w:rsidR="00B56501" w:rsidRPr="00096233" w:rsidRDefault="00B56501" w:rsidP="00096FDB">
      <w:pPr>
        <w:numPr>
          <w:ilvl w:val="1"/>
          <w:numId w:val="1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Se a Contratante relevar o descumprimento no todo ou em parte de quaisquer obrigações da Licitante Adjudicatária, tal fato não poderá liberar, desonerar ou de qualquer modo afetar ou prejudicar essas mesmas obrigações, as quais permanecerão inalteradas como se nenhuma omissão ou tolerância houvesse ocorrido.</w:t>
      </w:r>
    </w:p>
    <w:p w:rsidR="00B56501" w:rsidRPr="00096233" w:rsidRDefault="00B56501" w:rsidP="00B56501">
      <w:pPr>
        <w:spacing w:after="240"/>
        <w:jc w:val="both"/>
        <w:rPr>
          <w:rFonts w:ascii="Arial" w:hAnsi="Arial" w:cs="Arial"/>
          <w:sz w:val="24"/>
          <w:szCs w:val="24"/>
        </w:rPr>
      </w:pPr>
    </w:p>
    <w:p w:rsidR="00B56501" w:rsidRPr="00096233" w:rsidRDefault="00B56501" w:rsidP="00B56501">
      <w:pPr>
        <w:spacing w:after="240"/>
        <w:jc w:val="both"/>
        <w:rPr>
          <w:rFonts w:ascii="Arial" w:hAnsi="Arial" w:cs="Arial"/>
          <w:b/>
          <w:sz w:val="24"/>
          <w:szCs w:val="24"/>
        </w:rPr>
      </w:pPr>
      <w:r w:rsidRPr="00096233">
        <w:rPr>
          <w:rFonts w:ascii="Arial" w:hAnsi="Arial" w:cs="Arial"/>
          <w:b/>
          <w:sz w:val="24"/>
          <w:szCs w:val="24"/>
        </w:rPr>
        <w:t>CLÁUSULA DÉCIMA SEGUNDA</w:t>
      </w:r>
    </w:p>
    <w:p w:rsidR="00B56501" w:rsidRPr="00096233" w:rsidRDefault="00B56501" w:rsidP="00096FDB">
      <w:pPr>
        <w:numPr>
          <w:ilvl w:val="0"/>
          <w:numId w:val="27"/>
        </w:numPr>
        <w:overflowPunct w:val="0"/>
        <w:autoSpaceDE w:val="0"/>
        <w:autoSpaceDN w:val="0"/>
        <w:adjustRightInd w:val="0"/>
        <w:spacing w:after="240" w:line="240" w:lineRule="auto"/>
        <w:ind w:left="0" w:firstLine="0"/>
        <w:jc w:val="both"/>
        <w:textAlignment w:val="baseline"/>
        <w:rPr>
          <w:rFonts w:ascii="Arial" w:hAnsi="Arial" w:cs="Arial"/>
          <w:b/>
          <w:sz w:val="24"/>
          <w:szCs w:val="24"/>
        </w:rPr>
      </w:pPr>
      <w:r w:rsidRPr="00096233">
        <w:rPr>
          <w:rFonts w:ascii="Arial" w:hAnsi="Arial" w:cs="Arial"/>
          <w:b/>
          <w:sz w:val="24"/>
          <w:szCs w:val="24"/>
        </w:rPr>
        <w:t>DO MEIO AMBIENTE</w:t>
      </w:r>
    </w:p>
    <w:p w:rsidR="00B56501" w:rsidRPr="00096233" w:rsidRDefault="00B56501" w:rsidP="00096FDB">
      <w:pPr>
        <w:numPr>
          <w:ilvl w:val="1"/>
          <w:numId w:val="16"/>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Serão de inteira responsabilidade da CONTRATADA, sem ônus para a Administração:</w:t>
      </w:r>
    </w:p>
    <w:p w:rsidR="00B56501" w:rsidRPr="00096233" w:rsidRDefault="00B56501" w:rsidP="00096FDB">
      <w:pPr>
        <w:numPr>
          <w:ilvl w:val="2"/>
          <w:numId w:val="27"/>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recuperação ou restauração por impacto ao meio ambiente que, por sua culpa, tenha ocorrido, nos termos definidos pelo órgão fiscalizador;</w:t>
      </w:r>
    </w:p>
    <w:p w:rsidR="00B56501" w:rsidRPr="00096233" w:rsidRDefault="00B56501" w:rsidP="00096FDB">
      <w:pPr>
        <w:numPr>
          <w:ilvl w:val="2"/>
          <w:numId w:val="27"/>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as multas que venham a ser aplicadas pelo órgão fiscalizador, por descumprimento do que disposto neste Contrato.</w:t>
      </w:r>
    </w:p>
    <w:p w:rsidR="00B56501" w:rsidRPr="00096233" w:rsidRDefault="00B56501" w:rsidP="00096FDB">
      <w:pPr>
        <w:numPr>
          <w:ilvl w:val="1"/>
          <w:numId w:val="16"/>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 xml:space="preserve">Eventuais multas e qualquer outro custo ou encargo relativo às obrigações previstas nesta </w:t>
      </w:r>
      <w:proofErr w:type="spellStart"/>
      <w:r w:rsidRPr="00096233">
        <w:rPr>
          <w:rFonts w:ascii="Arial" w:hAnsi="Arial" w:cs="Arial"/>
          <w:sz w:val="24"/>
          <w:szCs w:val="24"/>
        </w:rPr>
        <w:t>Claúsula</w:t>
      </w:r>
      <w:proofErr w:type="spellEnd"/>
      <w:r w:rsidRPr="00096233">
        <w:rPr>
          <w:rFonts w:ascii="Arial" w:hAnsi="Arial" w:cs="Arial"/>
          <w:sz w:val="24"/>
          <w:szCs w:val="24"/>
        </w:rPr>
        <w:t xml:space="preserve">, se suportados pelo DER, serão descontados dos pagamentos devidos à CONTRATADA ou das garantias oferecidas ou, ainda, cobrados judicialmente, servindo para tanto o instrumento como título executivo extrajudicial. </w:t>
      </w:r>
    </w:p>
    <w:p w:rsidR="00B56501" w:rsidRDefault="00B56501" w:rsidP="00096FDB">
      <w:pPr>
        <w:numPr>
          <w:ilvl w:val="1"/>
          <w:numId w:val="16"/>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Deverá ser observado o disposto nas Normas DER-ES CR 006/2009 NR (Fiscalização Ambiental de Obras e Serviços de Engenharia e Atendimento de Condicionantes Ambientais) e CR 007/2010 (Controle Ambiental de Obras e Serviços).</w:t>
      </w:r>
    </w:p>
    <w:p w:rsidR="00B56501" w:rsidRPr="00096233" w:rsidRDefault="00B56501" w:rsidP="00B56501">
      <w:pPr>
        <w:spacing w:after="240"/>
        <w:jc w:val="both"/>
        <w:rPr>
          <w:rFonts w:ascii="Arial" w:hAnsi="Arial" w:cs="Arial"/>
          <w:sz w:val="24"/>
          <w:szCs w:val="24"/>
        </w:rPr>
      </w:pPr>
    </w:p>
    <w:p w:rsidR="00B56501" w:rsidRPr="00096233" w:rsidRDefault="00B56501" w:rsidP="00B56501">
      <w:pPr>
        <w:spacing w:after="240"/>
        <w:jc w:val="both"/>
        <w:rPr>
          <w:rFonts w:ascii="Arial" w:hAnsi="Arial" w:cs="Arial"/>
          <w:b/>
          <w:sz w:val="24"/>
          <w:szCs w:val="24"/>
        </w:rPr>
      </w:pPr>
      <w:r w:rsidRPr="00096233">
        <w:rPr>
          <w:rFonts w:ascii="Arial" w:hAnsi="Arial" w:cs="Arial"/>
          <w:b/>
          <w:sz w:val="24"/>
          <w:szCs w:val="24"/>
        </w:rPr>
        <w:t>CLÁUSULA DÉCIMA TERCEIRA</w:t>
      </w:r>
    </w:p>
    <w:p w:rsidR="00B56501" w:rsidRPr="00096233" w:rsidRDefault="00B56501" w:rsidP="00096FDB">
      <w:pPr>
        <w:numPr>
          <w:ilvl w:val="0"/>
          <w:numId w:val="27"/>
        </w:numPr>
        <w:overflowPunct w:val="0"/>
        <w:autoSpaceDE w:val="0"/>
        <w:autoSpaceDN w:val="0"/>
        <w:adjustRightInd w:val="0"/>
        <w:spacing w:after="240" w:line="240" w:lineRule="auto"/>
        <w:ind w:left="0" w:firstLine="0"/>
        <w:jc w:val="both"/>
        <w:textAlignment w:val="baseline"/>
        <w:rPr>
          <w:rFonts w:ascii="Arial" w:hAnsi="Arial" w:cs="Arial"/>
          <w:b/>
          <w:sz w:val="24"/>
          <w:szCs w:val="24"/>
        </w:rPr>
      </w:pPr>
      <w:r w:rsidRPr="00096233">
        <w:rPr>
          <w:rFonts w:ascii="Arial" w:hAnsi="Arial" w:cs="Arial"/>
          <w:b/>
          <w:sz w:val="24"/>
          <w:szCs w:val="24"/>
        </w:rPr>
        <w:t>DAS PENALIDADES E SANÇÕES</w:t>
      </w:r>
    </w:p>
    <w:p w:rsidR="00B56501" w:rsidRDefault="00B56501" w:rsidP="00096FDB">
      <w:pPr>
        <w:numPr>
          <w:ilvl w:val="1"/>
          <w:numId w:val="17"/>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 xml:space="preserve">Sem prejuízo das responsabilidades civil e criminal previstas na legislação brasileira vigente, a CONTRATADA sujeitar-se-á ao disposto na </w:t>
      </w:r>
      <w:r w:rsidRPr="00702429">
        <w:rPr>
          <w:rFonts w:ascii="Arial" w:hAnsi="Arial" w:cs="Arial"/>
          <w:color w:val="FF0000"/>
          <w:sz w:val="24"/>
          <w:szCs w:val="24"/>
        </w:rPr>
        <w:t>NORMA PARA AVALIAÇÃO DE DESEMPENHO DE EMPRESAS CONTRATADAS, devidamente aprovada pelo Conselho Rodoviário Estadual, através da Resolução C.R.E nº 129/2018 (ANEXO XIX).</w:t>
      </w:r>
    </w:p>
    <w:p w:rsidR="00B56501" w:rsidRPr="007B17B3" w:rsidRDefault="00B56501" w:rsidP="00B56501">
      <w:pPr>
        <w:pStyle w:val="PGE-NotaExplicativa"/>
        <w:spacing w:before="0"/>
        <w:rPr>
          <w:rFonts w:cs="Arial"/>
          <w:b/>
          <w:szCs w:val="24"/>
        </w:rPr>
      </w:pPr>
      <w:r w:rsidRPr="007B17B3">
        <w:rPr>
          <w:rFonts w:cs="Arial"/>
          <w:bCs/>
          <w:szCs w:val="24"/>
        </w:rPr>
        <w:t>Nota Explicativa:</w:t>
      </w:r>
      <w:r>
        <w:rPr>
          <w:rFonts w:cs="Arial"/>
          <w:szCs w:val="24"/>
        </w:rPr>
        <w:t xml:space="preserve"> Observar, de acordo com o objeto, a norma pertinente em vigor </w:t>
      </w:r>
      <w:r w:rsidRPr="007B17B3">
        <w:rPr>
          <w:rFonts w:cs="Arial"/>
          <w:szCs w:val="24"/>
        </w:rPr>
        <w:t>na cláusula 13.1.</w:t>
      </w:r>
    </w:p>
    <w:p w:rsidR="00B56501" w:rsidRDefault="00B56501" w:rsidP="00096FDB">
      <w:pPr>
        <w:numPr>
          <w:ilvl w:val="1"/>
          <w:numId w:val="17"/>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702429">
        <w:rPr>
          <w:rFonts w:ascii="Arial" w:hAnsi="Arial" w:cs="Arial"/>
          <w:sz w:val="24"/>
          <w:szCs w:val="24"/>
        </w:rPr>
        <w:t xml:space="preserve">À CONTRATADA poderão ser aplicadas as penalidades previstas na Norma para Avaliação de Desempenho mencionada, por decisão </w:t>
      </w:r>
      <w:r>
        <w:rPr>
          <w:rFonts w:ascii="Arial" w:hAnsi="Arial" w:cs="Arial"/>
          <w:sz w:val="24"/>
          <w:szCs w:val="24"/>
        </w:rPr>
        <w:t>do DER-ES</w:t>
      </w:r>
    </w:p>
    <w:p w:rsidR="00B56501" w:rsidRDefault="00B56501" w:rsidP="00096FDB">
      <w:pPr>
        <w:numPr>
          <w:ilvl w:val="1"/>
          <w:numId w:val="17"/>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3F0B9C">
        <w:rPr>
          <w:rFonts w:ascii="Arial" w:hAnsi="Arial" w:cs="Arial"/>
          <w:sz w:val="24"/>
          <w:szCs w:val="24"/>
        </w:rPr>
        <w:t xml:space="preserve">O atraso injustificado na execução do contrato sujeitará o licitante contratado à aplicação de multa de mora, nas seguintes condições: </w:t>
      </w:r>
    </w:p>
    <w:p w:rsidR="00B56501" w:rsidRDefault="00B56501" w:rsidP="00096FDB">
      <w:pPr>
        <w:numPr>
          <w:ilvl w:val="2"/>
          <w:numId w:val="17"/>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3F0B9C">
        <w:rPr>
          <w:rFonts w:ascii="Arial" w:hAnsi="Arial" w:cs="Arial"/>
          <w:sz w:val="24"/>
          <w:szCs w:val="24"/>
        </w:rPr>
        <w:t xml:space="preserve">Fixa-se a multa de mora em 0,3 % (três décimos por cento) por dia de atraso, a incidir sobre o valor total reajustado do contrato, ou sobre o saldo reajustado não atendido, caso o contrato encontre-se parcialmente executado; </w:t>
      </w:r>
    </w:p>
    <w:p w:rsidR="00B56501" w:rsidRDefault="00B56501" w:rsidP="00096FDB">
      <w:pPr>
        <w:numPr>
          <w:ilvl w:val="2"/>
          <w:numId w:val="17"/>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3F0B9C">
        <w:rPr>
          <w:rFonts w:ascii="Arial" w:hAnsi="Arial" w:cs="Arial"/>
          <w:sz w:val="24"/>
          <w:szCs w:val="24"/>
        </w:rPr>
        <w:t xml:space="preserve">Os dias de atraso serão contabilizados em conformidade com o cronograma de execução do contrato; </w:t>
      </w:r>
    </w:p>
    <w:p w:rsidR="00B56501" w:rsidRPr="003F0B9C" w:rsidRDefault="00B56501" w:rsidP="00096FDB">
      <w:pPr>
        <w:numPr>
          <w:ilvl w:val="2"/>
          <w:numId w:val="17"/>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3F0B9C">
        <w:rPr>
          <w:rFonts w:ascii="Arial" w:hAnsi="Arial" w:cs="Arial"/>
          <w:sz w:val="24"/>
          <w:szCs w:val="24"/>
        </w:rPr>
        <w:t xml:space="preserve">A aplicação da multa de mora não impede que a Administração rescinda unilateralmente o contrato e aplique as outras sanções previstas no contrato e na Lei 8.666/1993. </w:t>
      </w:r>
    </w:p>
    <w:p w:rsidR="00B56501" w:rsidRPr="00702429" w:rsidRDefault="00B56501" w:rsidP="00096FDB">
      <w:pPr>
        <w:numPr>
          <w:ilvl w:val="1"/>
          <w:numId w:val="17"/>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702429">
        <w:rPr>
          <w:rFonts w:ascii="Arial" w:hAnsi="Arial" w:cs="Arial"/>
          <w:sz w:val="24"/>
          <w:szCs w:val="24"/>
        </w:rPr>
        <w:t>A inexecução total ou parcial do contrato ensejará a aplicação das seguintes sanções ao licitante contratado:</w:t>
      </w:r>
    </w:p>
    <w:p w:rsidR="00B56501" w:rsidRDefault="00B56501" w:rsidP="00096FDB">
      <w:pPr>
        <w:numPr>
          <w:ilvl w:val="0"/>
          <w:numId w:val="28"/>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702429">
        <w:rPr>
          <w:rFonts w:ascii="Arial" w:hAnsi="Arial" w:cs="Arial"/>
          <w:sz w:val="24"/>
          <w:szCs w:val="24"/>
        </w:rPr>
        <w:t xml:space="preserve">advertência </w:t>
      </w:r>
    </w:p>
    <w:p w:rsidR="00B56501" w:rsidRPr="00702429" w:rsidRDefault="00B56501" w:rsidP="00096FDB">
      <w:pPr>
        <w:numPr>
          <w:ilvl w:val="0"/>
          <w:numId w:val="28"/>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702429">
        <w:rPr>
          <w:rFonts w:ascii="Arial" w:hAnsi="Arial" w:cs="Arial"/>
          <w:sz w:val="24"/>
          <w:szCs w:val="24"/>
        </w:rPr>
        <w:t>multa</w:t>
      </w:r>
      <w:r>
        <w:rPr>
          <w:rFonts w:ascii="Arial" w:hAnsi="Arial" w:cs="Arial"/>
          <w:sz w:val="24"/>
          <w:szCs w:val="24"/>
        </w:rPr>
        <w:t xml:space="preserve"> de até 10% sobre o valor do contrato</w:t>
      </w:r>
      <w:r w:rsidRPr="00702429">
        <w:rPr>
          <w:rFonts w:ascii="Arial" w:hAnsi="Arial" w:cs="Arial"/>
          <w:sz w:val="24"/>
          <w:szCs w:val="24"/>
        </w:rPr>
        <w:t>;</w:t>
      </w:r>
    </w:p>
    <w:p w:rsidR="00B56501" w:rsidRPr="00702429" w:rsidRDefault="00B56501" w:rsidP="00096FDB">
      <w:pPr>
        <w:numPr>
          <w:ilvl w:val="0"/>
          <w:numId w:val="28"/>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702429">
        <w:rPr>
          <w:rFonts w:ascii="Arial" w:hAnsi="Arial" w:cs="Arial"/>
          <w:sz w:val="24"/>
          <w:szCs w:val="24"/>
        </w:rPr>
        <w:t>suspensão temporária de participação em licitação e impedimento de contratar</w:t>
      </w:r>
      <w:r>
        <w:rPr>
          <w:rFonts w:ascii="Arial" w:hAnsi="Arial" w:cs="Arial"/>
          <w:sz w:val="24"/>
          <w:szCs w:val="24"/>
        </w:rPr>
        <w:t xml:space="preserve"> </w:t>
      </w:r>
      <w:r w:rsidRPr="00702429">
        <w:rPr>
          <w:rFonts w:ascii="Arial" w:hAnsi="Arial" w:cs="Arial"/>
          <w:sz w:val="24"/>
          <w:szCs w:val="24"/>
        </w:rPr>
        <w:t>com a Administração Pública Estadual, Direta ou Indireta, por prazo não superior a 02</w:t>
      </w:r>
      <w:r>
        <w:rPr>
          <w:rFonts w:ascii="Arial" w:hAnsi="Arial" w:cs="Arial"/>
          <w:sz w:val="24"/>
          <w:szCs w:val="24"/>
        </w:rPr>
        <w:t xml:space="preserve"> </w:t>
      </w:r>
      <w:r w:rsidRPr="00702429">
        <w:rPr>
          <w:rFonts w:ascii="Arial" w:hAnsi="Arial" w:cs="Arial"/>
          <w:sz w:val="24"/>
          <w:szCs w:val="24"/>
        </w:rPr>
        <w:t>(dois) anos;</w:t>
      </w:r>
    </w:p>
    <w:p w:rsidR="00B56501" w:rsidRDefault="00B56501" w:rsidP="00096FDB">
      <w:pPr>
        <w:numPr>
          <w:ilvl w:val="0"/>
          <w:numId w:val="28"/>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702429">
        <w:rPr>
          <w:rFonts w:ascii="Arial" w:hAnsi="Arial" w:cs="Arial"/>
          <w:sz w:val="24"/>
          <w:szCs w:val="24"/>
        </w:rPr>
        <w:t>declaração de inidoneidade para licitar ou contratar com a Administração</w:t>
      </w:r>
      <w:r>
        <w:rPr>
          <w:rFonts w:ascii="Arial" w:hAnsi="Arial" w:cs="Arial"/>
          <w:sz w:val="24"/>
          <w:szCs w:val="24"/>
        </w:rPr>
        <w:t xml:space="preserve"> </w:t>
      </w:r>
      <w:r w:rsidRPr="00702429">
        <w:rPr>
          <w:rFonts w:ascii="Arial" w:hAnsi="Arial" w:cs="Arial"/>
          <w:sz w:val="24"/>
          <w:szCs w:val="24"/>
        </w:rPr>
        <w:t>Pública, em toda a Federação, enquanto perdurarem os motivos determinantes da</w:t>
      </w:r>
      <w:r>
        <w:rPr>
          <w:rFonts w:ascii="Arial" w:hAnsi="Arial" w:cs="Arial"/>
          <w:sz w:val="24"/>
          <w:szCs w:val="24"/>
        </w:rPr>
        <w:t xml:space="preserve"> </w:t>
      </w:r>
      <w:r w:rsidRPr="00702429">
        <w:rPr>
          <w:rFonts w:ascii="Arial" w:hAnsi="Arial" w:cs="Arial"/>
          <w:sz w:val="24"/>
          <w:szCs w:val="24"/>
        </w:rPr>
        <w:t>punição ou até que seja promovida a reabilitação perante a própria autoridade que</w:t>
      </w:r>
      <w:r>
        <w:rPr>
          <w:rFonts w:ascii="Arial" w:hAnsi="Arial" w:cs="Arial"/>
          <w:sz w:val="24"/>
          <w:szCs w:val="24"/>
        </w:rPr>
        <w:t xml:space="preserve"> </w:t>
      </w:r>
      <w:r w:rsidRPr="00702429">
        <w:rPr>
          <w:rFonts w:ascii="Arial" w:hAnsi="Arial" w:cs="Arial"/>
          <w:sz w:val="24"/>
          <w:szCs w:val="24"/>
        </w:rPr>
        <w:t>aplicou a penalidade, que será concedida sempre que o contratado ressarcir a</w:t>
      </w:r>
      <w:r>
        <w:rPr>
          <w:rFonts w:ascii="Arial" w:hAnsi="Arial" w:cs="Arial"/>
          <w:sz w:val="24"/>
          <w:szCs w:val="24"/>
        </w:rPr>
        <w:t xml:space="preserve"> </w:t>
      </w:r>
      <w:r w:rsidRPr="00702429">
        <w:rPr>
          <w:rFonts w:ascii="Arial" w:hAnsi="Arial" w:cs="Arial"/>
          <w:sz w:val="24"/>
          <w:szCs w:val="24"/>
        </w:rPr>
        <w:t>Administração pelos prejuízos resultantes e após decorrido o prazo da sanção aplicada</w:t>
      </w:r>
      <w:r>
        <w:rPr>
          <w:rFonts w:ascii="Arial" w:hAnsi="Arial" w:cs="Arial"/>
          <w:sz w:val="24"/>
          <w:szCs w:val="24"/>
        </w:rPr>
        <w:t xml:space="preserve"> </w:t>
      </w:r>
      <w:r w:rsidRPr="00702429">
        <w:rPr>
          <w:rFonts w:ascii="Arial" w:hAnsi="Arial" w:cs="Arial"/>
          <w:sz w:val="24"/>
          <w:szCs w:val="24"/>
        </w:rPr>
        <w:t>com base na alínea “</w:t>
      </w:r>
      <w:r>
        <w:rPr>
          <w:rFonts w:ascii="Arial" w:hAnsi="Arial" w:cs="Arial"/>
          <w:sz w:val="24"/>
          <w:szCs w:val="24"/>
        </w:rPr>
        <w:t>c</w:t>
      </w:r>
      <w:r w:rsidRPr="00702429">
        <w:rPr>
          <w:rFonts w:ascii="Arial" w:hAnsi="Arial" w:cs="Arial"/>
          <w:sz w:val="24"/>
          <w:szCs w:val="24"/>
        </w:rPr>
        <w:t>”.</w:t>
      </w:r>
    </w:p>
    <w:p w:rsidR="00B56501" w:rsidRPr="00DE770F" w:rsidRDefault="00B56501" w:rsidP="00096FDB">
      <w:pPr>
        <w:numPr>
          <w:ilvl w:val="0"/>
          <w:numId w:val="28"/>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Pr>
          <w:rFonts w:ascii="Arial" w:hAnsi="Arial" w:cs="Arial"/>
          <w:sz w:val="24"/>
          <w:szCs w:val="24"/>
        </w:rPr>
        <w:t xml:space="preserve">impedimento de </w:t>
      </w:r>
      <w:r w:rsidRPr="00DE770F">
        <w:rPr>
          <w:rFonts w:ascii="Arial" w:hAnsi="Arial" w:cs="Arial"/>
          <w:sz w:val="24"/>
          <w:szCs w:val="24"/>
        </w:rPr>
        <w:t>licitar e contratar com a União, Estados, Distrito Federal ou</w:t>
      </w:r>
      <w:r>
        <w:rPr>
          <w:rFonts w:ascii="Arial" w:hAnsi="Arial" w:cs="Arial"/>
          <w:sz w:val="24"/>
          <w:szCs w:val="24"/>
        </w:rPr>
        <w:t xml:space="preserve"> </w:t>
      </w:r>
      <w:r w:rsidRPr="00DE770F">
        <w:rPr>
          <w:rFonts w:ascii="Arial" w:hAnsi="Arial" w:cs="Arial"/>
          <w:sz w:val="24"/>
          <w:szCs w:val="24"/>
        </w:rPr>
        <w:t xml:space="preserve">Municípios, pelo prazo de até 5 (cinco) anos, </w:t>
      </w:r>
      <w:r>
        <w:rPr>
          <w:rFonts w:ascii="Arial" w:hAnsi="Arial" w:cs="Arial"/>
          <w:sz w:val="24"/>
          <w:szCs w:val="24"/>
        </w:rPr>
        <w:t>na forma prevista no artigo 47 da Lei 12.462/2011</w:t>
      </w:r>
      <w:r w:rsidRPr="00DE770F">
        <w:rPr>
          <w:rFonts w:ascii="Arial" w:hAnsi="Arial" w:cs="Arial"/>
          <w:sz w:val="24"/>
          <w:szCs w:val="24"/>
        </w:rPr>
        <w:t>, o licitante/contratado que:</w:t>
      </w:r>
    </w:p>
    <w:p w:rsidR="00B56501" w:rsidRPr="00DE770F" w:rsidRDefault="00B56501" w:rsidP="00096FDB">
      <w:pPr>
        <w:numPr>
          <w:ilvl w:val="0"/>
          <w:numId w:val="29"/>
        </w:numPr>
        <w:overflowPunct w:val="0"/>
        <w:autoSpaceDE w:val="0"/>
        <w:autoSpaceDN w:val="0"/>
        <w:adjustRightInd w:val="0"/>
        <w:spacing w:after="240" w:line="240" w:lineRule="auto"/>
        <w:ind w:left="1418"/>
        <w:jc w:val="both"/>
        <w:textAlignment w:val="baseline"/>
        <w:rPr>
          <w:rFonts w:ascii="Arial" w:hAnsi="Arial" w:cs="Arial"/>
          <w:sz w:val="24"/>
          <w:szCs w:val="24"/>
        </w:rPr>
      </w:pPr>
      <w:r w:rsidRPr="00DE770F">
        <w:rPr>
          <w:rFonts w:ascii="Arial" w:hAnsi="Arial" w:cs="Arial"/>
          <w:sz w:val="24"/>
          <w:szCs w:val="24"/>
        </w:rPr>
        <w:t>Convocado dentro do prazo de validade da sua proposta não celebrar o contrato,</w:t>
      </w:r>
      <w:r>
        <w:rPr>
          <w:rFonts w:ascii="Arial" w:hAnsi="Arial" w:cs="Arial"/>
          <w:sz w:val="24"/>
          <w:szCs w:val="24"/>
        </w:rPr>
        <w:t xml:space="preserve"> </w:t>
      </w:r>
      <w:r w:rsidRPr="00DE770F">
        <w:rPr>
          <w:rFonts w:ascii="Arial" w:hAnsi="Arial" w:cs="Arial"/>
          <w:sz w:val="24"/>
          <w:szCs w:val="24"/>
        </w:rPr>
        <w:t>inclusive nas hipóteses previstas no parágrafo único do art. 40 e no art. 41 da Lei n°</w:t>
      </w:r>
      <w:r>
        <w:rPr>
          <w:rFonts w:ascii="Arial" w:hAnsi="Arial" w:cs="Arial"/>
          <w:sz w:val="24"/>
          <w:szCs w:val="24"/>
        </w:rPr>
        <w:t xml:space="preserve"> </w:t>
      </w:r>
      <w:r w:rsidRPr="00DE770F">
        <w:rPr>
          <w:rFonts w:ascii="Arial" w:hAnsi="Arial" w:cs="Arial"/>
          <w:sz w:val="24"/>
          <w:szCs w:val="24"/>
        </w:rPr>
        <w:t>12.462/2011;</w:t>
      </w:r>
    </w:p>
    <w:p w:rsidR="00B56501" w:rsidRPr="00DE770F" w:rsidRDefault="00B56501" w:rsidP="00096FDB">
      <w:pPr>
        <w:numPr>
          <w:ilvl w:val="0"/>
          <w:numId w:val="29"/>
        </w:numPr>
        <w:overflowPunct w:val="0"/>
        <w:autoSpaceDE w:val="0"/>
        <w:autoSpaceDN w:val="0"/>
        <w:adjustRightInd w:val="0"/>
        <w:spacing w:after="240" w:line="240" w:lineRule="auto"/>
        <w:ind w:left="1418"/>
        <w:jc w:val="both"/>
        <w:textAlignment w:val="baseline"/>
        <w:rPr>
          <w:rFonts w:ascii="Arial" w:hAnsi="Arial" w:cs="Arial"/>
          <w:sz w:val="24"/>
          <w:szCs w:val="24"/>
        </w:rPr>
      </w:pPr>
      <w:r w:rsidRPr="00DE770F">
        <w:rPr>
          <w:rFonts w:ascii="Arial" w:hAnsi="Arial" w:cs="Arial"/>
          <w:sz w:val="24"/>
          <w:szCs w:val="24"/>
        </w:rPr>
        <w:t>Deixar de entregar a documentação exigida para o certame ou apresentar documento</w:t>
      </w:r>
      <w:r>
        <w:rPr>
          <w:rFonts w:ascii="Arial" w:hAnsi="Arial" w:cs="Arial"/>
          <w:sz w:val="24"/>
          <w:szCs w:val="24"/>
        </w:rPr>
        <w:t xml:space="preserve"> </w:t>
      </w:r>
      <w:r w:rsidRPr="00DE770F">
        <w:rPr>
          <w:rFonts w:ascii="Arial" w:hAnsi="Arial" w:cs="Arial"/>
          <w:sz w:val="24"/>
          <w:szCs w:val="24"/>
        </w:rPr>
        <w:t>falso;</w:t>
      </w:r>
    </w:p>
    <w:p w:rsidR="00B56501" w:rsidRPr="00DE770F" w:rsidRDefault="00B56501" w:rsidP="00096FDB">
      <w:pPr>
        <w:numPr>
          <w:ilvl w:val="0"/>
          <w:numId w:val="29"/>
        </w:numPr>
        <w:overflowPunct w:val="0"/>
        <w:autoSpaceDE w:val="0"/>
        <w:autoSpaceDN w:val="0"/>
        <w:adjustRightInd w:val="0"/>
        <w:spacing w:after="240" w:line="240" w:lineRule="auto"/>
        <w:ind w:left="1418"/>
        <w:jc w:val="both"/>
        <w:textAlignment w:val="baseline"/>
        <w:rPr>
          <w:rFonts w:ascii="Arial" w:hAnsi="Arial" w:cs="Arial"/>
          <w:sz w:val="24"/>
          <w:szCs w:val="24"/>
        </w:rPr>
      </w:pPr>
      <w:r w:rsidRPr="00DE770F">
        <w:rPr>
          <w:rFonts w:ascii="Arial" w:hAnsi="Arial" w:cs="Arial"/>
          <w:sz w:val="24"/>
          <w:szCs w:val="24"/>
        </w:rPr>
        <w:t>Ensejar o retardamento da execução ou da entrega do objeto da licitação sem</w:t>
      </w:r>
      <w:r>
        <w:rPr>
          <w:rFonts w:ascii="Arial" w:hAnsi="Arial" w:cs="Arial"/>
          <w:sz w:val="24"/>
          <w:szCs w:val="24"/>
        </w:rPr>
        <w:t xml:space="preserve"> </w:t>
      </w:r>
      <w:r w:rsidRPr="00DE770F">
        <w:rPr>
          <w:rFonts w:ascii="Arial" w:hAnsi="Arial" w:cs="Arial"/>
          <w:sz w:val="24"/>
          <w:szCs w:val="24"/>
        </w:rPr>
        <w:t>motivo justificado;</w:t>
      </w:r>
    </w:p>
    <w:p w:rsidR="00B56501" w:rsidRPr="00DE770F" w:rsidRDefault="00B56501" w:rsidP="00096FDB">
      <w:pPr>
        <w:numPr>
          <w:ilvl w:val="0"/>
          <w:numId w:val="29"/>
        </w:numPr>
        <w:overflowPunct w:val="0"/>
        <w:autoSpaceDE w:val="0"/>
        <w:autoSpaceDN w:val="0"/>
        <w:adjustRightInd w:val="0"/>
        <w:spacing w:after="240" w:line="240" w:lineRule="auto"/>
        <w:ind w:left="1418"/>
        <w:jc w:val="both"/>
        <w:textAlignment w:val="baseline"/>
        <w:rPr>
          <w:rFonts w:ascii="Arial" w:hAnsi="Arial" w:cs="Arial"/>
          <w:sz w:val="24"/>
          <w:szCs w:val="24"/>
        </w:rPr>
      </w:pPr>
      <w:r w:rsidRPr="00DE770F">
        <w:rPr>
          <w:rFonts w:ascii="Arial" w:hAnsi="Arial" w:cs="Arial"/>
          <w:sz w:val="24"/>
          <w:szCs w:val="24"/>
        </w:rPr>
        <w:t>Não mantiver a proposta, salvo se em decorrência de fato superveniente,</w:t>
      </w:r>
      <w:r>
        <w:rPr>
          <w:rFonts w:ascii="Arial" w:hAnsi="Arial" w:cs="Arial"/>
          <w:sz w:val="24"/>
          <w:szCs w:val="24"/>
        </w:rPr>
        <w:t xml:space="preserve"> </w:t>
      </w:r>
      <w:r w:rsidRPr="00DE770F">
        <w:rPr>
          <w:rFonts w:ascii="Arial" w:hAnsi="Arial" w:cs="Arial"/>
          <w:sz w:val="24"/>
          <w:szCs w:val="24"/>
        </w:rPr>
        <w:t>devidamente justificado;</w:t>
      </w:r>
    </w:p>
    <w:p w:rsidR="00B56501" w:rsidRPr="00DE770F" w:rsidRDefault="00B56501" w:rsidP="00096FDB">
      <w:pPr>
        <w:numPr>
          <w:ilvl w:val="0"/>
          <w:numId w:val="29"/>
        </w:numPr>
        <w:overflowPunct w:val="0"/>
        <w:autoSpaceDE w:val="0"/>
        <w:autoSpaceDN w:val="0"/>
        <w:adjustRightInd w:val="0"/>
        <w:spacing w:after="240" w:line="240" w:lineRule="auto"/>
        <w:ind w:left="1418"/>
        <w:jc w:val="both"/>
        <w:textAlignment w:val="baseline"/>
        <w:rPr>
          <w:rFonts w:ascii="Arial" w:hAnsi="Arial" w:cs="Arial"/>
          <w:sz w:val="24"/>
          <w:szCs w:val="24"/>
        </w:rPr>
      </w:pPr>
      <w:r w:rsidRPr="00DE770F">
        <w:rPr>
          <w:rFonts w:ascii="Arial" w:hAnsi="Arial" w:cs="Arial"/>
          <w:sz w:val="24"/>
          <w:szCs w:val="24"/>
        </w:rPr>
        <w:t>Fraudar a licitação ou praticar atos fraudulentos na execução do contrato;</w:t>
      </w:r>
    </w:p>
    <w:p w:rsidR="00B56501" w:rsidRPr="00DE770F" w:rsidRDefault="00B56501" w:rsidP="00096FDB">
      <w:pPr>
        <w:numPr>
          <w:ilvl w:val="0"/>
          <w:numId w:val="29"/>
        </w:numPr>
        <w:overflowPunct w:val="0"/>
        <w:autoSpaceDE w:val="0"/>
        <w:autoSpaceDN w:val="0"/>
        <w:adjustRightInd w:val="0"/>
        <w:spacing w:after="240" w:line="240" w:lineRule="auto"/>
        <w:ind w:left="1418"/>
        <w:jc w:val="both"/>
        <w:textAlignment w:val="baseline"/>
        <w:rPr>
          <w:rFonts w:ascii="Arial" w:hAnsi="Arial" w:cs="Arial"/>
          <w:sz w:val="24"/>
          <w:szCs w:val="24"/>
        </w:rPr>
      </w:pPr>
      <w:r w:rsidRPr="00DE770F">
        <w:rPr>
          <w:rFonts w:ascii="Arial" w:hAnsi="Arial" w:cs="Arial"/>
          <w:sz w:val="24"/>
          <w:szCs w:val="24"/>
        </w:rPr>
        <w:t>Comportar-se de modo inidôneo ou cometer fraude fiscal; ou</w:t>
      </w:r>
    </w:p>
    <w:p w:rsidR="00B56501" w:rsidRPr="00DE770F" w:rsidRDefault="00B56501" w:rsidP="00096FDB">
      <w:pPr>
        <w:numPr>
          <w:ilvl w:val="0"/>
          <w:numId w:val="29"/>
        </w:numPr>
        <w:overflowPunct w:val="0"/>
        <w:autoSpaceDE w:val="0"/>
        <w:autoSpaceDN w:val="0"/>
        <w:adjustRightInd w:val="0"/>
        <w:spacing w:after="240" w:line="240" w:lineRule="auto"/>
        <w:ind w:left="1418"/>
        <w:jc w:val="both"/>
        <w:textAlignment w:val="baseline"/>
        <w:rPr>
          <w:rFonts w:ascii="Arial" w:hAnsi="Arial" w:cs="Arial"/>
          <w:sz w:val="24"/>
          <w:szCs w:val="24"/>
        </w:rPr>
      </w:pPr>
      <w:r w:rsidRPr="00DE770F">
        <w:rPr>
          <w:rFonts w:ascii="Arial" w:hAnsi="Arial" w:cs="Arial"/>
          <w:sz w:val="24"/>
          <w:szCs w:val="24"/>
        </w:rPr>
        <w:t>Der causa à inexecução total ou parcial do contrato.</w:t>
      </w:r>
    </w:p>
    <w:p w:rsidR="00B56501" w:rsidRDefault="00B56501" w:rsidP="00B56501">
      <w:pPr>
        <w:spacing w:after="240"/>
        <w:jc w:val="both"/>
        <w:rPr>
          <w:rFonts w:ascii="Arial" w:hAnsi="Arial" w:cs="Arial"/>
          <w:sz w:val="24"/>
          <w:szCs w:val="24"/>
        </w:rPr>
      </w:pPr>
      <w:r w:rsidRPr="00702429">
        <w:rPr>
          <w:rFonts w:ascii="Arial" w:hAnsi="Arial" w:cs="Arial"/>
          <w:sz w:val="24"/>
          <w:szCs w:val="24"/>
        </w:rPr>
        <w:t>§ 1º As sanções de advertência, suspensão</w:t>
      </w:r>
      <w:r>
        <w:rPr>
          <w:rFonts w:ascii="Arial" w:hAnsi="Arial" w:cs="Arial"/>
          <w:sz w:val="24"/>
          <w:szCs w:val="24"/>
        </w:rPr>
        <w:t>,</w:t>
      </w:r>
      <w:r w:rsidRPr="00702429">
        <w:rPr>
          <w:rFonts w:ascii="Arial" w:hAnsi="Arial" w:cs="Arial"/>
          <w:sz w:val="24"/>
          <w:szCs w:val="24"/>
        </w:rPr>
        <w:t xml:space="preserve"> inidoneidade</w:t>
      </w:r>
      <w:r>
        <w:rPr>
          <w:rFonts w:ascii="Arial" w:hAnsi="Arial" w:cs="Arial"/>
          <w:sz w:val="24"/>
          <w:szCs w:val="24"/>
        </w:rPr>
        <w:t xml:space="preserve"> e impedimento de licitar e contratar</w:t>
      </w:r>
      <w:r w:rsidRPr="00702429">
        <w:rPr>
          <w:rFonts w:ascii="Arial" w:hAnsi="Arial" w:cs="Arial"/>
          <w:sz w:val="24"/>
          <w:szCs w:val="24"/>
        </w:rPr>
        <w:t xml:space="preserve"> não são cumulativas entre si, mas poderão ser aplicadas juntamente com as multas e/ou com a Cláusula Penal no caso de rescisão. </w:t>
      </w:r>
    </w:p>
    <w:p w:rsidR="00B56501" w:rsidRDefault="00B56501" w:rsidP="00B56501">
      <w:pPr>
        <w:spacing w:after="240"/>
        <w:jc w:val="both"/>
        <w:rPr>
          <w:rFonts w:ascii="Arial" w:hAnsi="Arial" w:cs="Arial"/>
          <w:sz w:val="24"/>
          <w:szCs w:val="24"/>
        </w:rPr>
      </w:pPr>
      <w:r w:rsidRPr="00702429">
        <w:rPr>
          <w:rFonts w:ascii="Arial" w:hAnsi="Arial" w:cs="Arial"/>
          <w:sz w:val="24"/>
          <w:szCs w:val="24"/>
        </w:rPr>
        <w:t>§ 2º Quando imposta uma das sanções previstas nas alíneas “</w:t>
      </w:r>
      <w:r>
        <w:rPr>
          <w:rFonts w:ascii="Arial" w:hAnsi="Arial" w:cs="Arial"/>
          <w:sz w:val="24"/>
          <w:szCs w:val="24"/>
        </w:rPr>
        <w:t>c</w:t>
      </w:r>
      <w:r w:rsidRPr="00702429">
        <w:rPr>
          <w:rFonts w:ascii="Arial" w:hAnsi="Arial" w:cs="Arial"/>
          <w:sz w:val="24"/>
          <w:szCs w:val="24"/>
        </w:rPr>
        <w:t>”</w:t>
      </w:r>
      <w:r>
        <w:rPr>
          <w:rFonts w:ascii="Arial" w:hAnsi="Arial" w:cs="Arial"/>
          <w:sz w:val="24"/>
          <w:szCs w:val="24"/>
        </w:rPr>
        <w:t>,</w:t>
      </w:r>
      <w:r w:rsidRPr="00702429">
        <w:rPr>
          <w:rFonts w:ascii="Arial" w:hAnsi="Arial" w:cs="Arial"/>
          <w:sz w:val="24"/>
          <w:szCs w:val="24"/>
        </w:rPr>
        <w:t xml:space="preserve"> “</w:t>
      </w:r>
      <w:r>
        <w:rPr>
          <w:rFonts w:ascii="Arial" w:hAnsi="Arial" w:cs="Arial"/>
          <w:sz w:val="24"/>
          <w:szCs w:val="24"/>
        </w:rPr>
        <w:t>d</w:t>
      </w:r>
      <w:r w:rsidRPr="00702429">
        <w:rPr>
          <w:rFonts w:ascii="Arial" w:hAnsi="Arial" w:cs="Arial"/>
          <w:sz w:val="24"/>
          <w:szCs w:val="24"/>
        </w:rPr>
        <w:t>”</w:t>
      </w:r>
      <w:r>
        <w:rPr>
          <w:rFonts w:ascii="Arial" w:hAnsi="Arial" w:cs="Arial"/>
          <w:sz w:val="24"/>
          <w:szCs w:val="24"/>
        </w:rPr>
        <w:t xml:space="preserve"> e “e</w:t>
      </w:r>
      <w:proofErr w:type="gramStart"/>
      <w:r>
        <w:rPr>
          <w:rFonts w:ascii="Arial" w:hAnsi="Arial" w:cs="Arial"/>
          <w:sz w:val="24"/>
          <w:szCs w:val="24"/>
        </w:rPr>
        <w:t xml:space="preserve">” </w:t>
      </w:r>
      <w:r w:rsidRPr="00702429">
        <w:rPr>
          <w:rFonts w:ascii="Arial" w:hAnsi="Arial" w:cs="Arial"/>
          <w:sz w:val="24"/>
          <w:szCs w:val="24"/>
        </w:rPr>
        <w:t>,</w:t>
      </w:r>
      <w:proofErr w:type="gramEnd"/>
      <w:r w:rsidRPr="00702429">
        <w:rPr>
          <w:rFonts w:ascii="Arial" w:hAnsi="Arial" w:cs="Arial"/>
          <w:sz w:val="24"/>
          <w:szCs w:val="24"/>
        </w:rPr>
        <w:t xml:space="preserve"> a autoridade competente submeterá sua decisão ao Secretário de Estado de Gestão e Recursos Humanos - SEGER, produzindo efeitos apenas se confirmada.</w:t>
      </w:r>
    </w:p>
    <w:p w:rsidR="00B56501" w:rsidRDefault="00B56501" w:rsidP="00B56501">
      <w:pPr>
        <w:spacing w:after="240"/>
        <w:jc w:val="both"/>
        <w:rPr>
          <w:rFonts w:ascii="Arial" w:hAnsi="Arial" w:cs="Arial"/>
          <w:sz w:val="24"/>
          <w:szCs w:val="24"/>
        </w:rPr>
      </w:pPr>
      <w:r w:rsidRPr="00702429">
        <w:rPr>
          <w:rFonts w:ascii="Arial" w:hAnsi="Arial" w:cs="Arial"/>
          <w:sz w:val="24"/>
          <w:szCs w:val="24"/>
        </w:rPr>
        <w:t xml:space="preserve"> § 3º Caso as sanções referidas no parágrafo anterior não sejam confirmadas pelo Secretário de Estado de Gestão e Recursos Humanos - SEGER, competirá </w:t>
      </w:r>
      <w:r>
        <w:rPr>
          <w:rFonts w:ascii="Arial" w:hAnsi="Arial" w:cs="Arial"/>
          <w:sz w:val="24"/>
          <w:szCs w:val="24"/>
        </w:rPr>
        <w:t>ao DER-ES</w:t>
      </w:r>
      <w:r w:rsidRPr="00702429">
        <w:rPr>
          <w:rFonts w:ascii="Arial" w:hAnsi="Arial" w:cs="Arial"/>
          <w:sz w:val="24"/>
          <w:szCs w:val="24"/>
        </w:rPr>
        <w:t xml:space="preserve">, por intermédio de sua autoridade competente, decidir sobre a aplicação ou não das demais sanções administrativas. </w:t>
      </w:r>
    </w:p>
    <w:p w:rsidR="00B56501" w:rsidRDefault="00B56501" w:rsidP="00B56501">
      <w:pPr>
        <w:spacing w:after="240"/>
        <w:jc w:val="both"/>
        <w:rPr>
          <w:rFonts w:ascii="Arial" w:hAnsi="Arial" w:cs="Arial"/>
          <w:sz w:val="24"/>
          <w:szCs w:val="24"/>
        </w:rPr>
      </w:pPr>
      <w:r w:rsidRPr="00702429">
        <w:rPr>
          <w:rFonts w:ascii="Arial" w:hAnsi="Arial" w:cs="Arial"/>
          <w:sz w:val="24"/>
          <w:szCs w:val="24"/>
        </w:rPr>
        <w:t xml:space="preserve">§ 4º Confirmada a aplicação de quaisquer das sanções administrativas previstas neste Edital, competirá </w:t>
      </w:r>
      <w:r>
        <w:rPr>
          <w:rFonts w:ascii="Arial" w:hAnsi="Arial" w:cs="Arial"/>
          <w:sz w:val="24"/>
          <w:szCs w:val="24"/>
        </w:rPr>
        <w:t>ao DER-ES</w:t>
      </w:r>
      <w:r w:rsidRPr="00702429">
        <w:rPr>
          <w:rFonts w:ascii="Arial" w:hAnsi="Arial" w:cs="Arial"/>
          <w:sz w:val="24"/>
          <w:szCs w:val="24"/>
        </w:rPr>
        <w:t xml:space="preserve"> proceder com o registro da ocorrência no CRC/ES, e a SEGER, no SICAF, em campo apropriado.</w:t>
      </w:r>
    </w:p>
    <w:p w:rsidR="00B56501" w:rsidRDefault="00B56501" w:rsidP="00B56501">
      <w:pPr>
        <w:spacing w:after="240"/>
        <w:jc w:val="both"/>
        <w:rPr>
          <w:rFonts w:ascii="Arial" w:hAnsi="Arial" w:cs="Arial"/>
          <w:sz w:val="24"/>
          <w:szCs w:val="24"/>
        </w:rPr>
      </w:pPr>
      <w:r w:rsidRPr="00702429">
        <w:rPr>
          <w:rFonts w:ascii="Arial" w:hAnsi="Arial" w:cs="Arial"/>
          <w:sz w:val="24"/>
          <w:szCs w:val="24"/>
        </w:rPr>
        <w:t>§ 5º Para o caso de rescisão contratual decorrente de inexecução contratual culposa da contratada, fica instituída a Cláusula Penal Compensatória por perdas e danos no valor de 10% (dez por cento) sobre o saldo contratual reajustado não executado pelo particular, observado o que segue:</w:t>
      </w:r>
    </w:p>
    <w:p w:rsidR="00B56501" w:rsidRDefault="00B56501" w:rsidP="00096FDB">
      <w:pPr>
        <w:numPr>
          <w:ilvl w:val="0"/>
          <w:numId w:val="30"/>
        </w:numPr>
        <w:overflowPunct w:val="0"/>
        <w:autoSpaceDE w:val="0"/>
        <w:autoSpaceDN w:val="0"/>
        <w:adjustRightInd w:val="0"/>
        <w:spacing w:after="240" w:line="240" w:lineRule="auto"/>
        <w:ind w:left="1134"/>
        <w:jc w:val="both"/>
        <w:textAlignment w:val="baseline"/>
        <w:rPr>
          <w:rFonts w:ascii="Arial" w:hAnsi="Arial" w:cs="Arial"/>
          <w:sz w:val="24"/>
          <w:szCs w:val="24"/>
        </w:rPr>
      </w:pPr>
      <w:r w:rsidRPr="00702429">
        <w:rPr>
          <w:rFonts w:ascii="Arial" w:hAnsi="Arial" w:cs="Arial"/>
          <w:sz w:val="24"/>
          <w:szCs w:val="24"/>
        </w:rPr>
        <w:t>Para exigir a pena convencional, não é necessário que a Contratante alegue prejuízo.</w:t>
      </w:r>
    </w:p>
    <w:p w:rsidR="00B56501" w:rsidRPr="00DE770F" w:rsidRDefault="00B56501" w:rsidP="00096FDB">
      <w:pPr>
        <w:numPr>
          <w:ilvl w:val="0"/>
          <w:numId w:val="30"/>
        </w:numPr>
        <w:overflowPunct w:val="0"/>
        <w:autoSpaceDE w:val="0"/>
        <w:autoSpaceDN w:val="0"/>
        <w:adjustRightInd w:val="0"/>
        <w:spacing w:after="240" w:line="240" w:lineRule="auto"/>
        <w:ind w:left="1134"/>
        <w:jc w:val="both"/>
        <w:textAlignment w:val="baseline"/>
        <w:rPr>
          <w:rFonts w:ascii="Arial" w:hAnsi="Arial" w:cs="Arial"/>
          <w:sz w:val="24"/>
          <w:szCs w:val="24"/>
        </w:rPr>
      </w:pPr>
      <w:r w:rsidRPr="00DE770F">
        <w:rPr>
          <w:rFonts w:ascii="Arial" w:hAnsi="Arial" w:cs="Arial"/>
          <w:sz w:val="24"/>
          <w:szCs w:val="24"/>
        </w:rPr>
        <w:t>O montante de 10% acima definido vale como mínimo da indenização, não</w:t>
      </w:r>
      <w:r>
        <w:rPr>
          <w:rFonts w:ascii="Arial" w:hAnsi="Arial" w:cs="Arial"/>
          <w:sz w:val="24"/>
          <w:szCs w:val="24"/>
        </w:rPr>
        <w:t xml:space="preserve"> </w:t>
      </w:r>
      <w:r w:rsidRPr="00DE770F">
        <w:rPr>
          <w:rFonts w:ascii="Arial" w:hAnsi="Arial" w:cs="Arial"/>
          <w:sz w:val="24"/>
          <w:szCs w:val="24"/>
        </w:rPr>
        <w:t>prejudicando o ressarcimento por prejuízos com valores a ele excedentes.</w:t>
      </w:r>
    </w:p>
    <w:p w:rsidR="00B56501" w:rsidRDefault="00B56501" w:rsidP="00096FDB">
      <w:pPr>
        <w:numPr>
          <w:ilvl w:val="1"/>
          <w:numId w:val="17"/>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DE770F">
        <w:rPr>
          <w:rFonts w:ascii="Arial" w:hAnsi="Arial" w:cs="Arial"/>
          <w:sz w:val="24"/>
          <w:szCs w:val="24"/>
        </w:rPr>
        <w:t>As sanções administrativas somente serão aplicadas mediante regular processo</w:t>
      </w:r>
      <w:r>
        <w:rPr>
          <w:rFonts w:ascii="Arial" w:hAnsi="Arial" w:cs="Arial"/>
          <w:sz w:val="24"/>
          <w:szCs w:val="24"/>
        </w:rPr>
        <w:t xml:space="preserve"> </w:t>
      </w:r>
      <w:r w:rsidRPr="00DE770F">
        <w:rPr>
          <w:rFonts w:ascii="Arial" w:hAnsi="Arial" w:cs="Arial"/>
          <w:sz w:val="24"/>
          <w:szCs w:val="24"/>
        </w:rPr>
        <w:t>administrativo, assegurada a ampla defesa e o contraditório. O rito para o Processo</w:t>
      </w:r>
      <w:r>
        <w:rPr>
          <w:rFonts w:ascii="Arial" w:hAnsi="Arial" w:cs="Arial"/>
          <w:sz w:val="24"/>
          <w:szCs w:val="24"/>
        </w:rPr>
        <w:t xml:space="preserve"> </w:t>
      </w:r>
      <w:r w:rsidRPr="00DE770F">
        <w:rPr>
          <w:rFonts w:ascii="Arial" w:hAnsi="Arial" w:cs="Arial"/>
          <w:sz w:val="24"/>
          <w:szCs w:val="24"/>
        </w:rPr>
        <w:t>Administrativo de Apuração de Responsabilidade – PAAR referente às infrações</w:t>
      </w:r>
      <w:r>
        <w:rPr>
          <w:rFonts w:ascii="Arial" w:hAnsi="Arial" w:cs="Arial"/>
          <w:sz w:val="24"/>
          <w:szCs w:val="24"/>
        </w:rPr>
        <w:t xml:space="preserve"> </w:t>
      </w:r>
      <w:r w:rsidRPr="00DE770F">
        <w:rPr>
          <w:rFonts w:ascii="Arial" w:hAnsi="Arial" w:cs="Arial"/>
          <w:sz w:val="24"/>
          <w:szCs w:val="24"/>
        </w:rPr>
        <w:t>praticadas pelos contratados e pelos Licitantes é o previsto na Portaria</w:t>
      </w:r>
      <w:r>
        <w:rPr>
          <w:rFonts w:ascii="Arial" w:hAnsi="Arial" w:cs="Arial"/>
          <w:sz w:val="24"/>
          <w:szCs w:val="24"/>
        </w:rPr>
        <w:t xml:space="preserve"> </w:t>
      </w:r>
      <w:r w:rsidRPr="00DE770F">
        <w:rPr>
          <w:rFonts w:ascii="Arial" w:hAnsi="Arial" w:cs="Arial"/>
          <w:sz w:val="24"/>
          <w:szCs w:val="24"/>
        </w:rPr>
        <w:t>SEGER/PGE/SECONT nº 049-R/2010 e na Instrução de Serviço n.º 009 - N, de 23 de</w:t>
      </w:r>
      <w:r>
        <w:rPr>
          <w:rFonts w:ascii="Arial" w:hAnsi="Arial" w:cs="Arial"/>
          <w:sz w:val="24"/>
          <w:szCs w:val="24"/>
        </w:rPr>
        <w:t xml:space="preserve"> </w:t>
      </w:r>
      <w:r w:rsidRPr="00DE770F">
        <w:rPr>
          <w:rFonts w:ascii="Arial" w:hAnsi="Arial" w:cs="Arial"/>
          <w:sz w:val="24"/>
          <w:szCs w:val="24"/>
        </w:rPr>
        <w:t>agosto de 2016, ou outras que vierem a substitui-las.</w:t>
      </w:r>
    </w:p>
    <w:p w:rsidR="00B56501" w:rsidRDefault="00B56501" w:rsidP="00096FDB">
      <w:pPr>
        <w:numPr>
          <w:ilvl w:val="1"/>
          <w:numId w:val="17"/>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3F0B9C">
        <w:rPr>
          <w:rFonts w:ascii="Arial" w:hAnsi="Arial" w:cs="Arial"/>
          <w:sz w:val="24"/>
          <w:szCs w:val="24"/>
        </w:rPr>
        <w:t>Os montantes relativos às multas contratuais e a Cláusula Penal Compensatória aplicadas pela Administração poderão ser cobradas judicialmente ou descontadas dos valores devidos ao licitante contratado, relativos às parcelas efetivamente executadas do contrato.</w:t>
      </w:r>
    </w:p>
    <w:p w:rsidR="00B56501" w:rsidRDefault="00B56501" w:rsidP="00096FDB">
      <w:pPr>
        <w:numPr>
          <w:ilvl w:val="1"/>
          <w:numId w:val="17"/>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3F0B9C">
        <w:rPr>
          <w:rFonts w:ascii="Arial" w:hAnsi="Arial" w:cs="Arial"/>
          <w:sz w:val="24"/>
          <w:szCs w:val="24"/>
        </w:rPr>
        <w:t>Nas hipóteses em que os fatos ensejadores da aplicação das multas acarretarem também a rescisão do contrato, os valores referentes às penalidades poderão ainda ser descontados da garantia prestada pela contratada.</w:t>
      </w:r>
    </w:p>
    <w:p w:rsidR="00B56501" w:rsidRPr="003F0B9C" w:rsidRDefault="00B56501" w:rsidP="00096FDB">
      <w:pPr>
        <w:numPr>
          <w:ilvl w:val="1"/>
          <w:numId w:val="17"/>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3F0B9C">
        <w:rPr>
          <w:rFonts w:ascii="Arial" w:hAnsi="Arial" w:cs="Arial"/>
          <w:sz w:val="24"/>
          <w:szCs w:val="24"/>
        </w:rPr>
        <w:t>Em qualquer caso, se após o desconto dos valores relativos às multas restar valor residual em desfavor do licitante contratado, é obrigatória a cobrança, inclusive judicialmente, da diferença.</w:t>
      </w:r>
    </w:p>
    <w:p w:rsidR="00B56501" w:rsidRPr="00702429" w:rsidRDefault="00B56501" w:rsidP="00B56501">
      <w:pPr>
        <w:spacing w:after="240"/>
        <w:jc w:val="both"/>
        <w:rPr>
          <w:rFonts w:ascii="Arial" w:hAnsi="Arial" w:cs="Arial"/>
          <w:sz w:val="24"/>
          <w:szCs w:val="24"/>
        </w:rPr>
      </w:pPr>
    </w:p>
    <w:p w:rsidR="00B56501" w:rsidRPr="00096233" w:rsidRDefault="00B56501" w:rsidP="00B56501">
      <w:pPr>
        <w:spacing w:after="240"/>
        <w:jc w:val="both"/>
        <w:rPr>
          <w:rFonts w:ascii="Arial" w:hAnsi="Arial" w:cs="Arial"/>
          <w:b/>
          <w:sz w:val="24"/>
          <w:szCs w:val="24"/>
        </w:rPr>
      </w:pPr>
      <w:r w:rsidRPr="00096233">
        <w:rPr>
          <w:rFonts w:ascii="Arial" w:hAnsi="Arial" w:cs="Arial"/>
          <w:b/>
          <w:sz w:val="24"/>
          <w:szCs w:val="24"/>
        </w:rPr>
        <w:t>CLÁUSULA DÉCIMA QUARTA</w:t>
      </w:r>
    </w:p>
    <w:p w:rsidR="00B56501" w:rsidRPr="00096233" w:rsidRDefault="00B56501" w:rsidP="00096FDB">
      <w:pPr>
        <w:numPr>
          <w:ilvl w:val="0"/>
          <w:numId w:val="27"/>
        </w:numPr>
        <w:overflowPunct w:val="0"/>
        <w:autoSpaceDE w:val="0"/>
        <w:autoSpaceDN w:val="0"/>
        <w:adjustRightInd w:val="0"/>
        <w:spacing w:after="240" w:line="240" w:lineRule="auto"/>
        <w:ind w:left="0" w:firstLine="0"/>
        <w:jc w:val="both"/>
        <w:textAlignment w:val="baseline"/>
        <w:rPr>
          <w:rFonts w:ascii="Arial" w:hAnsi="Arial" w:cs="Arial"/>
          <w:b/>
          <w:sz w:val="24"/>
          <w:szCs w:val="24"/>
        </w:rPr>
      </w:pPr>
      <w:r w:rsidRPr="00096233">
        <w:rPr>
          <w:rFonts w:ascii="Arial" w:hAnsi="Arial" w:cs="Arial"/>
          <w:b/>
          <w:sz w:val="24"/>
          <w:szCs w:val="24"/>
        </w:rPr>
        <w:t>DA RESCISÃO</w:t>
      </w:r>
    </w:p>
    <w:p w:rsidR="00B56501" w:rsidRPr="0039491F" w:rsidRDefault="00B56501" w:rsidP="00096FDB">
      <w:pPr>
        <w:numPr>
          <w:ilvl w:val="1"/>
          <w:numId w:val="18"/>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39491F">
        <w:rPr>
          <w:rFonts w:ascii="Arial" w:hAnsi="Arial" w:cs="Arial"/>
          <w:sz w:val="24"/>
          <w:szCs w:val="24"/>
        </w:rPr>
        <w:t>A rescisão do presente contrato poderá ocorrer nas hipóteses e condições previstas nos artigos 78 e 79 da Lei nº 8.666/93, com aplicação do art. 80 da mesma lei, se for o caso, sem prejuízo da aplicação das sanções previstas no presente contrato.</w:t>
      </w:r>
    </w:p>
    <w:p w:rsidR="00B56501" w:rsidRPr="00DE770F" w:rsidRDefault="00B56501" w:rsidP="00096FDB">
      <w:pPr>
        <w:numPr>
          <w:ilvl w:val="1"/>
          <w:numId w:val="18"/>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DE770F">
        <w:rPr>
          <w:rFonts w:ascii="Arial" w:hAnsi="Arial" w:cs="Arial"/>
          <w:sz w:val="24"/>
          <w:szCs w:val="24"/>
        </w:rPr>
        <w:t>Os casos de rescisão contratual serão formalmente motivados, assegurando-se à CONTRATADA o direito à prévia e ampla defesa.</w:t>
      </w:r>
    </w:p>
    <w:p w:rsidR="00B56501" w:rsidRPr="00DE770F" w:rsidRDefault="00B56501" w:rsidP="00096FDB">
      <w:pPr>
        <w:numPr>
          <w:ilvl w:val="1"/>
          <w:numId w:val="18"/>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DE770F">
        <w:rPr>
          <w:rFonts w:ascii="Arial" w:hAnsi="Arial" w:cs="Arial"/>
          <w:sz w:val="24"/>
          <w:szCs w:val="24"/>
        </w:rPr>
        <w:t>A CONTRATADA reconhece os direitos da CONTRATANTE em caso de rescisão administrativa prevista no art. 77 da Lei nº 8.666, de 1993.</w:t>
      </w:r>
    </w:p>
    <w:p w:rsidR="00B56501" w:rsidRPr="00DE770F" w:rsidRDefault="00B56501" w:rsidP="00096FDB">
      <w:pPr>
        <w:numPr>
          <w:ilvl w:val="1"/>
          <w:numId w:val="18"/>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DE770F">
        <w:rPr>
          <w:rFonts w:ascii="Arial" w:hAnsi="Arial" w:cs="Arial"/>
          <w:sz w:val="24"/>
          <w:szCs w:val="24"/>
        </w:rPr>
        <w:t>O termo de rescisão, sempre que possível, deverá indicar:</w:t>
      </w:r>
    </w:p>
    <w:p w:rsidR="00B56501" w:rsidRPr="00DE770F" w:rsidRDefault="00B56501" w:rsidP="00096FDB">
      <w:pPr>
        <w:numPr>
          <w:ilvl w:val="2"/>
          <w:numId w:val="18"/>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DE770F">
        <w:rPr>
          <w:rFonts w:ascii="Arial" w:hAnsi="Arial" w:cs="Arial"/>
          <w:sz w:val="24"/>
          <w:szCs w:val="24"/>
        </w:rPr>
        <w:t>Balanço dos eventos contratuais já cumpridos ou parcialmente cumpridos em relação ao cronograma físico-financeiro, atualizado;</w:t>
      </w:r>
    </w:p>
    <w:p w:rsidR="00B56501" w:rsidRPr="00DE770F" w:rsidRDefault="00B56501" w:rsidP="00096FDB">
      <w:pPr>
        <w:numPr>
          <w:ilvl w:val="2"/>
          <w:numId w:val="18"/>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DE770F">
        <w:rPr>
          <w:rFonts w:ascii="Arial" w:hAnsi="Arial" w:cs="Arial"/>
          <w:sz w:val="24"/>
          <w:szCs w:val="24"/>
        </w:rPr>
        <w:t>Relação dos pagamentos já efetuados e ainda devidos;</w:t>
      </w:r>
    </w:p>
    <w:p w:rsidR="00B56501" w:rsidRPr="00DE770F" w:rsidRDefault="00B56501" w:rsidP="00096FDB">
      <w:pPr>
        <w:numPr>
          <w:ilvl w:val="2"/>
          <w:numId w:val="18"/>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DE770F">
        <w:rPr>
          <w:rFonts w:ascii="Arial" w:hAnsi="Arial" w:cs="Arial"/>
          <w:sz w:val="24"/>
          <w:szCs w:val="24"/>
        </w:rPr>
        <w:t>Indenizações e multas.</w:t>
      </w:r>
    </w:p>
    <w:p w:rsidR="00B56501" w:rsidRPr="00096233" w:rsidRDefault="00B56501" w:rsidP="00096FDB">
      <w:pPr>
        <w:numPr>
          <w:ilvl w:val="1"/>
          <w:numId w:val="18"/>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 xml:space="preserve">Em caso algum o DER-ES pagará indenização à </w:t>
      </w:r>
      <w:r w:rsidRPr="00914F9A">
        <w:rPr>
          <w:rFonts w:ascii="Arial" w:hAnsi="Arial" w:cs="Arial"/>
          <w:sz w:val="24"/>
          <w:szCs w:val="24"/>
        </w:rPr>
        <w:t>CONTRATADA</w:t>
      </w:r>
      <w:r w:rsidRPr="00096233">
        <w:rPr>
          <w:rFonts w:ascii="Arial" w:hAnsi="Arial" w:cs="Arial"/>
          <w:sz w:val="24"/>
          <w:szCs w:val="24"/>
        </w:rPr>
        <w:t xml:space="preserve"> por encargos resultantes da Legislação Trabalhista Previdenciária, Fiscal e Comercial, bem como aqueles resultantes de atos ilícitos praticados pela CONTRATADA e seus prepostos a terceiros.</w:t>
      </w:r>
    </w:p>
    <w:p w:rsidR="00B56501" w:rsidRPr="00096233" w:rsidRDefault="00B56501" w:rsidP="00B56501">
      <w:pPr>
        <w:spacing w:after="240"/>
        <w:jc w:val="both"/>
        <w:rPr>
          <w:rFonts w:ascii="Arial" w:hAnsi="Arial" w:cs="Arial"/>
          <w:sz w:val="24"/>
          <w:szCs w:val="24"/>
        </w:rPr>
      </w:pPr>
    </w:p>
    <w:p w:rsidR="00B56501" w:rsidRPr="00096233" w:rsidRDefault="00B56501" w:rsidP="00B56501">
      <w:pPr>
        <w:spacing w:after="240"/>
        <w:jc w:val="both"/>
        <w:rPr>
          <w:rFonts w:ascii="Arial" w:hAnsi="Arial" w:cs="Arial"/>
          <w:b/>
          <w:sz w:val="24"/>
          <w:szCs w:val="24"/>
        </w:rPr>
      </w:pPr>
      <w:r w:rsidRPr="00096233">
        <w:rPr>
          <w:rFonts w:ascii="Arial" w:hAnsi="Arial" w:cs="Arial"/>
          <w:b/>
          <w:sz w:val="24"/>
          <w:szCs w:val="24"/>
        </w:rPr>
        <w:t>CLÁUSULAS DÉCIMA QUINTA</w:t>
      </w:r>
    </w:p>
    <w:p w:rsidR="00B56501" w:rsidRPr="00096233" w:rsidRDefault="00B56501" w:rsidP="00096FDB">
      <w:pPr>
        <w:numPr>
          <w:ilvl w:val="0"/>
          <w:numId w:val="27"/>
        </w:numPr>
        <w:overflowPunct w:val="0"/>
        <w:autoSpaceDE w:val="0"/>
        <w:autoSpaceDN w:val="0"/>
        <w:adjustRightInd w:val="0"/>
        <w:spacing w:after="240" w:line="240" w:lineRule="auto"/>
        <w:ind w:left="0" w:firstLine="0"/>
        <w:jc w:val="both"/>
        <w:textAlignment w:val="baseline"/>
        <w:rPr>
          <w:rFonts w:ascii="Arial" w:hAnsi="Arial" w:cs="Arial"/>
          <w:b/>
          <w:sz w:val="24"/>
          <w:szCs w:val="24"/>
        </w:rPr>
      </w:pPr>
      <w:r w:rsidRPr="00096233">
        <w:rPr>
          <w:rFonts w:ascii="Arial" w:hAnsi="Arial" w:cs="Arial"/>
          <w:b/>
          <w:sz w:val="24"/>
          <w:szCs w:val="24"/>
        </w:rPr>
        <w:t>DOS RECURSOS</w:t>
      </w:r>
    </w:p>
    <w:p w:rsidR="00B56501" w:rsidRPr="00096233" w:rsidRDefault="00B56501" w:rsidP="00096FDB">
      <w:pPr>
        <w:numPr>
          <w:ilvl w:val="1"/>
          <w:numId w:val="19"/>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O ato administrativo praticado no curso do contrato estará sujeito à interposição de recurso, nos termos do Art. 45 da Lei n° 12.462/2011 e inciso XXXIV do Art. 5º da Constituição Federal, que deverá ser protocolado no endereço mencionado neste Contrato.</w:t>
      </w:r>
    </w:p>
    <w:p w:rsidR="00B56501" w:rsidRPr="00096233" w:rsidRDefault="00B56501" w:rsidP="00096FDB">
      <w:pPr>
        <w:numPr>
          <w:ilvl w:val="1"/>
          <w:numId w:val="19"/>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Dos atos da Administração referentes a este Contrato cabem:</w:t>
      </w:r>
    </w:p>
    <w:p w:rsidR="00B56501" w:rsidRPr="00096233" w:rsidRDefault="00B56501" w:rsidP="00096FDB">
      <w:pPr>
        <w:numPr>
          <w:ilvl w:val="2"/>
          <w:numId w:val="19"/>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Recurso no prazo de 05 (cinco) dias úteis a contar da ciência do Contratado da decisão, nos casos de:</w:t>
      </w:r>
    </w:p>
    <w:p w:rsidR="00B56501" w:rsidRPr="00096233" w:rsidRDefault="00B56501" w:rsidP="00096FDB">
      <w:pPr>
        <w:numPr>
          <w:ilvl w:val="2"/>
          <w:numId w:val="27"/>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096233">
        <w:rPr>
          <w:rFonts w:ascii="Arial" w:hAnsi="Arial" w:cs="Arial"/>
          <w:sz w:val="24"/>
          <w:szCs w:val="24"/>
        </w:rPr>
        <w:t>Aplicação das penalidades previstas na Cláusula 13.</w:t>
      </w:r>
    </w:p>
    <w:p w:rsidR="00B56501" w:rsidRPr="00096233" w:rsidRDefault="00B56501" w:rsidP="00096FDB">
      <w:pPr>
        <w:numPr>
          <w:ilvl w:val="2"/>
          <w:numId w:val="27"/>
        </w:numPr>
        <w:overflowPunct w:val="0"/>
        <w:autoSpaceDE w:val="0"/>
        <w:autoSpaceDN w:val="0"/>
        <w:adjustRightInd w:val="0"/>
        <w:spacing w:after="240" w:line="240" w:lineRule="auto"/>
        <w:ind w:left="851" w:firstLine="0"/>
        <w:jc w:val="both"/>
        <w:textAlignment w:val="baseline"/>
        <w:rPr>
          <w:rFonts w:ascii="Arial" w:hAnsi="Arial" w:cs="Arial"/>
          <w:sz w:val="24"/>
          <w:szCs w:val="24"/>
        </w:rPr>
      </w:pPr>
      <w:r w:rsidRPr="00096233">
        <w:rPr>
          <w:rFonts w:ascii="Arial" w:hAnsi="Arial" w:cs="Arial"/>
          <w:sz w:val="24"/>
          <w:szCs w:val="24"/>
        </w:rPr>
        <w:t>Rescisão do contrato a que se refere o inciso I do art. 79 da Lei 8.666/93;</w:t>
      </w:r>
    </w:p>
    <w:p w:rsidR="00B56501" w:rsidRDefault="00B56501" w:rsidP="00096FDB">
      <w:pPr>
        <w:numPr>
          <w:ilvl w:val="2"/>
          <w:numId w:val="19"/>
        </w:numPr>
        <w:overflowPunct w:val="0"/>
        <w:autoSpaceDE w:val="0"/>
        <w:autoSpaceDN w:val="0"/>
        <w:adjustRightInd w:val="0"/>
        <w:spacing w:after="240" w:line="240" w:lineRule="auto"/>
        <w:ind w:left="567" w:firstLine="0"/>
        <w:jc w:val="both"/>
        <w:textAlignment w:val="baseline"/>
        <w:rPr>
          <w:rFonts w:ascii="Arial" w:hAnsi="Arial" w:cs="Arial"/>
          <w:sz w:val="24"/>
          <w:szCs w:val="24"/>
        </w:rPr>
      </w:pPr>
      <w:r w:rsidRPr="00096233">
        <w:rPr>
          <w:rFonts w:ascii="Arial" w:hAnsi="Arial" w:cs="Arial"/>
          <w:sz w:val="24"/>
          <w:szCs w:val="24"/>
        </w:rPr>
        <w:t>Representação à Diretoria Geral do DER-ES no prazo de 05 (cinco) dias úteis da decisão relacionada com o objeto do Contrato, em atos de que não caiba recurso hierárquico.</w:t>
      </w:r>
    </w:p>
    <w:p w:rsidR="00B56501" w:rsidRPr="00096233" w:rsidRDefault="00B56501" w:rsidP="00096FDB">
      <w:pPr>
        <w:numPr>
          <w:ilvl w:val="1"/>
          <w:numId w:val="19"/>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 xml:space="preserve">A comunicação e o procedimento de aplicação das penalidades </w:t>
      </w:r>
      <w:proofErr w:type="spellStart"/>
      <w:r w:rsidRPr="00096233">
        <w:rPr>
          <w:rFonts w:ascii="Arial" w:hAnsi="Arial" w:cs="Arial"/>
          <w:sz w:val="24"/>
          <w:szCs w:val="24"/>
        </w:rPr>
        <w:t>observerá</w:t>
      </w:r>
      <w:proofErr w:type="spellEnd"/>
      <w:r w:rsidRPr="00096233">
        <w:rPr>
          <w:rFonts w:ascii="Arial" w:hAnsi="Arial" w:cs="Arial"/>
          <w:sz w:val="24"/>
          <w:szCs w:val="24"/>
        </w:rPr>
        <w:t xml:space="preserve"> o disposto na Cláusula 13.</w:t>
      </w:r>
    </w:p>
    <w:p w:rsidR="00B56501" w:rsidRPr="00096233" w:rsidRDefault="00B56501" w:rsidP="00096FDB">
      <w:pPr>
        <w:numPr>
          <w:ilvl w:val="1"/>
          <w:numId w:val="19"/>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Os recursos previstos nesta Cláusula terão efeito suspensivo.</w:t>
      </w:r>
    </w:p>
    <w:p w:rsidR="00B56501" w:rsidRPr="00096233" w:rsidRDefault="00B56501" w:rsidP="00096FDB">
      <w:pPr>
        <w:numPr>
          <w:ilvl w:val="1"/>
          <w:numId w:val="19"/>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A aplicação das penalidades será decidida pela Diretoria Geral do DER-ES, sendo os eventuais recursos delas decorrentes dirigidos à própria Diretoria Geral do DER-ES, podendo reconsiderar ou, sendo mantida a decisão, encaminhar para análise do Conselho de Administração do DER-ES, conforme previsão do art. 12, inc. I, alínea “d”, da Lei Complementar nº 381/2007.</w:t>
      </w:r>
    </w:p>
    <w:p w:rsidR="00B56501" w:rsidRPr="00096233" w:rsidRDefault="00B56501" w:rsidP="00B56501">
      <w:pPr>
        <w:spacing w:after="240"/>
        <w:jc w:val="both"/>
        <w:rPr>
          <w:rFonts w:ascii="Arial" w:hAnsi="Arial" w:cs="Arial"/>
          <w:b/>
          <w:sz w:val="24"/>
          <w:szCs w:val="24"/>
        </w:rPr>
      </w:pPr>
    </w:p>
    <w:p w:rsidR="00B56501" w:rsidRPr="00096233" w:rsidRDefault="00B56501" w:rsidP="00B56501">
      <w:pPr>
        <w:spacing w:after="240"/>
        <w:jc w:val="both"/>
        <w:rPr>
          <w:rFonts w:ascii="Arial" w:hAnsi="Arial" w:cs="Arial"/>
          <w:b/>
          <w:sz w:val="24"/>
          <w:szCs w:val="24"/>
        </w:rPr>
      </w:pPr>
      <w:r w:rsidRPr="00096233">
        <w:rPr>
          <w:rFonts w:ascii="Arial" w:hAnsi="Arial" w:cs="Arial"/>
          <w:b/>
          <w:sz w:val="24"/>
          <w:szCs w:val="24"/>
        </w:rPr>
        <w:t>CLÁUSULA DÉCIMA S</w:t>
      </w:r>
      <w:r>
        <w:rPr>
          <w:rFonts w:ascii="Arial" w:hAnsi="Arial" w:cs="Arial"/>
          <w:b/>
          <w:sz w:val="24"/>
          <w:szCs w:val="24"/>
        </w:rPr>
        <w:t>EXT</w:t>
      </w:r>
      <w:r w:rsidRPr="00096233">
        <w:rPr>
          <w:rFonts w:ascii="Arial" w:hAnsi="Arial" w:cs="Arial"/>
          <w:b/>
          <w:sz w:val="24"/>
          <w:szCs w:val="24"/>
        </w:rPr>
        <w:t>A</w:t>
      </w:r>
    </w:p>
    <w:p w:rsidR="00B56501" w:rsidRPr="00096233" w:rsidRDefault="00B56501" w:rsidP="00096FDB">
      <w:pPr>
        <w:pStyle w:val="PargrafodaLista"/>
        <w:numPr>
          <w:ilvl w:val="0"/>
          <w:numId w:val="26"/>
        </w:numPr>
        <w:overflowPunct w:val="0"/>
        <w:autoSpaceDE w:val="0"/>
        <w:autoSpaceDN w:val="0"/>
        <w:adjustRightInd w:val="0"/>
        <w:spacing w:after="240" w:line="240" w:lineRule="auto"/>
        <w:contextualSpacing w:val="0"/>
        <w:jc w:val="both"/>
        <w:textAlignment w:val="baseline"/>
        <w:rPr>
          <w:rFonts w:ascii="Arial" w:hAnsi="Arial" w:cs="Arial"/>
          <w:b/>
          <w:sz w:val="24"/>
          <w:szCs w:val="24"/>
        </w:rPr>
      </w:pPr>
      <w:r w:rsidRPr="00096233">
        <w:rPr>
          <w:rFonts w:ascii="Arial" w:hAnsi="Arial" w:cs="Arial"/>
          <w:b/>
          <w:sz w:val="24"/>
          <w:szCs w:val="24"/>
        </w:rPr>
        <w:t>DO ACOMPANHAMENTO, FISCALIZAÇÃO E RECEBIMENTO DO OBJETO</w:t>
      </w:r>
    </w:p>
    <w:p w:rsidR="00B56501" w:rsidRPr="00096233" w:rsidRDefault="00B56501" w:rsidP="00096FDB">
      <w:pPr>
        <w:numPr>
          <w:ilvl w:val="1"/>
          <w:numId w:val="22"/>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A execução do presente contrato será acompanhada pelo gestor e fiscal do contrato designado pelo DER-ES, nos termos do art. 67 da Lei nº 8.666/93, que deverá atestar a realização de seu objeto, sem o que não será permitido qualquer pagamento.</w:t>
      </w:r>
    </w:p>
    <w:p w:rsidR="00B56501" w:rsidRPr="00096233" w:rsidRDefault="00B56501" w:rsidP="00096FDB">
      <w:pPr>
        <w:numPr>
          <w:ilvl w:val="1"/>
          <w:numId w:val="22"/>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A Diretoria responsável pelo contrato designará formalmente, o(s) servidor(es) responsável(</w:t>
      </w:r>
      <w:proofErr w:type="spellStart"/>
      <w:r w:rsidRPr="00096233">
        <w:rPr>
          <w:rFonts w:ascii="Arial" w:hAnsi="Arial" w:cs="Arial"/>
          <w:sz w:val="24"/>
          <w:szCs w:val="24"/>
        </w:rPr>
        <w:t>is</w:t>
      </w:r>
      <w:proofErr w:type="spellEnd"/>
      <w:r w:rsidRPr="00096233">
        <w:rPr>
          <w:rFonts w:ascii="Arial" w:hAnsi="Arial" w:cs="Arial"/>
          <w:sz w:val="24"/>
          <w:szCs w:val="24"/>
        </w:rPr>
        <w:t>) pelo acompanhamento "in loco" da execução do objeto e das medições.</w:t>
      </w:r>
    </w:p>
    <w:p w:rsidR="00B56501" w:rsidRPr="00096233" w:rsidRDefault="00B56501" w:rsidP="00096FDB">
      <w:pPr>
        <w:numPr>
          <w:ilvl w:val="1"/>
          <w:numId w:val="22"/>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O preposto da CONTRATADA deverá estabelecer, de comum acordo com o gestor e fiscal do contrato, horários e datas regulares para tomarem decisões necessárias à execução do objeto contratado.</w:t>
      </w:r>
    </w:p>
    <w:p w:rsidR="00B56501" w:rsidRPr="00096233" w:rsidRDefault="00B56501" w:rsidP="00B56501">
      <w:pPr>
        <w:spacing w:after="240"/>
        <w:jc w:val="both"/>
        <w:rPr>
          <w:rFonts w:ascii="Arial" w:hAnsi="Arial" w:cs="Arial"/>
          <w:b/>
          <w:sz w:val="24"/>
          <w:szCs w:val="24"/>
        </w:rPr>
      </w:pPr>
    </w:p>
    <w:p w:rsidR="00B56501" w:rsidRPr="00096233" w:rsidRDefault="00B56501" w:rsidP="00B56501">
      <w:pPr>
        <w:spacing w:after="240"/>
        <w:jc w:val="both"/>
        <w:rPr>
          <w:rFonts w:ascii="Arial" w:hAnsi="Arial" w:cs="Arial"/>
          <w:b/>
          <w:sz w:val="24"/>
          <w:szCs w:val="24"/>
        </w:rPr>
      </w:pPr>
      <w:r w:rsidRPr="00096233">
        <w:rPr>
          <w:rFonts w:ascii="Arial" w:hAnsi="Arial" w:cs="Arial"/>
          <w:b/>
          <w:sz w:val="24"/>
          <w:szCs w:val="24"/>
        </w:rPr>
        <w:t xml:space="preserve">CLÁUSULA DÉCIMA </w:t>
      </w:r>
      <w:r>
        <w:rPr>
          <w:rFonts w:ascii="Arial" w:hAnsi="Arial" w:cs="Arial"/>
          <w:b/>
          <w:sz w:val="24"/>
          <w:szCs w:val="24"/>
        </w:rPr>
        <w:t>SÉTIMA</w:t>
      </w:r>
    </w:p>
    <w:p w:rsidR="00B56501" w:rsidRDefault="00B56501" w:rsidP="00096FDB">
      <w:pPr>
        <w:pStyle w:val="PargrafodaLista"/>
        <w:numPr>
          <w:ilvl w:val="0"/>
          <w:numId w:val="26"/>
        </w:numPr>
        <w:overflowPunct w:val="0"/>
        <w:autoSpaceDE w:val="0"/>
        <w:autoSpaceDN w:val="0"/>
        <w:adjustRightInd w:val="0"/>
        <w:spacing w:after="240" w:line="240" w:lineRule="auto"/>
        <w:contextualSpacing w:val="0"/>
        <w:jc w:val="both"/>
        <w:textAlignment w:val="baseline"/>
        <w:rPr>
          <w:rFonts w:ascii="Arial" w:hAnsi="Arial" w:cs="Arial"/>
          <w:b/>
          <w:sz w:val="24"/>
          <w:szCs w:val="24"/>
        </w:rPr>
      </w:pPr>
      <w:r w:rsidRPr="00096233">
        <w:rPr>
          <w:rFonts w:ascii="Arial" w:hAnsi="Arial" w:cs="Arial"/>
          <w:b/>
          <w:sz w:val="24"/>
          <w:szCs w:val="24"/>
        </w:rPr>
        <w:t>DO REPRESENTANTE DA CONTRATADA</w:t>
      </w:r>
    </w:p>
    <w:p w:rsidR="00B56501" w:rsidRPr="00096233" w:rsidRDefault="00B56501" w:rsidP="00096FDB">
      <w:pPr>
        <w:numPr>
          <w:ilvl w:val="1"/>
          <w:numId w:val="26"/>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 xml:space="preserve">Representará a CONTRATADA na execução do ajuste, como preposto, os </w:t>
      </w:r>
      <w:proofErr w:type="spellStart"/>
      <w:r w:rsidRPr="00096233">
        <w:rPr>
          <w:rFonts w:ascii="Arial" w:hAnsi="Arial" w:cs="Arial"/>
          <w:sz w:val="24"/>
          <w:szCs w:val="24"/>
        </w:rPr>
        <w:t>profisisonais</w:t>
      </w:r>
      <w:proofErr w:type="spellEnd"/>
      <w:r w:rsidRPr="00096233">
        <w:rPr>
          <w:rFonts w:ascii="Arial" w:hAnsi="Arial" w:cs="Arial"/>
          <w:sz w:val="24"/>
          <w:szCs w:val="24"/>
        </w:rPr>
        <w:t xml:space="preserve"> indicados na sua HABILITAÇÃO.</w:t>
      </w:r>
    </w:p>
    <w:p w:rsidR="00B56501" w:rsidRPr="00096233" w:rsidRDefault="00B56501" w:rsidP="00096FDB">
      <w:pPr>
        <w:numPr>
          <w:ilvl w:val="1"/>
          <w:numId w:val="26"/>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O Engenheiro Responsável Técnico indicado na proposta da empresa deverá efetivamente trabalhar na execução da obra e/ou serviço.</w:t>
      </w:r>
    </w:p>
    <w:p w:rsidR="00B56501" w:rsidRPr="00096233" w:rsidRDefault="00B56501" w:rsidP="00096FDB">
      <w:pPr>
        <w:numPr>
          <w:ilvl w:val="1"/>
          <w:numId w:val="26"/>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A eventual substituição de profissional só será possível mediante comunicação por escrito ao DER-ES, devidamente justificada. Do técnico substituto deverão ser apresentadas Certidões de Acervo Técnico emitidas pelo Conselho Regional da categoria, comprovando ter o mesmo a qualificação técnica compatível com a do substituído. As Certidões de Acervo Técnico – CAT a serem apresentadas terão as mesmas exigências do Edital para o profissional substituto.</w:t>
      </w:r>
    </w:p>
    <w:p w:rsidR="00B56501" w:rsidRPr="00096233" w:rsidRDefault="00B56501" w:rsidP="00B56501">
      <w:pPr>
        <w:spacing w:after="240"/>
        <w:jc w:val="both"/>
        <w:rPr>
          <w:rFonts w:ascii="Arial" w:hAnsi="Arial" w:cs="Arial"/>
          <w:b/>
          <w:sz w:val="24"/>
          <w:szCs w:val="24"/>
        </w:rPr>
      </w:pPr>
    </w:p>
    <w:p w:rsidR="00B56501" w:rsidRPr="00096233" w:rsidRDefault="00B56501" w:rsidP="00B56501">
      <w:pPr>
        <w:spacing w:after="240"/>
        <w:jc w:val="both"/>
        <w:rPr>
          <w:rFonts w:ascii="Arial" w:hAnsi="Arial" w:cs="Arial"/>
          <w:b/>
          <w:sz w:val="24"/>
          <w:szCs w:val="24"/>
        </w:rPr>
      </w:pPr>
      <w:r w:rsidRPr="00096233">
        <w:rPr>
          <w:rFonts w:ascii="Arial" w:hAnsi="Arial" w:cs="Arial"/>
          <w:b/>
          <w:sz w:val="24"/>
          <w:szCs w:val="24"/>
        </w:rPr>
        <w:t xml:space="preserve">CLÁUSULA DÉCIMA </w:t>
      </w:r>
      <w:r>
        <w:rPr>
          <w:rFonts w:ascii="Arial" w:hAnsi="Arial" w:cs="Arial"/>
          <w:b/>
          <w:sz w:val="24"/>
          <w:szCs w:val="24"/>
        </w:rPr>
        <w:t>OITAVA</w:t>
      </w:r>
    </w:p>
    <w:p w:rsidR="00B56501" w:rsidRPr="00096233" w:rsidRDefault="00B56501" w:rsidP="00096FDB">
      <w:pPr>
        <w:pStyle w:val="PargrafodaLista"/>
        <w:numPr>
          <w:ilvl w:val="0"/>
          <w:numId w:val="26"/>
        </w:numPr>
        <w:overflowPunct w:val="0"/>
        <w:autoSpaceDE w:val="0"/>
        <w:autoSpaceDN w:val="0"/>
        <w:adjustRightInd w:val="0"/>
        <w:spacing w:after="240" w:line="240" w:lineRule="auto"/>
        <w:contextualSpacing w:val="0"/>
        <w:jc w:val="both"/>
        <w:textAlignment w:val="baseline"/>
        <w:rPr>
          <w:rFonts w:ascii="Arial" w:hAnsi="Arial" w:cs="Arial"/>
          <w:b/>
          <w:sz w:val="24"/>
          <w:szCs w:val="24"/>
        </w:rPr>
      </w:pPr>
      <w:r w:rsidRPr="00096233">
        <w:rPr>
          <w:rFonts w:ascii="Arial" w:hAnsi="Arial" w:cs="Arial"/>
          <w:b/>
          <w:sz w:val="24"/>
          <w:szCs w:val="24"/>
        </w:rPr>
        <w:t>RESPONSABILIDADE CIVIL</w:t>
      </w:r>
    </w:p>
    <w:p w:rsidR="00B56501" w:rsidRPr="00096233" w:rsidRDefault="00B56501" w:rsidP="00096FDB">
      <w:pPr>
        <w:numPr>
          <w:ilvl w:val="1"/>
          <w:numId w:val="26"/>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A CONTRATADA será responsável por qualquer reparo ou conservação da obra durante 60(sessenta) dias após o seu recebimento definitivo, sem prejuízo das responsabilidades previstas no Artigo 73, §2º, da Lei nº 8.666/93 e artigo 618, do Código Civil.</w:t>
      </w:r>
    </w:p>
    <w:p w:rsidR="00B56501" w:rsidRPr="00096233" w:rsidRDefault="00B56501" w:rsidP="00B56501">
      <w:pPr>
        <w:spacing w:after="240"/>
        <w:jc w:val="both"/>
        <w:rPr>
          <w:rFonts w:ascii="Arial" w:hAnsi="Arial" w:cs="Arial"/>
          <w:b/>
          <w:sz w:val="24"/>
          <w:szCs w:val="24"/>
        </w:rPr>
      </w:pPr>
    </w:p>
    <w:p w:rsidR="00B56501" w:rsidRPr="00096233" w:rsidRDefault="00B56501" w:rsidP="00B56501">
      <w:pPr>
        <w:spacing w:after="240"/>
        <w:jc w:val="both"/>
        <w:rPr>
          <w:rFonts w:ascii="Arial" w:hAnsi="Arial" w:cs="Arial"/>
          <w:b/>
          <w:sz w:val="24"/>
          <w:szCs w:val="24"/>
        </w:rPr>
      </w:pPr>
      <w:r w:rsidRPr="00096233">
        <w:rPr>
          <w:rFonts w:ascii="Arial" w:hAnsi="Arial" w:cs="Arial"/>
          <w:b/>
          <w:sz w:val="24"/>
          <w:szCs w:val="24"/>
        </w:rPr>
        <w:t xml:space="preserve">CLÁUSULA </w:t>
      </w:r>
      <w:r>
        <w:rPr>
          <w:rFonts w:ascii="Arial" w:hAnsi="Arial" w:cs="Arial"/>
          <w:b/>
          <w:sz w:val="24"/>
          <w:szCs w:val="24"/>
        </w:rPr>
        <w:t>DÉCIMA NONA</w:t>
      </w:r>
    </w:p>
    <w:p w:rsidR="00B56501" w:rsidRPr="00096233" w:rsidRDefault="00B56501" w:rsidP="00096FDB">
      <w:pPr>
        <w:pStyle w:val="PargrafodaLista"/>
        <w:numPr>
          <w:ilvl w:val="0"/>
          <w:numId w:val="26"/>
        </w:numPr>
        <w:overflowPunct w:val="0"/>
        <w:autoSpaceDE w:val="0"/>
        <w:autoSpaceDN w:val="0"/>
        <w:adjustRightInd w:val="0"/>
        <w:spacing w:after="240" w:line="240" w:lineRule="auto"/>
        <w:contextualSpacing w:val="0"/>
        <w:jc w:val="both"/>
        <w:textAlignment w:val="baseline"/>
        <w:rPr>
          <w:rFonts w:ascii="Arial" w:hAnsi="Arial" w:cs="Arial"/>
          <w:b/>
          <w:sz w:val="24"/>
          <w:szCs w:val="24"/>
        </w:rPr>
      </w:pPr>
      <w:r w:rsidRPr="00096233">
        <w:rPr>
          <w:rFonts w:ascii="Arial" w:hAnsi="Arial" w:cs="Arial"/>
          <w:b/>
          <w:sz w:val="24"/>
          <w:szCs w:val="24"/>
        </w:rPr>
        <w:t>DISPOSIÇÕES GERAIS</w:t>
      </w:r>
    </w:p>
    <w:p w:rsidR="00B56501" w:rsidRPr="00860067" w:rsidRDefault="00B56501" w:rsidP="00096FDB">
      <w:pPr>
        <w:numPr>
          <w:ilvl w:val="1"/>
          <w:numId w:val="25"/>
        </w:numPr>
        <w:overflowPunct w:val="0"/>
        <w:autoSpaceDE w:val="0"/>
        <w:autoSpaceDN w:val="0"/>
        <w:adjustRightInd w:val="0"/>
        <w:spacing w:after="240" w:line="240" w:lineRule="auto"/>
        <w:ind w:left="0" w:firstLine="0"/>
        <w:jc w:val="both"/>
        <w:textAlignment w:val="baseline"/>
        <w:rPr>
          <w:rFonts w:ascii="Arial" w:hAnsi="Arial" w:cs="Arial"/>
          <w:color w:val="FF0000"/>
          <w:sz w:val="24"/>
          <w:szCs w:val="24"/>
        </w:rPr>
      </w:pPr>
      <w:r w:rsidRPr="00860067">
        <w:rPr>
          <w:rFonts w:ascii="Arial" w:hAnsi="Arial" w:cs="Arial"/>
          <w:color w:val="FF0000"/>
          <w:sz w:val="24"/>
          <w:szCs w:val="24"/>
        </w:rPr>
        <w:t>Mediante análise técnica, o DER-ES, por meio de sua Diretoria Geral, poderá autorizar, prévia e expressamente, por escrito, a subcontratação de parte do objeto desta licitação, nos termos do Art. 72 da Lei Federal nº 8.666/93, observado o limite de ___% (....) do valor total do objeto contratado.</w:t>
      </w:r>
    </w:p>
    <w:p w:rsidR="00B56501" w:rsidRPr="00860067" w:rsidRDefault="00B56501" w:rsidP="00096FDB">
      <w:pPr>
        <w:numPr>
          <w:ilvl w:val="2"/>
          <w:numId w:val="25"/>
        </w:numPr>
        <w:overflowPunct w:val="0"/>
        <w:autoSpaceDE w:val="0"/>
        <w:autoSpaceDN w:val="0"/>
        <w:adjustRightInd w:val="0"/>
        <w:spacing w:after="240" w:line="240" w:lineRule="auto"/>
        <w:ind w:left="567" w:firstLine="0"/>
        <w:jc w:val="both"/>
        <w:textAlignment w:val="baseline"/>
        <w:rPr>
          <w:rFonts w:ascii="Arial" w:hAnsi="Arial" w:cs="Arial"/>
          <w:color w:val="FF0000"/>
          <w:sz w:val="24"/>
          <w:szCs w:val="24"/>
        </w:rPr>
      </w:pPr>
      <w:r w:rsidRPr="00860067">
        <w:rPr>
          <w:rFonts w:ascii="Arial" w:hAnsi="Arial" w:cs="Arial"/>
          <w:color w:val="FF0000"/>
          <w:sz w:val="24"/>
          <w:szCs w:val="24"/>
        </w:rPr>
        <w:t>Será vedada a subcontratação sobre parcelas ou itens referentes à qualificação técnica e pontuação da proposta técnica da empresa vencedora do certame.</w:t>
      </w:r>
    </w:p>
    <w:p w:rsidR="00B56501" w:rsidRPr="00860067" w:rsidRDefault="00B56501" w:rsidP="00096FDB">
      <w:pPr>
        <w:numPr>
          <w:ilvl w:val="2"/>
          <w:numId w:val="25"/>
        </w:numPr>
        <w:overflowPunct w:val="0"/>
        <w:autoSpaceDE w:val="0"/>
        <w:autoSpaceDN w:val="0"/>
        <w:adjustRightInd w:val="0"/>
        <w:spacing w:after="240" w:line="240" w:lineRule="auto"/>
        <w:ind w:left="567" w:firstLine="0"/>
        <w:jc w:val="both"/>
        <w:textAlignment w:val="baseline"/>
        <w:rPr>
          <w:rFonts w:ascii="Arial" w:hAnsi="Arial" w:cs="Arial"/>
          <w:color w:val="FF0000"/>
          <w:sz w:val="24"/>
          <w:szCs w:val="24"/>
        </w:rPr>
      </w:pPr>
      <w:r w:rsidRPr="00860067">
        <w:rPr>
          <w:rFonts w:ascii="Arial" w:hAnsi="Arial" w:cs="Arial"/>
          <w:color w:val="FF0000"/>
          <w:sz w:val="24"/>
          <w:szCs w:val="24"/>
        </w:rPr>
        <w:t>A subcontratação não exclui a responsabilidade da CONTRATADA perante a CONTRATANTE quanto à qualidade técnica da obra ou do serviço prestado.</w:t>
      </w:r>
    </w:p>
    <w:p w:rsidR="00B56501" w:rsidRPr="00860067" w:rsidRDefault="00B56501" w:rsidP="00096FDB">
      <w:pPr>
        <w:numPr>
          <w:ilvl w:val="2"/>
          <w:numId w:val="25"/>
        </w:numPr>
        <w:overflowPunct w:val="0"/>
        <w:autoSpaceDE w:val="0"/>
        <w:autoSpaceDN w:val="0"/>
        <w:adjustRightInd w:val="0"/>
        <w:spacing w:after="240" w:line="240" w:lineRule="auto"/>
        <w:ind w:left="567" w:firstLine="0"/>
        <w:jc w:val="both"/>
        <w:textAlignment w:val="baseline"/>
        <w:rPr>
          <w:rFonts w:ascii="Arial" w:hAnsi="Arial" w:cs="Arial"/>
          <w:color w:val="FF0000"/>
          <w:sz w:val="24"/>
          <w:szCs w:val="24"/>
        </w:rPr>
      </w:pPr>
      <w:r w:rsidRPr="00860067">
        <w:rPr>
          <w:rFonts w:ascii="Arial" w:hAnsi="Arial" w:cs="Arial"/>
          <w:color w:val="FF0000"/>
          <w:sz w:val="24"/>
          <w:szCs w:val="24"/>
        </w:rPr>
        <w:t>A subcontratação depende de autorização prévia por parte do CONTRATANTE, com parecer técnico da fiscalização, ao qual cabe avaliar se a Subcontratada cumpre os requisitos de qualificação técnica necessários para a execução dos serviços.</w:t>
      </w:r>
    </w:p>
    <w:p w:rsidR="00B56501" w:rsidRPr="00860067" w:rsidRDefault="00B56501" w:rsidP="00096FDB">
      <w:pPr>
        <w:numPr>
          <w:ilvl w:val="2"/>
          <w:numId w:val="25"/>
        </w:numPr>
        <w:overflowPunct w:val="0"/>
        <w:autoSpaceDE w:val="0"/>
        <w:autoSpaceDN w:val="0"/>
        <w:adjustRightInd w:val="0"/>
        <w:spacing w:after="240" w:line="240" w:lineRule="auto"/>
        <w:ind w:left="567" w:firstLine="0"/>
        <w:jc w:val="both"/>
        <w:textAlignment w:val="baseline"/>
        <w:rPr>
          <w:rFonts w:ascii="Arial" w:hAnsi="Arial" w:cs="Arial"/>
          <w:color w:val="FF0000"/>
          <w:sz w:val="24"/>
          <w:szCs w:val="24"/>
        </w:rPr>
      </w:pPr>
      <w:r w:rsidRPr="00860067">
        <w:rPr>
          <w:rFonts w:ascii="Arial" w:hAnsi="Arial" w:cs="Arial"/>
          <w:color w:val="FF0000"/>
          <w:sz w:val="24"/>
          <w:szCs w:val="24"/>
        </w:rPr>
        <w:t>A CONTRATADA deve submeter à apreciação do CONTRATANTE o pedido de prévia anuência para subcontratação, com apresentação do(s) pretendente(s) subcontratado(s) e da respectiva documentação, que deve corresponder à exigida para habilitação nesta licitação.</w:t>
      </w:r>
    </w:p>
    <w:p w:rsidR="00B56501" w:rsidRPr="00860067" w:rsidRDefault="00B56501" w:rsidP="00096FDB">
      <w:pPr>
        <w:numPr>
          <w:ilvl w:val="2"/>
          <w:numId w:val="25"/>
        </w:numPr>
        <w:overflowPunct w:val="0"/>
        <w:autoSpaceDE w:val="0"/>
        <w:autoSpaceDN w:val="0"/>
        <w:adjustRightInd w:val="0"/>
        <w:spacing w:after="240" w:line="240" w:lineRule="auto"/>
        <w:ind w:left="567" w:firstLine="0"/>
        <w:jc w:val="both"/>
        <w:textAlignment w:val="baseline"/>
        <w:rPr>
          <w:rFonts w:ascii="Arial" w:hAnsi="Arial" w:cs="Arial"/>
          <w:color w:val="FF0000"/>
          <w:sz w:val="24"/>
          <w:szCs w:val="24"/>
        </w:rPr>
      </w:pPr>
      <w:r w:rsidRPr="00860067">
        <w:rPr>
          <w:rFonts w:ascii="Arial" w:hAnsi="Arial" w:cs="Arial"/>
          <w:color w:val="FF0000"/>
          <w:sz w:val="24"/>
          <w:szCs w:val="24"/>
        </w:rPr>
        <w:t>Em qualquer hipótese de subcontratação, permanece a responsabilidade integral da CONTRATADA pela perfeita execução contratual, cabendo-lhe realizar a supervisão e coordenação das atividades da Subcontratada, bem como responder perante o CONTRATANTE pelo rigoroso cumprimento das obrigações contratuais correspondentes ao objeto da subcontratação.</w:t>
      </w:r>
    </w:p>
    <w:p w:rsidR="00B56501" w:rsidRPr="003F0B9C" w:rsidRDefault="00B56501" w:rsidP="00B56501">
      <w:pPr>
        <w:pStyle w:val="PGE-NotaExplicativa"/>
        <w:rPr>
          <w:highlight w:val="yellow"/>
        </w:rPr>
      </w:pPr>
      <w:bookmarkStart w:id="95" w:name="_Hlk30155328"/>
      <w:r w:rsidRPr="003F0B9C">
        <w:rPr>
          <w:highlight w:val="yellow"/>
        </w:rPr>
        <w:t>Nota Explicativa: Essa cláusula não é obrigatória. Deve a autoridade competente decidir fundamentadamente se irá ou não inseri-la no instrumento convocatório e fixar o percentual da subcontratação</w:t>
      </w:r>
      <w:r w:rsidRPr="003F0B9C">
        <w:rPr>
          <w:rFonts w:cs="Arial"/>
          <w:szCs w:val="24"/>
        </w:rPr>
        <w:t>, observando o que prescreve o art. 10 do Decreto n° 7.581/2011, bem como a vedação à subcontratação total do objeto do contrato</w:t>
      </w:r>
      <w:r w:rsidRPr="003F0B9C">
        <w:t xml:space="preserve"> e de</w:t>
      </w:r>
      <w:r w:rsidRPr="003F0B9C">
        <w:rPr>
          <w:rFonts w:cs="Arial"/>
          <w:szCs w:val="24"/>
        </w:rPr>
        <w:t xml:space="preserve"> parcelas de maior relevância ou valor significativo do objeto (Cf. TCU, Acórdão n° 3776/2017, Segunda Câmara). No caso de subcontratação para ME, EPP e MEI ou equiparada, deve ser observado o limite máximo de 30% (trinta por cento) - vide art. 61 da Lei Complementar Estadual nº 618/2012</w:t>
      </w:r>
      <w:r w:rsidRPr="003F0B9C">
        <w:rPr>
          <w:highlight w:val="yellow"/>
        </w:rPr>
        <w:t xml:space="preserve">. </w:t>
      </w:r>
    </w:p>
    <w:p w:rsidR="00B56501" w:rsidRPr="003F0B9C" w:rsidRDefault="00B56501" w:rsidP="00B56501">
      <w:pPr>
        <w:pStyle w:val="PGE-NotaExplicativa"/>
        <w:rPr>
          <w:highlight w:val="yellow"/>
        </w:rPr>
      </w:pPr>
      <w:r w:rsidRPr="003F0B9C">
        <w:rPr>
          <w:highlight w:val="yellow"/>
        </w:rPr>
        <w:t>Caso não seja prevista a subcontratação, deve ser inserida cláusula com a seguinte redação: “</w:t>
      </w:r>
      <w:r w:rsidRPr="003F0B9C">
        <w:rPr>
          <w:rFonts w:cs="Arial"/>
          <w:szCs w:val="24"/>
        </w:rPr>
        <w:t xml:space="preserve">20.1 - </w:t>
      </w:r>
      <w:r w:rsidRPr="003F0B9C">
        <w:rPr>
          <w:highlight w:val="yellow"/>
        </w:rPr>
        <w:t>Observar vedação da subcontratação no todo ou em parte, do objeto contratado”.</w:t>
      </w:r>
    </w:p>
    <w:bookmarkEnd w:id="95"/>
    <w:p w:rsidR="00B56501" w:rsidRDefault="00B56501" w:rsidP="00096FDB">
      <w:pPr>
        <w:numPr>
          <w:ilvl w:val="1"/>
          <w:numId w:val="2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 xml:space="preserve">Não serão indenizados pelo DER-ES, quaisquer despesas decorrentes </w:t>
      </w:r>
      <w:r w:rsidRPr="001C3217">
        <w:rPr>
          <w:rFonts w:ascii="Arial" w:hAnsi="Arial" w:cs="Arial"/>
          <w:sz w:val="24"/>
          <w:szCs w:val="24"/>
        </w:rPr>
        <w:t>de mobilização e</w:t>
      </w:r>
      <w:r w:rsidRPr="00096233">
        <w:rPr>
          <w:rFonts w:ascii="Arial" w:hAnsi="Arial" w:cs="Arial"/>
          <w:sz w:val="24"/>
          <w:szCs w:val="24"/>
        </w:rPr>
        <w:t xml:space="preserve"> desmobilização de pessoal e equipamentos, bem como de </w:t>
      </w:r>
      <w:r w:rsidRPr="00914F9A">
        <w:rPr>
          <w:rFonts w:ascii="Arial" w:hAnsi="Arial" w:cs="Arial"/>
          <w:sz w:val="24"/>
          <w:szCs w:val="24"/>
        </w:rPr>
        <w:t>instalações e retirada</w:t>
      </w:r>
      <w:r w:rsidRPr="00096233">
        <w:rPr>
          <w:rFonts w:ascii="Arial" w:hAnsi="Arial" w:cs="Arial"/>
          <w:sz w:val="24"/>
          <w:szCs w:val="24"/>
        </w:rPr>
        <w:t xml:space="preserve"> de canteiros e equipamentos, mesmo na ocorrência de qualquer tipo de rescisão contratual.</w:t>
      </w:r>
    </w:p>
    <w:p w:rsidR="00B56501" w:rsidRPr="00DE770F" w:rsidRDefault="00B56501" w:rsidP="00096FDB">
      <w:pPr>
        <w:numPr>
          <w:ilvl w:val="1"/>
          <w:numId w:val="2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DE770F">
        <w:rPr>
          <w:rFonts w:ascii="Arial" w:hAnsi="Arial" w:cs="Arial"/>
          <w:sz w:val="24"/>
          <w:szCs w:val="24"/>
        </w:rPr>
        <w:t>O DER-ES poderá a seu critério, mediante justificativa técnica, determinar a complementação ou substituição de qualquer dos equipamentos disponibilizados, a fim de melhorar a eficiência da execução contratual, sem que isso implique em reequilíbrio de custos.</w:t>
      </w:r>
    </w:p>
    <w:p w:rsidR="00B56501" w:rsidRPr="00DE770F" w:rsidRDefault="00B56501" w:rsidP="00096FDB">
      <w:pPr>
        <w:numPr>
          <w:ilvl w:val="1"/>
          <w:numId w:val="2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DE770F">
        <w:rPr>
          <w:rFonts w:ascii="Arial" w:hAnsi="Arial" w:cs="Arial"/>
          <w:sz w:val="24"/>
          <w:szCs w:val="24"/>
        </w:rPr>
        <w:t>A CONTRATADA estará obrigada a destinar pessoal suficiente para o desenvolvimento dos trabalhos a serem realizados, devidamente equipados com EPI (equipamento de proteção individual) e com uniformes, na cor laranja, figurando nas costas dos mesmos a inscrição: “A SERVIÇO DO DER-ES”, na cor preta.</w:t>
      </w:r>
    </w:p>
    <w:p w:rsidR="00B56501" w:rsidRPr="00DE770F" w:rsidRDefault="00B56501" w:rsidP="00096FDB">
      <w:pPr>
        <w:numPr>
          <w:ilvl w:val="1"/>
          <w:numId w:val="2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DE770F">
        <w:rPr>
          <w:rFonts w:ascii="Arial" w:hAnsi="Arial" w:cs="Arial"/>
          <w:sz w:val="24"/>
          <w:szCs w:val="24"/>
        </w:rPr>
        <w:t>À CONTRATADA é vedado prestar informações a terceiros sobre a natureza ou andamento dos trabalhos, objeto deste Contrato, divulgá-los através da imprensa escrita e falada e/ou por outro meio qualquer de divulgação pública, salvo quando autorizado por escrito pelo DER-ES.</w:t>
      </w:r>
    </w:p>
    <w:p w:rsidR="00B56501" w:rsidRPr="00DE770F" w:rsidRDefault="00B56501" w:rsidP="00096FDB">
      <w:pPr>
        <w:numPr>
          <w:ilvl w:val="1"/>
          <w:numId w:val="2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DE770F">
        <w:rPr>
          <w:rFonts w:ascii="Arial" w:hAnsi="Arial" w:cs="Arial"/>
          <w:sz w:val="24"/>
          <w:szCs w:val="24"/>
        </w:rPr>
        <w:t>Fica a contratada ciente de que deverá ser dada especial atenção aos aspectos do meio ambiente durante a execução da obra de que se trata o presente Contrato, a fim de minimizar os efeitos negativos de impacto ambiental que por ventura sejam causados.</w:t>
      </w:r>
    </w:p>
    <w:p w:rsidR="00B56501" w:rsidRPr="00DE770F" w:rsidRDefault="00B56501" w:rsidP="00096FDB">
      <w:pPr>
        <w:numPr>
          <w:ilvl w:val="1"/>
          <w:numId w:val="2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DE770F">
        <w:rPr>
          <w:rFonts w:ascii="Arial" w:hAnsi="Arial" w:cs="Arial"/>
          <w:sz w:val="24"/>
          <w:szCs w:val="24"/>
        </w:rPr>
        <w:t>Fica CONTRATADA ciente de que, nos casos em que houver necessidade, deverá providenciar, em nome da empresa, as licenças de exploração de lavras, bem como o cumprimento das condicionantes ambientais, especialmente sua recuperação. Semelhantemente, obter de quem de direito a competente outorga para utilização, ficando responsável perante a legislação vigente.</w:t>
      </w:r>
    </w:p>
    <w:p w:rsidR="00B56501" w:rsidRPr="00096233" w:rsidRDefault="00B56501" w:rsidP="00096FDB">
      <w:pPr>
        <w:numPr>
          <w:ilvl w:val="1"/>
          <w:numId w:val="25"/>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 xml:space="preserve">Faz parte integrante do presente contrato o EDITAL RDC ELETRÔNICO nº </w:t>
      </w:r>
      <w:r w:rsidRPr="00096233">
        <w:rPr>
          <w:rFonts w:ascii="Arial" w:hAnsi="Arial" w:cs="Arial"/>
          <w:color w:val="FF0000"/>
          <w:sz w:val="24"/>
          <w:szCs w:val="24"/>
        </w:rPr>
        <w:t>......./................,</w:t>
      </w:r>
      <w:r w:rsidRPr="00096233">
        <w:rPr>
          <w:rFonts w:ascii="Arial" w:hAnsi="Arial" w:cs="Arial"/>
          <w:sz w:val="24"/>
          <w:szCs w:val="24"/>
        </w:rPr>
        <w:t xml:space="preserve"> bem como a Proposta de Preços da contratada.</w:t>
      </w:r>
    </w:p>
    <w:p w:rsidR="00B56501" w:rsidRDefault="00B56501" w:rsidP="00B56501">
      <w:pPr>
        <w:spacing w:after="240"/>
        <w:jc w:val="both"/>
        <w:rPr>
          <w:rFonts w:ascii="Arial" w:hAnsi="Arial" w:cs="Arial"/>
          <w:b/>
          <w:sz w:val="24"/>
          <w:szCs w:val="24"/>
        </w:rPr>
      </w:pPr>
    </w:p>
    <w:p w:rsidR="00B56501" w:rsidRPr="00096233" w:rsidRDefault="00B56501" w:rsidP="00B56501">
      <w:pPr>
        <w:spacing w:after="240"/>
        <w:jc w:val="both"/>
        <w:rPr>
          <w:rFonts w:ascii="Arial" w:hAnsi="Arial" w:cs="Arial"/>
          <w:b/>
          <w:sz w:val="24"/>
          <w:szCs w:val="24"/>
        </w:rPr>
      </w:pPr>
      <w:r w:rsidRPr="00096233">
        <w:rPr>
          <w:rFonts w:ascii="Arial" w:hAnsi="Arial" w:cs="Arial"/>
          <w:b/>
          <w:sz w:val="24"/>
          <w:szCs w:val="24"/>
        </w:rPr>
        <w:t>CLÁUSULA VIGÉSIMA</w:t>
      </w:r>
    </w:p>
    <w:p w:rsidR="00B56501" w:rsidRPr="00096233" w:rsidRDefault="00B56501" w:rsidP="00096FDB">
      <w:pPr>
        <w:pStyle w:val="PargrafodaLista"/>
        <w:numPr>
          <w:ilvl w:val="0"/>
          <w:numId w:val="26"/>
        </w:numPr>
        <w:overflowPunct w:val="0"/>
        <w:autoSpaceDE w:val="0"/>
        <w:autoSpaceDN w:val="0"/>
        <w:adjustRightInd w:val="0"/>
        <w:spacing w:after="240" w:line="240" w:lineRule="auto"/>
        <w:contextualSpacing w:val="0"/>
        <w:jc w:val="both"/>
        <w:textAlignment w:val="baseline"/>
        <w:rPr>
          <w:rFonts w:ascii="Arial" w:hAnsi="Arial" w:cs="Arial"/>
          <w:b/>
          <w:sz w:val="24"/>
          <w:szCs w:val="24"/>
        </w:rPr>
      </w:pPr>
      <w:r w:rsidRPr="00096233">
        <w:rPr>
          <w:rFonts w:ascii="Arial" w:hAnsi="Arial" w:cs="Arial"/>
          <w:b/>
          <w:sz w:val="24"/>
          <w:szCs w:val="24"/>
        </w:rPr>
        <w:t>DO FORO</w:t>
      </w:r>
    </w:p>
    <w:p w:rsidR="00B56501" w:rsidRPr="00096233" w:rsidRDefault="00B56501" w:rsidP="00096FDB">
      <w:pPr>
        <w:numPr>
          <w:ilvl w:val="1"/>
          <w:numId w:val="23"/>
        </w:numPr>
        <w:overflowPunct w:val="0"/>
        <w:autoSpaceDE w:val="0"/>
        <w:autoSpaceDN w:val="0"/>
        <w:adjustRightInd w:val="0"/>
        <w:spacing w:after="240" w:line="240" w:lineRule="auto"/>
        <w:ind w:left="0" w:firstLine="0"/>
        <w:jc w:val="both"/>
        <w:textAlignment w:val="baseline"/>
        <w:rPr>
          <w:rFonts w:ascii="Arial" w:hAnsi="Arial" w:cs="Arial"/>
          <w:sz w:val="24"/>
          <w:szCs w:val="24"/>
        </w:rPr>
      </w:pPr>
      <w:r w:rsidRPr="00096233">
        <w:rPr>
          <w:rFonts w:ascii="Arial" w:hAnsi="Arial" w:cs="Arial"/>
          <w:sz w:val="24"/>
          <w:szCs w:val="24"/>
        </w:rPr>
        <w:t>Fica eleito o foro do Juízo de Vitória - Comarca da Capital do Estado do Espírito Santo para dirimir qualquer dúvida ou contestação oriunda direta ou indiretamente deste instrumento, renunciando-se expressamente a qualquer outro, por mais privilegiado que seja.</w:t>
      </w:r>
    </w:p>
    <w:p w:rsidR="00B56501" w:rsidRPr="00096233" w:rsidRDefault="00B56501" w:rsidP="00B56501">
      <w:pPr>
        <w:spacing w:after="240"/>
        <w:jc w:val="both"/>
        <w:rPr>
          <w:rFonts w:ascii="Arial" w:hAnsi="Arial" w:cs="Arial"/>
          <w:sz w:val="24"/>
          <w:szCs w:val="24"/>
        </w:rPr>
      </w:pPr>
    </w:p>
    <w:p w:rsidR="00B56501" w:rsidRPr="00096233" w:rsidRDefault="00B56501" w:rsidP="00B56501">
      <w:pPr>
        <w:spacing w:after="240"/>
        <w:jc w:val="both"/>
        <w:rPr>
          <w:rFonts w:ascii="Arial" w:hAnsi="Arial" w:cs="Arial"/>
          <w:sz w:val="24"/>
          <w:szCs w:val="24"/>
        </w:rPr>
      </w:pPr>
      <w:r w:rsidRPr="00096233">
        <w:rPr>
          <w:rFonts w:ascii="Arial" w:hAnsi="Arial" w:cs="Arial"/>
          <w:sz w:val="24"/>
          <w:szCs w:val="24"/>
        </w:rPr>
        <w:t>Para firmeza e validade do pactuado, o presente Termo de Contrato foi lavrado em duas (duas) vias de igual teor, que, depois de lido e achado em ordem, vai assinado pelos contraentes, para que produza seus efeitos legais.</w:t>
      </w:r>
    </w:p>
    <w:p w:rsidR="00B56501" w:rsidRPr="00096233" w:rsidRDefault="00B56501" w:rsidP="00B56501">
      <w:pPr>
        <w:spacing w:after="240"/>
        <w:jc w:val="both"/>
        <w:rPr>
          <w:rFonts w:ascii="Arial" w:hAnsi="Arial" w:cs="Arial"/>
          <w:sz w:val="24"/>
          <w:szCs w:val="24"/>
        </w:rPr>
      </w:pPr>
      <w:r w:rsidRPr="00096233">
        <w:rPr>
          <w:rFonts w:ascii="Arial" w:hAnsi="Arial" w:cs="Arial"/>
          <w:sz w:val="24"/>
          <w:szCs w:val="24"/>
        </w:rPr>
        <w:t>DEPARTAMENTO DE ESTRADAS DE RODAGEM DO ESTADO DO ESPIRITO SANTO, em</w:t>
      </w:r>
    </w:p>
    <w:p w:rsidR="00B56501" w:rsidRPr="00096233" w:rsidRDefault="00B56501" w:rsidP="00B56501">
      <w:pPr>
        <w:spacing w:after="240"/>
        <w:jc w:val="both"/>
        <w:rPr>
          <w:rFonts w:ascii="Arial" w:hAnsi="Arial" w:cs="Arial"/>
          <w:b/>
          <w:sz w:val="24"/>
          <w:szCs w:val="24"/>
        </w:rPr>
      </w:pPr>
    </w:p>
    <w:p w:rsidR="00B56501" w:rsidRPr="00096233" w:rsidRDefault="00B56501" w:rsidP="00B56501">
      <w:pPr>
        <w:spacing w:after="240"/>
        <w:jc w:val="both"/>
        <w:rPr>
          <w:rFonts w:ascii="Arial" w:hAnsi="Arial" w:cs="Arial"/>
          <w:b/>
          <w:sz w:val="24"/>
          <w:szCs w:val="24"/>
        </w:rPr>
      </w:pPr>
      <w:r w:rsidRPr="00096233">
        <w:rPr>
          <w:rFonts w:ascii="Arial" w:hAnsi="Arial" w:cs="Arial"/>
          <w:b/>
          <w:sz w:val="24"/>
          <w:szCs w:val="24"/>
        </w:rPr>
        <w:t>DIRETOR GERAL DO DER-</w:t>
      </w:r>
      <w:proofErr w:type="gramStart"/>
      <w:r w:rsidRPr="00096233">
        <w:rPr>
          <w:rFonts w:ascii="Arial" w:hAnsi="Arial" w:cs="Arial"/>
          <w:b/>
          <w:sz w:val="24"/>
          <w:szCs w:val="24"/>
        </w:rPr>
        <w:t>ES :</w:t>
      </w:r>
      <w:proofErr w:type="gramEnd"/>
      <w:r w:rsidRPr="00096233">
        <w:rPr>
          <w:rFonts w:ascii="Arial" w:hAnsi="Arial" w:cs="Arial"/>
          <w:b/>
          <w:sz w:val="24"/>
          <w:szCs w:val="24"/>
        </w:rPr>
        <w:t>___________________________________</w:t>
      </w:r>
      <w:r>
        <w:rPr>
          <w:rFonts w:ascii="Arial" w:hAnsi="Arial" w:cs="Arial"/>
          <w:b/>
          <w:sz w:val="24"/>
          <w:szCs w:val="24"/>
        </w:rPr>
        <w:t>_</w:t>
      </w:r>
    </w:p>
    <w:p w:rsidR="00B56501" w:rsidRPr="00096233" w:rsidRDefault="00B56501" w:rsidP="00B56501">
      <w:pPr>
        <w:spacing w:after="240"/>
        <w:jc w:val="both"/>
        <w:rPr>
          <w:rFonts w:ascii="Arial" w:hAnsi="Arial" w:cs="Arial"/>
          <w:b/>
          <w:sz w:val="24"/>
          <w:szCs w:val="24"/>
        </w:rPr>
      </w:pPr>
    </w:p>
    <w:p w:rsidR="00B56501" w:rsidRPr="00096233" w:rsidRDefault="00B56501" w:rsidP="00B56501">
      <w:pPr>
        <w:spacing w:after="240"/>
        <w:jc w:val="both"/>
        <w:rPr>
          <w:rFonts w:ascii="Arial" w:hAnsi="Arial" w:cs="Arial"/>
          <w:b/>
          <w:sz w:val="24"/>
          <w:szCs w:val="24"/>
        </w:rPr>
      </w:pPr>
      <w:r w:rsidRPr="00096233">
        <w:rPr>
          <w:rFonts w:ascii="Arial" w:hAnsi="Arial" w:cs="Arial"/>
          <w:b/>
          <w:sz w:val="24"/>
          <w:szCs w:val="24"/>
        </w:rPr>
        <w:t xml:space="preserve">CONTRATADA                        </w:t>
      </w:r>
      <w:proofErr w:type="gramStart"/>
      <w:r w:rsidRPr="00096233">
        <w:rPr>
          <w:rFonts w:ascii="Arial" w:hAnsi="Arial" w:cs="Arial"/>
          <w:b/>
          <w:sz w:val="24"/>
          <w:szCs w:val="24"/>
        </w:rPr>
        <w:t xml:space="preserve"> </w:t>
      </w:r>
      <w:r>
        <w:rPr>
          <w:rFonts w:ascii="Arial" w:hAnsi="Arial" w:cs="Arial"/>
          <w:b/>
          <w:sz w:val="24"/>
          <w:szCs w:val="24"/>
        </w:rPr>
        <w:t xml:space="preserve"> </w:t>
      </w:r>
      <w:r w:rsidRPr="00096233">
        <w:rPr>
          <w:rFonts w:ascii="Arial" w:hAnsi="Arial" w:cs="Arial"/>
          <w:b/>
          <w:sz w:val="24"/>
          <w:szCs w:val="24"/>
        </w:rPr>
        <w:t>:</w:t>
      </w:r>
      <w:proofErr w:type="gramEnd"/>
      <w:r w:rsidRPr="00096233">
        <w:rPr>
          <w:rFonts w:ascii="Arial" w:hAnsi="Arial" w:cs="Arial"/>
          <w:b/>
          <w:sz w:val="24"/>
          <w:szCs w:val="24"/>
        </w:rPr>
        <w:t>____________________________________</w:t>
      </w:r>
    </w:p>
    <w:p w:rsidR="00B22A92" w:rsidRPr="003E24A6" w:rsidRDefault="00B22A92" w:rsidP="003E24A6">
      <w:pPr>
        <w:spacing w:after="0" w:line="360" w:lineRule="auto"/>
        <w:jc w:val="both"/>
        <w:rPr>
          <w:rFonts w:ascii="Arial" w:hAnsi="Arial" w:cs="Arial"/>
          <w:color w:val="FF0000"/>
          <w:sz w:val="24"/>
          <w:szCs w:val="24"/>
        </w:rPr>
      </w:pPr>
    </w:p>
    <w:p w:rsidR="00B22A92" w:rsidRPr="003E24A6" w:rsidRDefault="00B22A92" w:rsidP="003E24A6">
      <w:pPr>
        <w:spacing w:after="0" w:line="360" w:lineRule="auto"/>
        <w:jc w:val="both"/>
        <w:rPr>
          <w:rFonts w:ascii="Arial" w:hAnsi="Arial" w:cs="Arial"/>
          <w:color w:val="FF0000"/>
          <w:sz w:val="24"/>
          <w:szCs w:val="24"/>
        </w:rPr>
      </w:pPr>
    </w:p>
    <w:p w:rsidR="00B22A92" w:rsidRPr="003E24A6" w:rsidRDefault="00B22A92" w:rsidP="003E24A6">
      <w:pPr>
        <w:spacing w:after="0" w:line="360" w:lineRule="auto"/>
        <w:jc w:val="both"/>
        <w:rPr>
          <w:rFonts w:ascii="Arial" w:hAnsi="Arial" w:cs="Arial"/>
          <w:color w:val="FF0000"/>
          <w:sz w:val="24"/>
          <w:szCs w:val="24"/>
        </w:rPr>
        <w:sectPr w:rsidR="00B22A92" w:rsidRPr="003E24A6">
          <w:pgSz w:w="11906" w:h="16838"/>
          <w:pgMar w:top="1417" w:right="1701" w:bottom="1417" w:left="1701" w:header="708" w:footer="708" w:gutter="0"/>
          <w:cols w:space="708"/>
          <w:docGrid w:linePitch="360"/>
        </w:sectPr>
      </w:pPr>
      <w:r w:rsidRPr="003E24A6">
        <w:rPr>
          <w:rFonts w:ascii="Arial" w:hAnsi="Arial" w:cs="Arial"/>
          <w:color w:val="FF0000"/>
          <w:sz w:val="24"/>
          <w:szCs w:val="24"/>
        </w:rPr>
        <w:br w:type="page"/>
      </w:r>
    </w:p>
    <w:tbl>
      <w:tblPr>
        <w:tblpPr w:leftFromText="141" w:rightFromText="141" w:vertAnchor="text" w:horzAnchor="margin"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313"/>
        <w:gridCol w:w="4389"/>
      </w:tblGrid>
      <w:tr w:rsidR="00E1490B" w:rsidRPr="003E24A6" w:rsidTr="00E1490B">
        <w:trPr>
          <w:trHeight w:val="534"/>
        </w:trPr>
        <w:tc>
          <w:tcPr>
            <w:tcW w:w="13220" w:type="dxa"/>
            <w:gridSpan w:val="3"/>
            <w:vAlign w:val="center"/>
          </w:tcPr>
          <w:p w:rsidR="00E1490B" w:rsidRPr="00E1490B" w:rsidRDefault="00E1490B" w:rsidP="00A13881">
            <w:pPr>
              <w:pStyle w:val="Ttulo1"/>
              <w:spacing w:before="0" w:line="240" w:lineRule="auto"/>
              <w:jc w:val="center"/>
              <w:rPr>
                <w:rFonts w:ascii="Arial" w:hAnsi="Arial" w:cs="Arial"/>
                <w:b/>
                <w:sz w:val="22"/>
                <w:szCs w:val="22"/>
              </w:rPr>
            </w:pPr>
            <w:bookmarkStart w:id="96" w:name="_Toc31885714"/>
            <w:r w:rsidRPr="00A13881">
              <w:rPr>
                <w:rFonts w:ascii="Arial" w:eastAsia="WenQuanYi Micro Hei" w:hAnsi="Arial" w:cs="Arial"/>
                <w:b/>
                <w:color w:val="auto"/>
                <w:sz w:val="24"/>
                <w:szCs w:val="22"/>
                <w:lang w:eastAsia="pt-BR"/>
              </w:rPr>
              <w:t>ANEXO XV</w:t>
            </w:r>
            <w:r w:rsidRPr="00A13881">
              <w:rPr>
                <w:rFonts w:ascii="Arial" w:hAnsi="Arial" w:cs="Arial"/>
                <w:b/>
                <w:color w:val="auto"/>
                <w:sz w:val="24"/>
                <w:szCs w:val="22"/>
                <w:lang w:eastAsia="pt-BR"/>
              </w:rPr>
              <w:t xml:space="preserve"> - </w:t>
            </w:r>
            <w:r w:rsidRPr="00A13881">
              <w:rPr>
                <w:rFonts w:ascii="Arial" w:hAnsi="Arial" w:cs="Arial"/>
                <w:b/>
                <w:color w:val="auto"/>
                <w:sz w:val="24"/>
                <w:szCs w:val="22"/>
              </w:rPr>
              <w:t>DEMONSTRATIVO DA QUALIFICAÇÃO ECONÔMICO-FINANCEIRA</w:t>
            </w:r>
            <w:bookmarkEnd w:id="96"/>
          </w:p>
        </w:tc>
      </w:tr>
      <w:tr w:rsidR="00B22A92" w:rsidRPr="00E44215" w:rsidTr="00417FAE">
        <w:tc>
          <w:tcPr>
            <w:tcW w:w="2518" w:type="dxa"/>
          </w:tcPr>
          <w:p w:rsidR="00B22A92" w:rsidRPr="00ED77E8" w:rsidRDefault="00B22A92" w:rsidP="003E24A6">
            <w:pPr>
              <w:spacing w:after="0" w:line="360" w:lineRule="auto"/>
              <w:rPr>
                <w:rFonts w:ascii="Arial" w:hAnsi="Arial" w:cs="Arial"/>
                <w:sz w:val="20"/>
                <w:szCs w:val="20"/>
              </w:rPr>
            </w:pPr>
          </w:p>
          <w:p w:rsidR="00B22A92" w:rsidRPr="00ED77E8" w:rsidRDefault="00B22A92" w:rsidP="003E24A6">
            <w:pPr>
              <w:spacing w:after="0" w:line="360" w:lineRule="auto"/>
              <w:rPr>
                <w:rFonts w:ascii="Arial" w:hAnsi="Arial" w:cs="Arial"/>
                <w:sz w:val="20"/>
                <w:szCs w:val="20"/>
              </w:rPr>
            </w:pPr>
            <w:r w:rsidRPr="00ED77E8">
              <w:rPr>
                <w:rFonts w:ascii="Arial" w:hAnsi="Arial" w:cs="Arial"/>
                <w:sz w:val="20"/>
                <w:szCs w:val="20"/>
              </w:rPr>
              <w:t>RODOVIA:</w:t>
            </w:r>
          </w:p>
          <w:p w:rsidR="00B22A92" w:rsidRPr="00ED77E8" w:rsidRDefault="00B22A92" w:rsidP="003E24A6">
            <w:pPr>
              <w:spacing w:after="0" w:line="360" w:lineRule="auto"/>
              <w:rPr>
                <w:rFonts w:ascii="Arial" w:hAnsi="Arial" w:cs="Arial"/>
                <w:sz w:val="20"/>
                <w:szCs w:val="20"/>
              </w:rPr>
            </w:pPr>
            <w:r w:rsidRPr="00ED77E8">
              <w:rPr>
                <w:rFonts w:ascii="Arial" w:hAnsi="Arial" w:cs="Arial"/>
                <w:sz w:val="20"/>
                <w:szCs w:val="20"/>
              </w:rPr>
              <w:t>TRECHO:</w:t>
            </w:r>
          </w:p>
          <w:p w:rsidR="00B22A92" w:rsidRPr="00ED77E8" w:rsidRDefault="00B22A92" w:rsidP="00E44215">
            <w:pPr>
              <w:spacing w:after="0" w:line="360" w:lineRule="auto"/>
              <w:rPr>
                <w:rFonts w:ascii="Arial" w:hAnsi="Arial" w:cs="Arial"/>
                <w:sz w:val="20"/>
                <w:szCs w:val="20"/>
              </w:rPr>
            </w:pPr>
            <w:r w:rsidRPr="00ED77E8">
              <w:rPr>
                <w:rFonts w:ascii="Arial" w:hAnsi="Arial" w:cs="Arial"/>
                <w:sz w:val="20"/>
                <w:szCs w:val="20"/>
              </w:rPr>
              <w:t>SUBTRECHO:</w:t>
            </w:r>
          </w:p>
        </w:tc>
        <w:tc>
          <w:tcPr>
            <w:tcW w:w="6313" w:type="dxa"/>
          </w:tcPr>
          <w:p w:rsidR="00B22A92" w:rsidRPr="00ED77E8" w:rsidRDefault="00B22A92" w:rsidP="003E24A6">
            <w:pPr>
              <w:spacing w:after="0" w:line="360" w:lineRule="auto"/>
              <w:rPr>
                <w:rFonts w:ascii="Arial" w:hAnsi="Arial" w:cs="Arial"/>
                <w:sz w:val="20"/>
                <w:szCs w:val="20"/>
              </w:rPr>
            </w:pPr>
          </w:p>
          <w:p w:rsidR="00B22A92" w:rsidRPr="00ED77E8" w:rsidRDefault="00B22A92" w:rsidP="003E24A6">
            <w:pPr>
              <w:spacing w:after="0" w:line="360" w:lineRule="auto"/>
              <w:rPr>
                <w:rFonts w:ascii="Arial" w:hAnsi="Arial" w:cs="Arial"/>
                <w:sz w:val="20"/>
                <w:szCs w:val="20"/>
              </w:rPr>
            </w:pPr>
            <w:r w:rsidRPr="00ED77E8">
              <w:rPr>
                <w:rFonts w:ascii="Arial" w:hAnsi="Arial" w:cs="Arial"/>
                <w:sz w:val="20"/>
                <w:szCs w:val="20"/>
              </w:rPr>
              <w:t>Nº. DO EDITAL:</w:t>
            </w:r>
          </w:p>
          <w:p w:rsidR="00B22A92" w:rsidRPr="00ED77E8" w:rsidRDefault="00B22A92" w:rsidP="003E24A6">
            <w:pPr>
              <w:spacing w:after="0" w:line="360" w:lineRule="auto"/>
              <w:rPr>
                <w:rFonts w:ascii="Arial" w:hAnsi="Arial" w:cs="Arial"/>
                <w:sz w:val="20"/>
                <w:szCs w:val="20"/>
              </w:rPr>
            </w:pPr>
            <w:r w:rsidRPr="00ED77E8">
              <w:rPr>
                <w:rFonts w:ascii="Arial" w:hAnsi="Arial" w:cs="Arial"/>
                <w:sz w:val="20"/>
                <w:szCs w:val="20"/>
              </w:rPr>
              <w:t>DATA BASE DA LICITAÇÃO:</w:t>
            </w:r>
          </w:p>
          <w:p w:rsidR="00B22A92" w:rsidRPr="00ED77E8" w:rsidRDefault="00B22A92" w:rsidP="00E44215">
            <w:pPr>
              <w:spacing w:after="0" w:line="360" w:lineRule="auto"/>
              <w:rPr>
                <w:rFonts w:ascii="Arial" w:hAnsi="Arial" w:cs="Arial"/>
                <w:sz w:val="20"/>
                <w:szCs w:val="20"/>
              </w:rPr>
            </w:pPr>
            <w:r w:rsidRPr="00ED77E8">
              <w:rPr>
                <w:rFonts w:ascii="Arial" w:hAnsi="Arial" w:cs="Arial"/>
                <w:sz w:val="20"/>
                <w:szCs w:val="20"/>
              </w:rPr>
              <w:t xml:space="preserve">EXTENSÃO: </w:t>
            </w:r>
          </w:p>
        </w:tc>
        <w:tc>
          <w:tcPr>
            <w:tcW w:w="4389" w:type="dxa"/>
          </w:tcPr>
          <w:p w:rsidR="00B22A92" w:rsidRPr="00ED77E8" w:rsidRDefault="00B22A92" w:rsidP="003E24A6">
            <w:pPr>
              <w:spacing w:after="0" w:line="360" w:lineRule="auto"/>
              <w:rPr>
                <w:rFonts w:ascii="Arial" w:hAnsi="Arial" w:cs="Arial"/>
                <w:sz w:val="20"/>
                <w:szCs w:val="20"/>
              </w:rPr>
            </w:pPr>
          </w:p>
          <w:p w:rsidR="00B22A92" w:rsidRPr="00ED77E8" w:rsidRDefault="00B22A92" w:rsidP="003E24A6">
            <w:pPr>
              <w:spacing w:after="0" w:line="360" w:lineRule="auto"/>
              <w:rPr>
                <w:rFonts w:ascii="Arial" w:hAnsi="Arial" w:cs="Arial"/>
                <w:sz w:val="20"/>
                <w:szCs w:val="20"/>
              </w:rPr>
            </w:pPr>
            <w:r w:rsidRPr="00ED77E8">
              <w:rPr>
                <w:rFonts w:ascii="Arial" w:hAnsi="Arial" w:cs="Arial"/>
                <w:sz w:val="20"/>
                <w:szCs w:val="20"/>
              </w:rPr>
              <w:t>EMPRESA:</w:t>
            </w:r>
          </w:p>
          <w:p w:rsidR="00B22A92" w:rsidRPr="00ED77E8" w:rsidRDefault="00B22A92" w:rsidP="003E24A6">
            <w:pPr>
              <w:spacing w:after="0" w:line="360" w:lineRule="auto"/>
              <w:rPr>
                <w:rFonts w:ascii="Arial" w:hAnsi="Arial" w:cs="Arial"/>
                <w:sz w:val="20"/>
                <w:szCs w:val="20"/>
              </w:rPr>
            </w:pPr>
            <w:r w:rsidRPr="00ED77E8">
              <w:rPr>
                <w:rFonts w:ascii="Arial" w:hAnsi="Arial" w:cs="Arial"/>
                <w:sz w:val="20"/>
                <w:szCs w:val="20"/>
              </w:rPr>
              <w:t>LOTE:</w:t>
            </w:r>
          </w:p>
          <w:p w:rsidR="00B22A92" w:rsidRPr="00ED77E8" w:rsidRDefault="00B22A92" w:rsidP="00E44215">
            <w:pPr>
              <w:spacing w:after="0" w:line="360" w:lineRule="auto"/>
              <w:rPr>
                <w:rFonts w:ascii="Arial" w:hAnsi="Arial" w:cs="Arial"/>
                <w:sz w:val="20"/>
                <w:szCs w:val="20"/>
              </w:rPr>
            </w:pPr>
            <w:r w:rsidRPr="00ED77E8">
              <w:rPr>
                <w:rFonts w:ascii="Arial" w:hAnsi="Arial" w:cs="Arial"/>
                <w:sz w:val="20"/>
                <w:szCs w:val="20"/>
              </w:rPr>
              <w:t>PRAZO:</w:t>
            </w:r>
          </w:p>
        </w:tc>
      </w:tr>
      <w:tr w:rsidR="00B22A92" w:rsidRPr="00E44215" w:rsidTr="00417FAE">
        <w:trPr>
          <w:trHeight w:val="3047"/>
        </w:trPr>
        <w:tc>
          <w:tcPr>
            <w:tcW w:w="2518" w:type="dxa"/>
          </w:tcPr>
          <w:p w:rsidR="00B22A92" w:rsidRPr="00A0647B" w:rsidRDefault="00B22A92" w:rsidP="003E24A6">
            <w:pPr>
              <w:spacing w:after="0" w:line="360" w:lineRule="auto"/>
              <w:rPr>
                <w:rFonts w:ascii="Arial" w:hAnsi="Arial" w:cs="Arial"/>
                <w:sz w:val="18"/>
                <w:szCs w:val="18"/>
                <w:lang w:val="en-US"/>
              </w:rPr>
            </w:pPr>
          </w:p>
          <w:p w:rsidR="00B22A92" w:rsidRPr="00A0647B" w:rsidRDefault="00B22A92" w:rsidP="003E24A6">
            <w:pPr>
              <w:spacing w:after="0" w:line="360" w:lineRule="auto"/>
              <w:rPr>
                <w:rFonts w:ascii="Arial" w:hAnsi="Arial" w:cs="Arial"/>
                <w:sz w:val="18"/>
                <w:szCs w:val="18"/>
              </w:rPr>
            </w:pPr>
            <w:r w:rsidRPr="00A0647B">
              <w:rPr>
                <w:rFonts w:ascii="Arial" w:hAnsi="Arial" w:cs="Arial"/>
                <w:sz w:val="18"/>
                <w:szCs w:val="18"/>
              </w:rPr>
              <w:t>AC = ATIVO CIRCULANTE</w:t>
            </w:r>
          </w:p>
          <w:p w:rsidR="00B22A92" w:rsidRPr="00A0647B" w:rsidRDefault="00B22A92" w:rsidP="003E24A6">
            <w:pPr>
              <w:spacing w:after="0" w:line="360" w:lineRule="auto"/>
              <w:rPr>
                <w:rFonts w:ascii="Arial" w:hAnsi="Arial" w:cs="Arial"/>
                <w:sz w:val="18"/>
                <w:szCs w:val="18"/>
              </w:rPr>
            </w:pPr>
            <w:r w:rsidRPr="00A0647B">
              <w:rPr>
                <w:rFonts w:ascii="Arial" w:hAnsi="Arial" w:cs="Arial"/>
                <w:sz w:val="18"/>
                <w:szCs w:val="18"/>
              </w:rPr>
              <w:t>RLP = REALIZÁVEL A LONGO PRAZO</w:t>
            </w:r>
          </w:p>
          <w:p w:rsidR="00B22A92" w:rsidRPr="00A0647B" w:rsidRDefault="00B22A92" w:rsidP="003E24A6">
            <w:pPr>
              <w:spacing w:after="0" w:line="360" w:lineRule="auto"/>
              <w:rPr>
                <w:rFonts w:ascii="Arial" w:hAnsi="Arial" w:cs="Arial"/>
                <w:sz w:val="18"/>
                <w:szCs w:val="18"/>
              </w:rPr>
            </w:pPr>
            <w:r w:rsidRPr="00A0647B">
              <w:rPr>
                <w:rFonts w:ascii="Arial" w:hAnsi="Arial" w:cs="Arial"/>
                <w:sz w:val="18"/>
                <w:szCs w:val="18"/>
              </w:rPr>
              <w:t>PC = PASSIVO CIRCULANTE</w:t>
            </w:r>
          </w:p>
          <w:p w:rsidR="00B22A92" w:rsidRPr="00A0647B" w:rsidRDefault="00B22A92" w:rsidP="003E24A6">
            <w:pPr>
              <w:spacing w:after="0" w:line="360" w:lineRule="auto"/>
              <w:rPr>
                <w:rFonts w:ascii="Arial" w:hAnsi="Arial" w:cs="Arial"/>
                <w:sz w:val="18"/>
                <w:szCs w:val="18"/>
              </w:rPr>
            </w:pPr>
            <w:r w:rsidRPr="00A0647B">
              <w:rPr>
                <w:rFonts w:ascii="Arial" w:hAnsi="Arial" w:cs="Arial"/>
                <w:sz w:val="18"/>
                <w:szCs w:val="18"/>
              </w:rPr>
              <w:t>PNC = PASSIVO NÃO CIRCULANTE</w:t>
            </w:r>
          </w:p>
          <w:p w:rsidR="00B22A92" w:rsidRPr="00A0647B" w:rsidRDefault="00B22A92" w:rsidP="003E24A6">
            <w:pPr>
              <w:spacing w:after="0" w:line="360" w:lineRule="auto"/>
              <w:rPr>
                <w:rFonts w:ascii="Arial" w:hAnsi="Arial" w:cs="Arial"/>
                <w:sz w:val="18"/>
                <w:szCs w:val="18"/>
              </w:rPr>
            </w:pPr>
            <w:r w:rsidRPr="00A0647B">
              <w:rPr>
                <w:rFonts w:ascii="Arial" w:hAnsi="Arial" w:cs="Arial"/>
                <w:sz w:val="18"/>
                <w:szCs w:val="18"/>
              </w:rPr>
              <w:t>AT = ATIVO TOTAL</w:t>
            </w:r>
          </w:p>
          <w:p w:rsidR="00B22A92" w:rsidRPr="00A0647B" w:rsidRDefault="00B22A92" w:rsidP="003E24A6">
            <w:pPr>
              <w:spacing w:after="0" w:line="360" w:lineRule="auto"/>
              <w:rPr>
                <w:rFonts w:ascii="Arial" w:hAnsi="Arial" w:cs="Arial"/>
                <w:sz w:val="18"/>
                <w:szCs w:val="18"/>
              </w:rPr>
            </w:pPr>
            <w:r w:rsidRPr="00A0647B">
              <w:rPr>
                <w:rFonts w:ascii="Arial" w:hAnsi="Arial" w:cs="Arial"/>
                <w:sz w:val="18"/>
                <w:szCs w:val="18"/>
              </w:rPr>
              <w:t xml:space="preserve">AC = </w:t>
            </w:r>
          </w:p>
          <w:p w:rsidR="00B22A92" w:rsidRPr="00A0647B" w:rsidRDefault="00B22A92" w:rsidP="003E24A6">
            <w:pPr>
              <w:spacing w:after="0" w:line="360" w:lineRule="auto"/>
              <w:rPr>
                <w:rFonts w:ascii="Arial" w:hAnsi="Arial" w:cs="Arial"/>
                <w:sz w:val="18"/>
                <w:szCs w:val="18"/>
                <w:lang w:val="en-US"/>
              </w:rPr>
            </w:pPr>
            <w:r w:rsidRPr="00A0647B">
              <w:rPr>
                <w:rFonts w:ascii="Arial" w:hAnsi="Arial" w:cs="Arial"/>
                <w:sz w:val="18"/>
                <w:szCs w:val="18"/>
                <w:lang w:val="en-US"/>
              </w:rPr>
              <w:t xml:space="preserve">RLP = </w:t>
            </w:r>
          </w:p>
          <w:p w:rsidR="00B22A92" w:rsidRPr="00A0647B" w:rsidRDefault="00B22A92" w:rsidP="003E24A6">
            <w:pPr>
              <w:spacing w:after="0" w:line="360" w:lineRule="auto"/>
              <w:rPr>
                <w:rFonts w:ascii="Arial" w:hAnsi="Arial" w:cs="Arial"/>
                <w:sz w:val="18"/>
                <w:szCs w:val="18"/>
                <w:lang w:val="en-US"/>
              </w:rPr>
            </w:pPr>
            <w:r w:rsidRPr="00A0647B">
              <w:rPr>
                <w:rFonts w:ascii="Arial" w:hAnsi="Arial" w:cs="Arial"/>
                <w:sz w:val="18"/>
                <w:szCs w:val="18"/>
                <w:lang w:val="en-US"/>
              </w:rPr>
              <w:t xml:space="preserve">PC = </w:t>
            </w:r>
          </w:p>
          <w:p w:rsidR="00B22A92" w:rsidRPr="00A0647B" w:rsidRDefault="00B22A92" w:rsidP="003E24A6">
            <w:pPr>
              <w:spacing w:after="0" w:line="360" w:lineRule="auto"/>
              <w:rPr>
                <w:rFonts w:ascii="Arial" w:hAnsi="Arial" w:cs="Arial"/>
                <w:sz w:val="18"/>
                <w:szCs w:val="18"/>
                <w:lang w:val="en-US"/>
              </w:rPr>
            </w:pPr>
            <w:r w:rsidRPr="00A0647B">
              <w:rPr>
                <w:rFonts w:ascii="Arial" w:hAnsi="Arial" w:cs="Arial"/>
                <w:sz w:val="18"/>
                <w:szCs w:val="18"/>
                <w:lang w:val="en-US"/>
              </w:rPr>
              <w:t xml:space="preserve">PNC = </w:t>
            </w:r>
          </w:p>
          <w:p w:rsidR="00B22A92" w:rsidRPr="00A0647B" w:rsidRDefault="00B22A92" w:rsidP="003E24A6">
            <w:pPr>
              <w:spacing w:after="0" w:line="360" w:lineRule="auto"/>
              <w:rPr>
                <w:rFonts w:ascii="Arial" w:hAnsi="Arial" w:cs="Arial"/>
                <w:sz w:val="18"/>
                <w:szCs w:val="18"/>
              </w:rPr>
            </w:pPr>
            <w:r w:rsidRPr="00A0647B">
              <w:rPr>
                <w:rFonts w:ascii="Arial" w:hAnsi="Arial" w:cs="Arial"/>
                <w:sz w:val="18"/>
                <w:szCs w:val="18"/>
              </w:rPr>
              <w:t xml:space="preserve">AT = </w:t>
            </w:r>
          </w:p>
        </w:tc>
        <w:tc>
          <w:tcPr>
            <w:tcW w:w="10702" w:type="dxa"/>
            <w:gridSpan w:val="2"/>
          </w:tcPr>
          <w:p w:rsidR="00B22A92" w:rsidRPr="00ED77E8" w:rsidRDefault="00B22A92" w:rsidP="003E24A6">
            <w:pPr>
              <w:spacing w:after="0" w:line="360" w:lineRule="auto"/>
              <w:rPr>
                <w:rFonts w:ascii="Arial" w:hAnsi="Arial" w:cs="Arial"/>
                <w:sz w:val="20"/>
                <w:szCs w:val="20"/>
              </w:rPr>
            </w:pPr>
          </w:p>
          <w:p w:rsidR="00B22A92" w:rsidRPr="00ED77E8" w:rsidRDefault="00B22A92" w:rsidP="003E24A6">
            <w:pPr>
              <w:spacing w:after="0" w:line="360" w:lineRule="auto"/>
              <w:rPr>
                <w:rFonts w:ascii="Arial" w:hAnsi="Arial" w:cs="Arial"/>
                <w:i/>
                <w:sz w:val="20"/>
                <w:szCs w:val="20"/>
              </w:rPr>
            </w:pPr>
            <w:r w:rsidRPr="00ED77E8">
              <w:rPr>
                <w:rFonts w:ascii="Arial" w:hAnsi="Arial" w:cs="Arial"/>
                <w:i/>
                <w:sz w:val="20"/>
                <w:szCs w:val="20"/>
              </w:rPr>
              <w:t>(Apresentar todas fórmulas e contas detalhadas neste quadro)</w:t>
            </w:r>
          </w:p>
        </w:tc>
      </w:tr>
    </w:tbl>
    <w:p w:rsidR="00096FDB" w:rsidRPr="00E44215" w:rsidRDefault="00096FDB" w:rsidP="003E24A6">
      <w:pPr>
        <w:spacing w:after="0" w:line="360" w:lineRule="auto"/>
        <w:jc w:val="both"/>
        <w:rPr>
          <w:rFonts w:ascii="Arial" w:hAnsi="Arial" w:cs="Arial"/>
          <w:color w:val="FF0000"/>
        </w:rPr>
      </w:pPr>
    </w:p>
    <w:p w:rsidR="00B22A92" w:rsidRPr="003E24A6" w:rsidRDefault="00B22A92" w:rsidP="003E24A6">
      <w:pPr>
        <w:spacing w:after="0" w:line="360" w:lineRule="auto"/>
        <w:jc w:val="both"/>
        <w:rPr>
          <w:rFonts w:ascii="Arial" w:hAnsi="Arial" w:cs="Arial"/>
          <w:color w:val="FF0000"/>
          <w:sz w:val="24"/>
          <w:szCs w:val="24"/>
        </w:rPr>
        <w:sectPr w:rsidR="00B22A92" w:rsidRPr="003E24A6" w:rsidSect="00B22A92">
          <w:pgSz w:w="16838" w:h="11906" w:orient="landscape"/>
          <w:pgMar w:top="1701" w:right="1418" w:bottom="1701" w:left="1418" w:header="709" w:footer="709" w:gutter="0"/>
          <w:cols w:space="708"/>
          <w:docGrid w:linePitch="360"/>
        </w:sectPr>
      </w:pPr>
      <w:r w:rsidRPr="003E24A6">
        <w:rPr>
          <w:rFonts w:ascii="Arial" w:hAnsi="Arial" w:cs="Arial"/>
          <w:color w:val="FF0000"/>
          <w:sz w:val="24"/>
          <w:szCs w:val="24"/>
        </w:rPr>
        <w:br w:type="page"/>
      </w:r>
    </w:p>
    <w:p w:rsidR="00096FDB" w:rsidRDefault="00096FDB" w:rsidP="00096FDB">
      <w:pPr>
        <w:rPr>
          <w:lang w:eastAsia="pt-BR"/>
        </w:rPr>
      </w:pPr>
    </w:p>
    <w:p w:rsidR="0025341F" w:rsidRPr="004D4040" w:rsidRDefault="0025341F" w:rsidP="004D4040">
      <w:pPr>
        <w:pStyle w:val="Ttulo1"/>
        <w:spacing w:before="0" w:line="360" w:lineRule="auto"/>
        <w:jc w:val="center"/>
        <w:rPr>
          <w:rFonts w:ascii="Arial" w:eastAsia="WenQuanYi Micro Hei" w:hAnsi="Arial" w:cs="Arial"/>
          <w:b/>
          <w:color w:val="auto"/>
          <w:sz w:val="24"/>
          <w:szCs w:val="24"/>
          <w:lang w:eastAsia="pt-BR"/>
        </w:rPr>
      </w:pPr>
      <w:bookmarkStart w:id="97" w:name="_Toc31885715"/>
      <w:r w:rsidRPr="004D4040">
        <w:rPr>
          <w:rFonts w:ascii="Arial" w:eastAsia="WenQuanYi Micro Hei" w:hAnsi="Arial" w:cs="Arial"/>
          <w:b/>
          <w:color w:val="auto"/>
          <w:sz w:val="24"/>
          <w:szCs w:val="24"/>
          <w:lang w:eastAsia="pt-BR"/>
        </w:rPr>
        <w:t>ANEXO XVI – DECLARAÇÃO DE DISPONIBILIDADE DOS EQUIPAMENTOS MÍNIMOS NECESSÁRIOS</w:t>
      </w:r>
      <w:bookmarkEnd w:id="97"/>
    </w:p>
    <w:p w:rsidR="0025341F" w:rsidRPr="003E24A6" w:rsidRDefault="0025341F" w:rsidP="00A13881">
      <w:pPr>
        <w:spacing w:after="0" w:line="240" w:lineRule="auto"/>
        <w:jc w:val="center"/>
        <w:rPr>
          <w:rFonts w:ascii="Arial" w:hAnsi="Arial" w:cs="Arial"/>
          <w:sz w:val="24"/>
          <w:szCs w:val="24"/>
        </w:rPr>
      </w:pPr>
    </w:p>
    <w:p w:rsidR="0025341F" w:rsidRPr="003E24A6" w:rsidRDefault="0025341F" w:rsidP="00A13881">
      <w:pPr>
        <w:tabs>
          <w:tab w:val="center" w:pos="4252"/>
          <w:tab w:val="right" w:pos="8504"/>
        </w:tabs>
        <w:spacing w:after="0" w:line="240" w:lineRule="auto"/>
        <w:jc w:val="both"/>
        <w:rPr>
          <w:rFonts w:ascii="Arial" w:eastAsia="Calibri" w:hAnsi="Arial" w:cs="Arial"/>
          <w:sz w:val="24"/>
          <w:szCs w:val="24"/>
          <w:lang w:val="x-none" w:eastAsia="x-none"/>
        </w:rPr>
      </w:pPr>
    </w:p>
    <w:p w:rsidR="0025341F" w:rsidRDefault="0025341F" w:rsidP="00A13881">
      <w:pPr>
        <w:tabs>
          <w:tab w:val="center" w:pos="4252"/>
          <w:tab w:val="right" w:pos="8504"/>
        </w:tabs>
        <w:spacing w:after="0" w:line="240" w:lineRule="auto"/>
        <w:jc w:val="both"/>
        <w:rPr>
          <w:rFonts w:ascii="Arial" w:eastAsia="Calibri" w:hAnsi="Arial" w:cs="Arial"/>
          <w:sz w:val="24"/>
          <w:szCs w:val="24"/>
          <w:lang w:val="x-none" w:eastAsia="x-none"/>
        </w:rPr>
      </w:pPr>
    </w:p>
    <w:p w:rsidR="00A13881" w:rsidRDefault="00A13881" w:rsidP="00A13881">
      <w:pPr>
        <w:tabs>
          <w:tab w:val="center" w:pos="4252"/>
          <w:tab w:val="right" w:pos="8504"/>
        </w:tabs>
        <w:spacing w:after="0" w:line="240" w:lineRule="auto"/>
        <w:jc w:val="both"/>
        <w:rPr>
          <w:rFonts w:ascii="Arial" w:eastAsia="Calibri" w:hAnsi="Arial" w:cs="Arial"/>
          <w:sz w:val="24"/>
          <w:szCs w:val="24"/>
          <w:lang w:val="x-none" w:eastAsia="x-none"/>
        </w:rPr>
      </w:pPr>
    </w:p>
    <w:p w:rsidR="00A13881" w:rsidRPr="003E24A6" w:rsidRDefault="00A13881" w:rsidP="00A13881">
      <w:pPr>
        <w:tabs>
          <w:tab w:val="center" w:pos="4252"/>
          <w:tab w:val="right" w:pos="8504"/>
        </w:tabs>
        <w:spacing w:after="0" w:line="240" w:lineRule="auto"/>
        <w:jc w:val="both"/>
        <w:rPr>
          <w:rFonts w:ascii="Arial" w:eastAsia="Calibri" w:hAnsi="Arial" w:cs="Arial"/>
          <w:sz w:val="24"/>
          <w:szCs w:val="24"/>
          <w:lang w:val="x-none" w:eastAsia="x-none"/>
        </w:rPr>
      </w:pPr>
    </w:p>
    <w:p w:rsidR="0025341F" w:rsidRPr="003E24A6" w:rsidRDefault="0025341F" w:rsidP="00A13881">
      <w:pPr>
        <w:tabs>
          <w:tab w:val="center" w:pos="4252"/>
          <w:tab w:val="right" w:pos="8504"/>
        </w:tabs>
        <w:spacing w:after="0" w:line="240" w:lineRule="auto"/>
        <w:jc w:val="both"/>
        <w:rPr>
          <w:rFonts w:ascii="Arial" w:eastAsia="Calibri" w:hAnsi="Arial" w:cs="Arial"/>
          <w:sz w:val="24"/>
          <w:szCs w:val="24"/>
          <w:lang w:val="x-none" w:eastAsia="x-none"/>
        </w:rPr>
      </w:pPr>
    </w:p>
    <w:p w:rsidR="0025341F" w:rsidRPr="003E24A6" w:rsidRDefault="0025341F" w:rsidP="00A13881">
      <w:pPr>
        <w:tabs>
          <w:tab w:val="center" w:pos="4252"/>
          <w:tab w:val="right" w:pos="8504"/>
        </w:tabs>
        <w:spacing w:after="0" w:line="240" w:lineRule="auto"/>
        <w:jc w:val="both"/>
        <w:rPr>
          <w:rFonts w:ascii="Arial" w:eastAsia="Calibri" w:hAnsi="Arial" w:cs="Arial"/>
          <w:sz w:val="24"/>
          <w:szCs w:val="24"/>
          <w:lang w:val="x-none" w:eastAsia="x-none"/>
        </w:rPr>
      </w:pPr>
    </w:p>
    <w:p w:rsidR="0025341F" w:rsidRPr="003E24A6" w:rsidRDefault="0025341F" w:rsidP="00A13881">
      <w:pPr>
        <w:tabs>
          <w:tab w:val="center" w:pos="4252"/>
          <w:tab w:val="right" w:pos="8504"/>
        </w:tabs>
        <w:spacing w:after="0" w:line="240" w:lineRule="auto"/>
        <w:jc w:val="both"/>
        <w:rPr>
          <w:rFonts w:ascii="Arial" w:eastAsia="Calibri" w:hAnsi="Arial" w:cs="Arial"/>
          <w:sz w:val="24"/>
          <w:szCs w:val="24"/>
          <w:lang w:eastAsia="x-none"/>
        </w:rPr>
      </w:pPr>
      <w:r w:rsidRPr="003E24A6">
        <w:rPr>
          <w:rFonts w:ascii="Arial" w:eastAsia="Calibri" w:hAnsi="Arial" w:cs="Arial"/>
          <w:sz w:val="24"/>
          <w:szCs w:val="24"/>
          <w:lang w:val="x-none" w:eastAsia="x-none"/>
        </w:rPr>
        <w:t>DECLARO estar ciente dos EQUIPAMENTOS MÍNIMOS necessários para a execução do objeto do Edital, bem como DECLARO que eles serão disponibilizados adequadamente e em perfeitas condições de uso por ocasião de sua utilização</w:t>
      </w:r>
      <w:r w:rsidRPr="003E24A6">
        <w:rPr>
          <w:rFonts w:ascii="Arial" w:eastAsia="Calibri" w:hAnsi="Arial" w:cs="Arial"/>
          <w:sz w:val="24"/>
          <w:szCs w:val="24"/>
          <w:lang w:eastAsia="x-none"/>
        </w:rPr>
        <w:t>.</w:t>
      </w:r>
    </w:p>
    <w:p w:rsidR="0025341F" w:rsidRPr="003E24A6" w:rsidRDefault="0025341F" w:rsidP="00A13881">
      <w:pPr>
        <w:tabs>
          <w:tab w:val="center" w:pos="4419"/>
          <w:tab w:val="right" w:pos="8838"/>
        </w:tabs>
        <w:spacing w:after="0" w:line="240" w:lineRule="auto"/>
        <w:jc w:val="both"/>
        <w:rPr>
          <w:rFonts w:ascii="Arial" w:hAnsi="Arial" w:cs="Arial"/>
          <w:b/>
          <w:sz w:val="24"/>
          <w:szCs w:val="24"/>
        </w:rPr>
      </w:pPr>
    </w:p>
    <w:p w:rsidR="0025341F" w:rsidRPr="003E24A6" w:rsidRDefault="0025341F" w:rsidP="00A13881">
      <w:pPr>
        <w:tabs>
          <w:tab w:val="center" w:pos="4419"/>
          <w:tab w:val="right" w:pos="8838"/>
        </w:tabs>
        <w:spacing w:after="0" w:line="240" w:lineRule="auto"/>
        <w:jc w:val="both"/>
        <w:rPr>
          <w:rFonts w:ascii="Arial" w:hAnsi="Arial" w:cs="Arial"/>
          <w:b/>
          <w:sz w:val="24"/>
          <w:szCs w:val="24"/>
        </w:rPr>
      </w:pPr>
    </w:p>
    <w:p w:rsidR="0025341F" w:rsidRDefault="0025341F" w:rsidP="00A13881">
      <w:pPr>
        <w:tabs>
          <w:tab w:val="center" w:pos="4419"/>
          <w:tab w:val="right" w:pos="8838"/>
        </w:tabs>
        <w:spacing w:after="0" w:line="240" w:lineRule="auto"/>
        <w:jc w:val="both"/>
        <w:rPr>
          <w:rFonts w:ascii="Arial" w:hAnsi="Arial" w:cs="Arial"/>
          <w:b/>
          <w:sz w:val="24"/>
          <w:szCs w:val="24"/>
        </w:rPr>
      </w:pPr>
    </w:p>
    <w:p w:rsidR="00A13881" w:rsidRPr="003E24A6" w:rsidRDefault="00A13881" w:rsidP="00A13881">
      <w:pPr>
        <w:tabs>
          <w:tab w:val="center" w:pos="4419"/>
          <w:tab w:val="right" w:pos="8838"/>
        </w:tabs>
        <w:spacing w:after="0" w:line="240" w:lineRule="auto"/>
        <w:jc w:val="both"/>
        <w:rPr>
          <w:rFonts w:ascii="Arial" w:hAnsi="Arial" w:cs="Arial"/>
          <w:b/>
          <w:sz w:val="24"/>
          <w:szCs w:val="24"/>
        </w:rPr>
      </w:pPr>
    </w:p>
    <w:p w:rsidR="0025341F" w:rsidRPr="003E24A6" w:rsidRDefault="0025341F" w:rsidP="00A13881">
      <w:pPr>
        <w:tabs>
          <w:tab w:val="center" w:pos="4419"/>
          <w:tab w:val="right" w:pos="8838"/>
        </w:tabs>
        <w:spacing w:after="0" w:line="240" w:lineRule="auto"/>
        <w:jc w:val="both"/>
        <w:rPr>
          <w:rFonts w:ascii="Arial" w:hAnsi="Arial" w:cs="Arial"/>
          <w:b/>
          <w:sz w:val="24"/>
          <w:szCs w:val="24"/>
        </w:rPr>
      </w:pPr>
    </w:p>
    <w:p w:rsidR="0025341F" w:rsidRPr="003E24A6" w:rsidRDefault="0025341F" w:rsidP="00A13881">
      <w:pPr>
        <w:tabs>
          <w:tab w:val="center" w:pos="4419"/>
          <w:tab w:val="right" w:pos="8838"/>
        </w:tabs>
        <w:spacing w:after="0" w:line="240" w:lineRule="auto"/>
        <w:jc w:val="both"/>
        <w:rPr>
          <w:rFonts w:ascii="Arial" w:hAnsi="Arial" w:cs="Arial"/>
          <w:b/>
          <w:sz w:val="24"/>
          <w:szCs w:val="24"/>
        </w:rPr>
      </w:pPr>
      <w:r w:rsidRPr="003E24A6">
        <w:rPr>
          <w:rFonts w:ascii="Arial" w:hAnsi="Arial" w:cs="Arial"/>
          <w:b/>
          <w:sz w:val="24"/>
          <w:szCs w:val="24"/>
        </w:rPr>
        <w:t xml:space="preserve">Nome do Município /UF, ____ de __________ </w:t>
      </w:r>
      <w:proofErr w:type="spellStart"/>
      <w:r w:rsidRPr="003E24A6">
        <w:rPr>
          <w:rFonts w:ascii="Arial" w:hAnsi="Arial" w:cs="Arial"/>
          <w:b/>
          <w:sz w:val="24"/>
          <w:szCs w:val="24"/>
        </w:rPr>
        <w:t>de</w:t>
      </w:r>
      <w:proofErr w:type="spellEnd"/>
      <w:r w:rsidRPr="003E24A6">
        <w:rPr>
          <w:rFonts w:ascii="Arial" w:hAnsi="Arial" w:cs="Arial"/>
          <w:b/>
          <w:sz w:val="24"/>
          <w:szCs w:val="24"/>
        </w:rPr>
        <w:t xml:space="preserve"> ______.</w:t>
      </w:r>
    </w:p>
    <w:p w:rsidR="0025341F" w:rsidRPr="003E24A6" w:rsidRDefault="0025341F" w:rsidP="00A13881">
      <w:pPr>
        <w:tabs>
          <w:tab w:val="center" w:pos="4419"/>
          <w:tab w:val="right" w:pos="8838"/>
        </w:tabs>
        <w:spacing w:after="0" w:line="240" w:lineRule="auto"/>
        <w:jc w:val="both"/>
        <w:rPr>
          <w:rFonts w:ascii="Arial" w:hAnsi="Arial" w:cs="Arial"/>
          <w:b/>
          <w:sz w:val="24"/>
          <w:szCs w:val="24"/>
        </w:rPr>
      </w:pPr>
    </w:p>
    <w:p w:rsidR="0025341F" w:rsidRDefault="0025341F" w:rsidP="00A13881">
      <w:pPr>
        <w:tabs>
          <w:tab w:val="center" w:pos="4419"/>
          <w:tab w:val="right" w:pos="8838"/>
        </w:tabs>
        <w:spacing w:after="0" w:line="240" w:lineRule="auto"/>
        <w:jc w:val="both"/>
        <w:rPr>
          <w:rFonts w:ascii="Arial" w:hAnsi="Arial" w:cs="Arial"/>
          <w:b/>
          <w:sz w:val="24"/>
          <w:szCs w:val="24"/>
        </w:rPr>
      </w:pPr>
    </w:p>
    <w:p w:rsidR="00A13881" w:rsidRPr="003E24A6" w:rsidRDefault="00A13881" w:rsidP="00A13881">
      <w:pPr>
        <w:tabs>
          <w:tab w:val="center" w:pos="4419"/>
          <w:tab w:val="right" w:pos="8838"/>
        </w:tabs>
        <w:spacing w:after="0" w:line="240" w:lineRule="auto"/>
        <w:jc w:val="both"/>
        <w:rPr>
          <w:rFonts w:ascii="Arial" w:hAnsi="Arial" w:cs="Arial"/>
          <w:b/>
          <w:sz w:val="24"/>
          <w:szCs w:val="24"/>
        </w:rPr>
      </w:pPr>
    </w:p>
    <w:p w:rsidR="0025341F" w:rsidRPr="003E24A6" w:rsidRDefault="0025341F" w:rsidP="00A13881">
      <w:pPr>
        <w:tabs>
          <w:tab w:val="center" w:pos="4419"/>
          <w:tab w:val="right" w:pos="8838"/>
        </w:tabs>
        <w:spacing w:after="0" w:line="240" w:lineRule="auto"/>
        <w:jc w:val="both"/>
        <w:rPr>
          <w:rFonts w:ascii="Arial" w:hAnsi="Arial" w:cs="Arial"/>
          <w:b/>
          <w:sz w:val="24"/>
          <w:szCs w:val="24"/>
        </w:rPr>
      </w:pPr>
    </w:p>
    <w:p w:rsidR="0025341F" w:rsidRPr="003E24A6" w:rsidRDefault="0025341F" w:rsidP="00A13881">
      <w:pPr>
        <w:tabs>
          <w:tab w:val="center" w:pos="4419"/>
          <w:tab w:val="right" w:pos="8838"/>
        </w:tabs>
        <w:spacing w:after="0" w:line="240" w:lineRule="auto"/>
        <w:jc w:val="both"/>
        <w:rPr>
          <w:rFonts w:ascii="Arial" w:hAnsi="Arial" w:cs="Arial"/>
          <w:b/>
          <w:sz w:val="24"/>
          <w:szCs w:val="24"/>
        </w:rPr>
      </w:pPr>
      <w:r w:rsidRPr="003E24A6">
        <w:rPr>
          <w:rFonts w:ascii="Arial" w:hAnsi="Arial" w:cs="Arial"/>
          <w:b/>
          <w:sz w:val="24"/>
          <w:szCs w:val="24"/>
        </w:rPr>
        <w:t>______________________________________________</w:t>
      </w:r>
    </w:p>
    <w:p w:rsidR="0025341F" w:rsidRPr="003E24A6" w:rsidRDefault="0025341F" w:rsidP="00A13881">
      <w:pPr>
        <w:spacing w:after="0" w:line="240" w:lineRule="auto"/>
        <w:jc w:val="both"/>
        <w:rPr>
          <w:rFonts w:ascii="Arial" w:hAnsi="Arial" w:cs="Arial"/>
          <w:b/>
          <w:sz w:val="24"/>
          <w:szCs w:val="24"/>
        </w:rPr>
      </w:pPr>
      <w:r w:rsidRPr="003E24A6">
        <w:rPr>
          <w:rFonts w:ascii="Arial" w:hAnsi="Arial" w:cs="Arial"/>
          <w:b/>
          <w:sz w:val="24"/>
          <w:szCs w:val="24"/>
        </w:rPr>
        <w:t>Identificação e Assinatura do Responsável do Licitante</w:t>
      </w:r>
    </w:p>
    <w:p w:rsidR="0025341F" w:rsidRPr="003E24A6" w:rsidRDefault="0025341F" w:rsidP="00A13881">
      <w:pPr>
        <w:spacing w:after="0" w:line="240" w:lineRule="auto"/>
        <w:rPr>
          <w:rFonts w:ascii="Arial" w:hAnsi="Arial" w:cs="Arial"/>
          <w:sz w:val="24"/>
          <w:szCs w:val="24"/>
        </w:rPr>
      </w:pPr>
    </w:p>
    <w:p w:rsidR="0025341F" w:rsidRPr="003E24A6" w:rsidRDefault="0025341F" w:rsidP="00A13881">
      <w:pPr>
        <w:spacing w:after="0" w:line="240" w:lineRule="auto"/>
        <w:rPr>
          <w:rFonts w:ascii="Arial" w:hAnsi="Arial" w:cs="Arial"/>
          <w:sz w:val="24"/>
          <w:szCs w:val="24"/>
        </w:rPr>
      </w:pPr>
    </w:p>
    <w:p w:rsidR="0025341F" w:rsidRPr="003E24A6" w:rsidRDefault="0025341F" w:rsidP="003E24A6">
      <w:pPr>
        <w:spacing w:after="0" w:line="360" w:lineRule="auto"/>
        <w:rPr>
          <w:rFonts w:ascii="Arial" w:hAnsi="Arial" w:cs="Arial"/>
          <w:sz w:val="24"/>
          <w:szCs w:val="24"/>
        </w:rPr>
      </w:pPr>
      <w:r w:rsidRPr="003E24A6">
        <w:rPr>
          <w:rFonts w:ascii="Arial" w:hAnsi="Arial" w:cs="Arial"/>
          <w:sz w:val="24"/>
          <w:szCs w:val="24"/>
        </w:rPr>
        <w:br w:type="page"/>
      </w:r>
    </w:p>
    <w:p w:rsidR="007424BF" w:rsidRDefault="007424BF" w:rsidP="007424BF">
      <w:pPr>
        <w:rPr>
          <w:lang w:eastAsia="pt-BR"/>
        </w:rPr>
      </w:pPr>
    </w:p>
    <w:p w:rsidR="0025341F" w:rsidRPr="007424BF" w:rsidRDefault="0025341F" w:rsidP="007424BF">
      <w:pPr>
        <w:pStyle w:val="Ttulo1"/>
        <w:spacing w:before="0" w:line="360" w:lineRule="auto"/>
        <w:jc w:val="center"/>
        <w:rPr>
          <w:rFonts w:ascii="Arial" w:hAnsi="Arial" w:cs="Arial"/>
          <w:b/>
          <w:color w:val="auto"/>
          <w:sz w:val="24"/>
          <w:szCs w:val="24"/>
        </w:rPr>
      </w:pPr>
      <w:bookmarkStart w:id="98" w:name="_Toc31885716"/>
      <w:r w:rsidRPr="007424BF">
        <w:rPr>
          <w:rFonts w:ascii="Arial" w:eastAsia="WenQuanYi Micro Hei" w:hAnsi="Arial" w:cs="Arial"/>
          <w:b/>
          <w:color w:val="auto"/>
          <w:sz w:val="24"/>
          <w:szCs w:val="24"/>
          <w:lang w:eastAsia="pt-BR"/>
        </w:rPr>
        <w:t>ANEXO XVII</w:t>
      </w:r>
      <w:r w:rsidR="007424BF" w:rsidRPr="007424BF">
        <w:rPr>
          <w:rFonts w:ascii="Arial" w:eastAsia="WenQuanYi Micro Hei" w:hAnsi="Arial" w:cs="Arial"/>
          <w:b/>
          <w:color w:val="auto"/>
          <w:sz w:val="24"/>
          <w:szCs w:val="24"/>
          <w:lang w:eastAsia="pt-BR"/>
        </w:rPr>
        <w:t xml:space="preserve"> - </w:t>
      </w:r>
      <w:r w:rsidR="007424BF" w:rsidRPr="007424BF">
        <w:rPr>
          <w:rFonts w:ascii="Arial" w:hAnsi="Arial" w:cs="Arial"/>
          <w:b/>
          <w:color w:val="auto"/>
          <w:sz w:val="24"/>
          <w:szCs w:val="24"/>
        </w:rPr>
        <w:t>MODELO DE DECLARAÇÃO DE CONHECIMENTO DOS LOCAIS E CONDIÇÕES</w:t>
      </w:r>
      <w:bookmarkEnd w:id="98"/>
    </w:p>
    <w:p w:rsidR="0025341F" w:rsidRDefault="0025341F" w:rsidP="00A13881">
      <w:pPr>
        <w:spacing w:after="0" w:line="240" w:lineRule="auto"/>
        <w:jc w:val="center"/>
        <w:rPr>
          <w:rFonts w:ascii="Arial" w:hAnsi="Arial" w:cs="Arial"/>
          <w:sz w:val="24"/>
          <w:szCs w:val="24"/>
        </w:rPr>
      </w:pPr>
    </w:p>
    <w:p w:rsidR="007424BF" w:rsidRPr="003E24A6" w:rsidRDefault="007424BF" w:rsidP="00A13881">
      <w:pPr>
        <w:spacing w:after="0" w:line="240" w:lineRule="auto"/>
        <w:jc w:val="center"/>
        <w:rPr>
          <w:rFonts w:ascii="Arial" w:hAnsi="Arial" w:cs="Arial"/>
          <w:sz w:val="24"/>
          <w:szCs w:val="24"/>
        </w:rPr>
      </w:pPr>
    </w:p>
    <w:p w:rsidR="0025341F" w:rsidRPr="003E24A6" w:rsidRDefault="0025341F" w:rsidP="00A13881">
      <w:pPr>
        <w:spacing w:after="0" w:line="240" w:lineRule="auto"/>
        <w:jc w:val="center"/>
        <w:rPr>
          <w:rFonts w:ascii="Arial" w:hAnsi="Arial" w:cs="Arial"/>
          <w:sz w:val="24"/>
          <w:szCs w:val="24"/>
        </w:rPr>
      </w:pPr>
      <w:r w:rsidRPr="003E24A6">
        <w:rPr>
          <w:rFonts w:ascii="Arial" w:hAnsi="Arial" w:cs="Arial"/>
          <w:sz w:val="24"/>
          <w:szCs w:val="24"/>
        </w:rPr>
        <w:t>EDITAL No ____/______</w:t>
      </w:r>
    </w:p>
    <w:p w:rsidR="0025341F" w:rsidRPr="003E24A6" w:rsidRDefault="0025341F" w:rsidP="00A13881">
      <w:pPr>
        <w:spacing w:after="0" w:line="240" w:lineRule="auto"/>
        <w:jc w:val="center"/>
        <w:rPr>
          <w:rFonts w:ascii="Arial" w:hAnsi="Arial" w:cs="Arial"/>
          <w:sz w:val="24"/>
          <w:szCs w:val="24"/>
        </w:rPr>
      </w:pPr>
    </w:p>
    <w:p w:rsidR="0025341F" w:rsidRPr="003E24A6" w:rsidRDefault="0025341F" w:rsidP="00A13881">
      <w:pPr>
        <w:spacing w:after="0" w:line="240" w:lineRule="auto"/>
        <w:jc w:val="center"/>
        <w:rPr>
          <w:rFonts w:ascii="Arial" w:hAnsi="Arial" w:cs="Arial"/>
          <w:sz w:val="24"/>
          <w:szCs w:val="24"/>
        </w:rPr>
      </w:pPr>
    </w:p>
    <w:p w:rsidR="0025341F" w:rsidRPr="003E24A6" w:rsidRDefault="0025341F" w:rsidP="00A13881">
      <w:pPr>
        <w:spacing w:after="0" w:line="240" w:lineRule="auto"/>
        <w:jc w:val="center"/>
        <w:rPr>
          <w:rFonts w:ascii="Arial" w:hAnsi="Arial" w:cs="Arial"/>
          <w:sz w:val="24"/>
          <w:szCs w:val="24"/>
        </w:rPr>
      </w:pPr>
      <w:r w:rsidRPr="003E24A6">
        <w:rPr>
          <w:rFonts w:ascii="Arial" w:hAnsi="Arial" w:cs="Arial"/>
          <w:sz w:val="24"/>
          <w:szCs w:val="24"/>
        </w:rPr>
        <w:t>MODELO DE DECLARAÇÃO DE CONHECIMENTO DOS LOCAIS E CONDIÇÕES</w:t>
      </w:r>
    </w:p>
    <w:p w:rsidR="0025341F" w:rsidRPr="003E24A6" w:rsidRDefault="0025341F" w:rsidP="00A13881">
      <w:pPr>
        <w:spacing w:after="0" w:line="240" w:lineRule="auto"/>
        <w:jc w:val="center"/>
        <w:rPr>
          <w:rFonts w:ascii="Arial" w:hAnsi="Arial" w:cs="Arial"/>
          <w:sz w:val="24"/>
          <w:szCs w:val="24"/>
        </w:rPr>
      </w:pPr>
    </w:p>
    <w:p w:rsidR="0025341F" w:rsidRDefault="0025341F" w:rsidP="00A13881">
      <w:pPr>
        <w:spacing w:after="0" w:line="240" w:lineRule="auto"/>
        <w:jc w:val="center"/>
        <w:rPr>
          <w:rFonts w:ascii="Arial" w:hAnsi="Arial" w:cs="Arial"/>
          <w:sz w:val="24"/>
          <w:szCs w:val="24"/>
        </w:rPr>
      </w:pPr>
    </w:p>
    <w:p w:rsidR="00A13881" w:rsidRDefault="00A13881" w:rsidP="00A13881">
      <w:pPr>
        <w:spacing w:after="0" w:line="240" w:lineRule="auto"/>
        <w:jc w:val="center"/>
        <w:rPr>
          <w:rFonts w:ascii="Arial" w:hAnsi="Arial" w:cs="Arial"/>
          <w:sz w:val="24"/>
          <w:szCs w:val="24"/>
        </w:rPr>
      </w:pPr>
    </w:p>
    <w:p w:rsidR="00A13881" w:rsidRDefault="00A13881" w:rsidP="00A13881">
      <w:pPr>
        <w:spacing w:after="0" w:line="240" w:lineRule="auto"/>
        <w:jc w:val="center"/>
        <w:rPr>
          <w:rFonts w:ascii="Arial" w:hAnsi="Arial" w:cs="Arial"/>
          <w:sz w:val="24"/>
          <w:szCs w:val="24"/>
        </w:rPr>
      </w:pPr>
    </w:p>
    <w:p w:rsidR="00A13881" w:rsidRPr="003E24A6" w:rsidRDefault="00A13881" w:rsidP="00A13881">
      <w:pPr>
        <w:spacing w:after="0" w:line="240" w:lineRule="auto"/>
        <w:jc w:val="center"/>
        <w:rPr>
          <w:rFonts w:ascii="Arial" w:hAnsi="Arial" w:cs="Arial"/>
          <w:sz w:val="24"/>
          <w:szCs w:val="24"/>
        </w:rPr>
      </w:pPr>
    </w:p>
    <w:p w:rsidR="0025341F" w:rsidRPr="003E24A6" w:rsidRDefault="0025341F" w:rsidP="00A13881">
      <w:pPr>
        <w:spacing w:after="0" w:line="240" w:lineRule="auto"/>
        <w:jc w:val="center"/>
        <w:rPr>
          <w:rFonts w:ascii="Arial" w:hAnsi="Arial" w:cs="Arial"/>
          <w:sz w:val="24"/>
          <w:szCs w:val="24"/>
        </w:rPr>
      </w:pPr>
    </w:p>
    <w:p w:rsidR="0025341F" w:rsidRPr="003E24A6" w:rsidRDefault="0025341F" w:rsidP="00A13881">
      <w:pPr>
        <w:spacing w:after="0" w:line="240" w:lineRule="auto"/>
        <w:jc w:val="both"/>
        <w:rPr>
          <w:rFonts w:ascii="Arial" w:hAnsi="Arial" w:cs="Arial"/>
          <w:sz w:val="24"/>
          <w:szCs w:val="24"/>
        </w:rPr>
      </w:pPr>
      <w:r w:rsidRPr="003E24A6">
        <w:rPr>
          <w:rFonts w:ascii="Arial" w:hAnsi="Arial" w:cs="Arial"/>
          <w:sz w:val="24"/>
          <w:szCs w:val="24"/>
        </w:rPr>
        <w:t>Declaramos que temos pleno conhecimento dos locais e das condições em que deverá ser executada os serviços de __________________, conforme estipulado no edital Nº___/________, reconhecendo ainda que tal circunstância retira-nos a possibilidade de qualquer alegação futura de necessidade de adequação de objeto e/ou recomposição (reequilíbrio, revisão ou repactuação) de preços quanto ao aqui declarado.</w:t>
      </w:r>
    </w:p>
    <w:p w:rsidR="0025341F" w:rsidRPr="003E24A6" w:rsidRDefault="0025341F" w:rsidP="00A13881">
      <w:pPr>
        <w:spacing w:after="0" w:line="240" w:lineRule="auto"/>
        <w:jc w:val="both"/>
        <w:rPr>
          <w:rFonts w:ascii="Arial" w:hAnsi="Arial" w:cs="Arial"/>
          <w:sz w:val="24"/>
          <w:szCs w:val="24"/>
        </w:rPr>
      </w:pPr>
    </w:p>
    <w:p w:rsidR="0025341F" w:rsidRDefault="0025341F" w:rsidP="00A13881">
      <w:pPr>
        <w:spacing w:after="0" w:line="240" w:lineRule="auto"/>
        <w:jc w:val="both"/>
        <w:rPr>
          <w:rFonts w:ascii="Arial" w:hAnsi="Arial" w:cs="Arial"/>
          <w:sz w:val="24"/>
          <w:szCs w:val="24"/>
        </w:rPr>
      </w:pPr>
    </w:p>
    <w:p w:rsidR="00A13881" w:rsidRDefault="00A13881" w:rsidP="00A13881">
      <w:pPr>
        <w:spacing w:after="0" w:line="240" w:lineRule="auto"/>
        <w:jc w:val="both"/>
        <w:rPr>
          <w:rFonts w:ascii="Arial" w:hAnsi="Arial" w:cs="Arial"/>
          <w:sz w:val="24"/>
          <w:szCs w:val="24"/>
        </w:rPr>
      </w:pPr>
    </w:p>
    <w:p w:rsidR="00A13881" w:rsidRDefault="00A13881" w:rsidP="00A13881">
      <w:pPr>
        <w:spacing w:after="0" w:line="240" w:lineRule="auto"/>
        <w:jc w:val="both"/>
        <w:rPr>
          <w:rFonts w:ascii="Arial" w:hAnsi="Arial" w:cs="Arial"/>
          <w:sz w:val="24"/>
          <w:szCs w:val="24"/>
        </w:rPr>
      </w:pPr>
    </w:p>
    <w:p w:rsidR="00A13881" w:rsidRPr="003E24A6" w:rsidRDefault="00A13881" w:rsidP="00A13881">
      <w:pPr>
        <w:spacing w:after="0" w:line="240" w:lineRule="auto"/>
        <w:jc w:val="both"/>
        <w:rPr>
          <w:rFonts w:ascii="Arial" w:hAnsi="Arial" w:cs="Arial"/>
          <w:sz w:val="24"/>
          <w:szCs w:val="24"/>
        </w:rPr>
      </w:pPr>
    </w:p>
    <w:p w:rsidR="0025341F" w:rsidRPr="003E24A6" w:rsidRDefault="0025341F" w:rsidP="00A13881">
      <w:pPr>
        <w:spacing w:after="0" w:line="240" w:lineRule="auto"/>
        <w:jc w:val="both"/>
        <w:rPr>
          <w:rFonts w:ascii="Arial" w:hAnsi="Arial" w:cs="Arial"/>
          <w:sz w:val="24"/>
          <w:szCs w:val="24"/>
        </w:rPr>
      </w:pPr>
    </w:p>
    <w:p w:rsidR="0025341F" w:rsidRPr="003E24A6" w:rsidRDefault="0025341F" w:rsidP="00A13881">
      <w:pPr>
        <w:spacing w:after="0" w:line="240" w:lineRule="auto"/>
        <w:jc w:val="both"/>
        <w:rPr>
          <w:rFonts w:ascii="Arial" w:hAnsi="Arial" w:cs="Arial"/>
          <w:sz w:val="24"/>
          <w:szCs w:val="24"/>
        </w:rPr>
      </w:pPr>
      <w:r w:rsidRPr="003E24A6">
        <w:rPr>
          <w:rFonts w:ascii="Arial" w:hAnsi="Arial" w:cs="Arial"/>
          <w:sz w:val="24"/>
          <w:szCs w:val="24"/>
        </w:rPr>
        <w:t xml:space="preserve">Nome do Município /UF, ____ de __________ </w:t>
      </w:r>
      <w:proofErr w:type="spellStart"/>
      <w:r w:rsidRPr="003E24A6">
        <w:rPr>
          <w:rFonts w:ascii="Arial" w:hAnsi="Arial" w:cs="Arial"/>
          <w:sz w:val="24"/>
          <w:szCs w:val="24"/>
        </w:rPr>
        <w:t>de</w:t>
      </w:r>
      <w:proofErr w:type="spellEnd"/>
      <w:r w:rsidRPr="003E24A6">
        <w:rPr>
          <w:rFonts w:ascii="Arial" w:hAnsi="Arial" w:cs="Arial"/>
          <w:sz w:val="24"/>
          <w:szCs w:val="24"/>
        </w:rPr>
        <w:t xml:space="preserve"> ______.</w:t>
      </w:r>
    </w:p>
    <w:p w:rsidR="0025341F" w:rsidRDefault="0025341F" w:rsidP="00A13881">
      <w:pPr>
        <w:spacing w:after="0" w:line="240" w:lineRule="auto"/>
        <w:jc w:val="both"/>
        <w:rPr>
          <w:rFonts w:ascii="Arial" w:hAnsi="Arial" w:cs="Arial"/>
          <w:sz w:val="24"/>
          <w:szCs w:val="24"/>
        </w:rPr>
      </w:pPr>
    </w:p>
    <w:p w:rsidR="00A13881" w:rsidRPr="003E24A6" w:rsidRDefault="00A13881" w:rsidP="00A13881">
      <w:pPr>
        <w:spacing w:after="0" w:line="240" w:lineRule="auto"/>
        <w:jc w:val="both"/>
        <w:rPr>
          <w:rFonts w:ascii="Arial" w:hAnsi="Arial" w:cs="Arial"/>
          <w:sz w:val="24"/>
          <w:szCs w:val="24"/>
        </w:rPr>
      </w:pPr>
    </w:p>
    <w:p w:rsidR="0025341F" w:rsidRPr="003E24A6" w:rsidRDefault="0025341F" w:rsidP="00A13881">
      <w:pPr>
        <w:spacing w:after="0" w:line="240" w:lineRule="auto"/>
        <w:jc w:val="both"/>
        <w:rPr>
          <w:rFonts w:ascii="Arial" w:hAnsi="Arial" w:cs="Arial"/>
          <w:sz w:val="24"/>
          <w:szCs w:val="24"/>
        </w:rPr>
      </w:pPr>
    </w:p>
    <w:p w:rsidR="0025341F" w:rsidRPr="003E24A6" w:rsidRDefault="0025341F" w:rsidP="00A13881">
      <w:pPr>
        <w:spacing w:after="0" w:line="240" w:lineRule="auto"/>
        <w:jc w:val="both"/>
        <w:rPr>
          <w:rFonts w:ascii="Arial" w:hAnsi="Arial" w:cs="Arial"/>
          <w:sz w:val="24"/>
          <w:szCs w:val="24"/>
        </w:rPr>
      </w:pPr>
      <w:r w:rsidRPr="003E24A6">
        <w:rPr>
          <w:rFonts w:ascii="Arial" w:hAnsi="Arial" w:cs="Arial"/>
          <w:sz w:val="24"/>
          <w:szCs w:val="24"/>
        </w:rPr>
        <w:t>_______________________________________________</w:t>
      </w:r>
    </w:p>
    <w:p w:rsidR="0025341F" w:rsidRPr="003E24A6" w:rsidRDefault="0025341F" w:rsidP="00A13881">
      <w:pPr>
        <w:spacing w:after="0" w:line="240" w:lineRule="auto"/>
        <w:jc w:val="both"/>
        <w:rPr>
          <w:rFonts w:ascii="Arial" w:hAnsi="Arial" w:cs="Arial"/>
          <w:sz w:val="24"/>
          <w:szCs w:val="24"/>
        </w:rPr>
      </w:pPr>
      <w:r w:rsidRPr="003E24A6">
        <w:rPr>
          <w:rFonts w:ascii="Arial" w:hAnsi="Arial" w:cs="Arial"/>
          <w:sz w:val="24"/>
          <w:szCs w:val="24"/>
        </w:rPr>
        <w:t>Assinatura do Responsável da Empresa</w:t>
      </w:r>
    </w:p>
    <w:p w:rsidR="0025341F" w:rsidRPr="003E24A6" w:rsidRDefault="0025341F" w:rsidP="00A13881">
      <w:pPr>
        <w:spacing w:after="0" w:line="240" w:lineRule="auto"/>
        <w:rPr>
          <w:rFonts w:ascii="Arial" w:hAnsi="Arial" w:cs="Arial"/>
          <w:sz w:val="24"/>
          <w:szCs w:val="24"/>
        </w:rPr>
      </w:pPr>
    </w:p>
    <w:p w:rsidR="0025341F" w:rsidRPr="003E24A6" w:rsidRDefault="0025341F" w:rsidP="003E24A6">
      <w:pPr>
        <w:spacing w:after="0" w:line="360" w:lineRule="auto"/>
        <w:rPr>
          <w:rFonts w:ascii="Arial" w:hAnsi="Arial" w:cs="Arial"/>
          <w:sz w:val="24"/>
          <w:szCs w:val="24"/>
        </w:rPr>
      </w:pPr>
      <w:r w:rsidRPr="003E24A6">
        <w:rPr>
          <w:rFonts w:ascii="Arial" w:hAnsi="Arial" w:cs="Arial"/>
          <w:sz w:val="24"/>
          <w:szCs w:val="24"/>
        </w:rPr>
        <w:br w:type="page"/>
      </w:r>
    </w:p>
    <w:p w:rsidR="00096FDB" w:rsidRDefault="00096FDB" w:rsidP="00096FDB">
      <w:pPr>
        <w:rPr>
          <w:lang w:eastAsia="pt-BR"/>
        </w:rPr>
      </w:pPr>
    </w:p>
    <w:p w:rsidR="00843E89" w:rsidRPr="00B87040" w:rsidRDefault="00843E89" w:rsidP="00B87040">
      <w:pPr>
        <w:pStyle w:val="Ttulo1"/>
        <w:spacing w:before="0" w:line="360" w:lineRule="auto"/>
        <w:jc w:val="center"/>
        <w:rPr>
          <w:rFonts w:ascii="Arial" w:eastAsia="WenQuanYi Micro Hei" w:hAnsi="Arial" w:cs="Arial"/>
          <w:b/>
          <w:color w:val="auto"/>
          <w:sz w:val="24"/>
          <w:szCs w:val="24"/>
          <w:lang w:eastAsia="pt-BR"/>
        </w:rPr>
      </w:pPr>
      <w:bookmarkStart w:id="99" w:name="_Toc31885717"/>
      <w:r w:rsidRPr="00B87040">
        <w:rPr>
          <w:rFonts w:ascii="Arial" w:eastAsia="WenQuanYi Micro Hei" w:hAnsi="Arial" w:cs="Arial"/>
          <w:b/>
          <w:color w:val="auto"/>
          <w:sz w:val="24"/>
          <w:szCs w:val="24"/>
          <w:lang w:eastAsia="pt-BR"/>
        </w:rPr>
        <w:t>ANEXO XVIII</w:t>
      </w:r>
      <w:r w:rsidR="007424BF">
        <w:rPr>
          <w:rFonts w:ascii="Arial" w:eastAsia="WenQuanYi Micro Hei" w:hAnsi="Arial" w:cs="Arial"/>
          <w:b/>
          <w:color w:val="auto"/>
          <w:sz w:val="24"/>
          <w:szCs w:val="24"/>
          <w:lang w:eastAsia="pt-BR"/>
        </w:rPr>
        <w:t xml:space="preserve"> – RESPONSABILIDADE AMBIENTAL</w:t>
      </w:r>
      <w:bookmarkEnd w:id="99"/>
    </w:p>
    <w:p w:rsidR="00843E89" w:rsidRPr="003E24A6" w:rsidRDefault="00843E89" w:rsidP="00A13881">
      <w:pPr>
        <w:spacing w:after="0" w:line="240" w:lineRule="auto"/>
        <w:jc w:val="center"/>
        <w:rPr>
          <w:rFonts w:ascii="Arial" w:hAnsi="Arial" w:cs="Arial"/>
          <w:sz w:val="24"/>
          <w:szCs w:val="24"/>
        </w:rPr>
      </w:pPr>
    </w:p>
    <w:p w:rsidR="00843E89" w:rsidRPr="003E24A6" w:rsidRDefault="00843E89" w:rsidP="00A13881">
      <w:pPr>
        <w:spacing w:after="0" w:line="240" w:lineRule="auto"/>
        <w:jc w:val="center"/>
        <w:rPr>
          <w:rFonts w:ascii="Arial" w:hAnsi="Arial" w:cs="Arial"/>
          <w:sz w:val="24"/>
          <w:szCs w:val="24"/>
        </w:rPr>
      </w:pPr>
    </w:p>
    <w:p w:rsidR="00843E89" w:rsidRPr="00A13881" w:rsidRDefault="00843E89" w:rsidP="00A13881">
      <w:pPr>
        <w:spacing w:after="0" w:line="240" w:lineRule="auto"/>
        <w:jc w:val="center"/>
        <w:rPr>
          <w:rFonts w:ascii="Arial" w:hAnsi="Arial" w:cs="Arial"/>
          <w:sz w:val="24"/>
          <w:szCs w:val="24"/>
        </w:rPr>
      </w:pPr>
      <w:r w:rsidRPr="00A13881">
        <w:rPr>
          <w:rFonts w:ascii="Arial" w:hAnsi="Arial" w:cs="Arial"/>
          <w:sz w:val="24"/>
          <w:szCs w:val="24"/>
        </w:rPr>
        <w:t>RESPONSABILIDADE AMBIENTAL</w:t>
      </w:r>
    </w:p>
    <w:p w:rsidR="00843E89" w:rsidRPr="003E24A6" w:rsidRDefault="00843E89" w:rsidP="00A13881">
      <w:pPr>
        <w:spacing w:after="0" w:line="240" w:lineRule="auto"/>
        <w:jc w:val="both"/>
        <w:rPr>
          <w:rFonts w:ascii="Arial" w:hAnsi="Arial" w:cs="Arial"/>
          <w:sz w:val="24"/>
          <w:szCs w:val="24"/>
          <w:highlight w:val="cyan"/>
        </w:rPr>
      </w:pPr>
    </w:p>
    <w:p w:rsidR="00843E89" w:rsidRPr="003E24A6" w:rsidRDefault="00843E89" w:rsidP="00B87040">
      <w:pPr>
        <w:pStyle w:val="PGE-NotaExplicativa"/>
        <w:spacing w:before="0" w:after="0"/>
      </w:pPr>
      <w:r w:rsidRPr="00B87040">
        <w:t xml:space="preserve">Nota </w:t>
      </w:r>
      <w:r w:rsidR="00B87040">
        <w:t>E</w:t>
      </w:r>
      <w:r w:rsidRPr="00B87040">
        <w:t>xplicativa: As responsabilidades abaixo indicadas são meramente exemplificativas</w:t>
      </w:r>
      <w:r w:rsidRPr="003E24A6">
        <w:t>, de modo que a Administração deve proceder à adequação em conformidade com o objeto.</w:t>
      </w:r>
    </w:p>
    <w:p w:rsidR="00843E89" w:rsidRPr="00A13881" w:rsidRDefault="00843E89" w:rsidP="00A13881">
      <w:pPr>
        <w:spacing w:after="0" w:line="240" w:lineRule="auto"/>
        <w:jc w:val="both"/>
        <w:rPr>
          <w:rFonts w:ascii="Arial" w:hAnsi="Arial" w:cs="Arial"/>
          <w:sz w:val="24"/>
          <w:szCs w:val="24"/>
        </w:rPr>
      </w:pPr>
    </w:p>
    <w:p w:rsidR="00843E89" w:rsidRPr="00A13881" w:rsidRDefault="00843E89" w:rsidP="00A13881">
      <w:pPr>
        <w:spacing w:line="240" w:lineRule="auto"/>
        <w:jc w:val="both"/>
        <w:rPr>
          <w:rFonts w:ascii="Arial" w:eastAsia="Calibri" w:hAnsi="Arial" w:cs="Arial"/>
          <w:sz w:val="24"/>
          <w:szCs w:val="24"/>
        </w:rPr>
      </w:pPr>
      <w:r w:rsidRPr="00A13881">
        <w:rPr>
          <w:rFonts w:ascii="Arial" w:hAnsi="Arial" w:cs="Arial"/>
          <w:sz w:val="24"/>
          <w:szCs w:val="24"/>
        </w:rPr>
        <w:t>A empresa contratada se obriga a cumprir, para fins de responsabilidade ambiental:</w:t>
      </w:r>
      <w:r w:rsidRPr="00A13881">
        <w:rPr>
          <w:rFonts w:ascii="Arial" w:eastAsia="Calibri" w:hAnsi="Arial" w:cs="Arial"/>
          <w:sz w:val="24"/>
          <w:szCs w:val="24"/>
        </w:rPr>
        <w:t xml:space="preserve"> </w:t>
      </w:r>
    </w:p>
    <w:p w:rsidR="00843E89" w:rsidRPr="00A13881" w:rsidRDefault="00843E89" w:rsidP="00A13881">
      <w:pPr>
        <w:spacing w:line="240" w:lineRule="auto"/>
        <w:jc w:val="both"/>
        <w:rPr>
          <w:rFonts w:ascii="Arial" w:eastAsia="Calibri" w:hAnsi="Arial" w:cs="Arial"/>
          <w:sz w:val="24"/>
          <w:szCs w:val="24"/>
        </w:rPr>
      </w:pPr>
    </w:p>
    <w:p w:rsidR="00843E89" w:rsidRPr="00A13881" w:rsidRDefault="00843E89" w:rsidP="00A13881">
      <w:pPr>
        <w:spacing w:line="240" w:lineRule="auto"/>
        <w:jc w:val="both"/>
        <w:rPr>
          <w:rFonts w:ascii="Arial" w:eastAsia="Calibri" w:hAnsi="Arial" w:cs="Arial"/>
          <w:sz w:val="24"/>
          <w:szCs w:val="24"/>
        </w:rPr>
      </w:pPr>
      <w:r w:rsidRPr="00A13881">
        <w:rPr>
          <w:rFonts w:ascii="Arial" w:eastAsia="Calibri" w:hAnsi="Arial" w:cs="Arial"/>
          <w:sz w:val="24"/>
          <w:szCs w:val="24"/>
        </w:rPr>
        <w:t>(i) A legislação ambiental brasileira e do Estado do Espírito Santo, aplicáveis às obras rodoviárias, bem como as Diretrizes e Normas do DER-ES e do DNIT, quando aplicáveis, e que:</w:t>
      </w:r>
    </w:p>
    <w:p w:rsidR="00843E89" w:rsidRPr="00A13881" w:rsidRDefault="00843E89" w:rsidP="00A13881">
      <w:pPr>
        <w:spacing w:line="240" w:lineRule="auto"/>
        <w:jc w:val="both"/>
        <w:rPr>
          <w:rFonts w:ascii="Arial" w:eastAsia="Calibri" w:hAnsi="Arial" w:cs="Arial"/>
          <w:iCs/>
          <w:sz w:val="24"/>
          <w:szCs w:val="24"/>
        </w:rPr>
      </w:pPr>
      <w:r w:rsidRPr="00A13881">
        <w:rPr>
          <w:rFonts w:ascii="Arial" w:eastAsia="Calibri" w:hAnsi="Arial" w:cs="Arial"/>
          <w:sz w:val="24"/>
          <w:szCs w:val="24"/>
        </w:rPr>
        <w:t>(</w:t>
      </w:r>
      <w:proofErr w:type="spellStart"/>
      <w:r w:rsidRPr="00A13881">
        <w:rPr>
          <w:rFonts w:ascii="Arial" w:eastAsia="Calibri" w:hAnsi="Arial" w:cs="Arial"/>
          <w:sz w:val="24"/>
          <w:szCs w:val="24"/>
        </w:rPr>
        <w:t>ii</w:t>
      </w:r>
      <w:proofErr w:type="spellEnd"/>
      <w:r w:rsidRPr="00A13881">
        <w:rPr>
          <w:rFonts w:ascii="Arial" w:eastAsia="Calibri" w:hAnsi="Arial" w:cs="Arial"/>
          <w:sz w:val="24"/>
          <w:szCs w:val="24"/>
        </w:rPr>
        <w:t xml:space="preserve">) As legislações que dispõe sobre as sanções penais e administrativas derivadas de condutas e atividades lesivas ao meio ambiente, em especial: "o </w:t>
      </w:r>
      <w:r w:rsidRPr="00A13881">
        <w:rPr>
          <w:rFonts w:ascii="Arial" w:eastAsia="Calibri" w:hAnsi="Arial" w:cs="Arial"/>
          <w:iCs/>
          <w:sz w:val="24"/>
          <w:szCs w:val="24"/>
        </w:rPr>
        <w:t xml:space="preserve">preposto, dentre outros, de pessoa jurídica que, sabendo da conduta criminosa de outrem, deixar de impedir </w:t>
      </w:r>
      <w:r w:rsidRPr="00A13881">
        <w:rPr>
          <w:rFonts w:ascii="Arial" w:eastAsia="Calibri" w:hAnsi="Arial" w:cs="Arial"/>
          <w:sz w:val="24"/>
          <w:szCs w:val="24"/>
        </w:rPr>
        <w:t xml:space="preserve">a </w:t>
      </w:r>
      <w:r w:rsidRPr="00A13881">
        <w:rPr>
          <w:rFonts w:ascii="Arial" w:eastAsia="Calibri" w:hAnsi="Arial" w:cs="Arial"/>
          <w:iCs/>
          <w:sz w:val="24"/>
          <w:szCs w:val="24"/>
        </w:rPr>
        <w:t xml:space="preserve">sua prática, quando podia agir para </w:t>
      </w:r>
      <w:proofErr w:type="spellStart"/>
      <w:r w:rsidRPr="00A13881">
        <w:rPr>
          <w:rFonts w:ascii="Arial" w:eastAsia="Calibri" w:hAnsi="Arial" w:cs="Arial"/>
          <w:iCs/>
          <w:sz w:val="24"/>
          <w:szCs w:val="24"/>
        </w:rPr>
        <w:t>evitá-Ia</w:t>
      </w:r>
      <w:proofErr w:type="spellEnd"/>
      <w:r w:rsidRPr="00A13881">
        <w:rPr>
          <w:rFonts w:ascii="Arial" w:eastAsia="Calibri" w:hAnsi="Arial" w:cs="Arial"/>
          <w:iCs/>
          <w:sz w:val="24"/>
          <w:szCs w:val="24"/>
        </w:rPr>
        <w:t xml:space="preserve">, sobre esse incidirá </w:t>
      </w:r>
      <w:r w:rsidRPr="00A13881">
        <w:rPr>
          <w:rFonts w:ascii="Arial" w:eastAsia="Calibri" w:hAnsi="Arial" w:cs="Arial"/>
          <w:sz w:val="24"/>
          <w:szCs w:val="24"/>
        </w:rPr>
        <w:t xml:space="preserve">as </w:t>
      </w:r>
      <w:r w:rsidRPr="00A13881">
        <w:rPr>
          <w:rFonts w:ascii="Arial" w:eastAsia="Calibri" w:hAnsi="Arial" w:cs="Arial"/>
          <w:iCs/>
          <w:sz w:val="24"/>
          <w:szCs w:val="24"/>
        </w:rPr>
        <w:t xml:space="preserve">penas cabíveis"; </w:t>
      </w:r>
    </w:p>
    <w:p w:rsidR="00843E89" w:rsidRPr="00A13881" w:rsidRDefault="00843E89" w:rsidP="00A13881">
      <w:pPr>
        <w:spacing w:line="240" w:lineRule="auto"/>
        <w:jc w:val="both"/>
        <w:rPr>
          <w:rFonts w:ascii="Arial" w:eastAsia="Calibri" w:hAnsi="Arial" w:cs="Arial"/>
          <w:sz w:val="24"/>
          <w:szCs w:val="24"/>
        </w:rPr>
      </w:pPr>
      <w:r w:rsidRPr="00A13881">
        <w:rPr>
          <w:rFonts w:ascii="Arial" w:eastAsia="Calibri" w:hAnsi="Arial" w:cs="Arial"/>
          <w:sz w:val="24"/>
          <w:szCs w:val="24"/>
        </w:rPr>
        <w:t>(</w:t>
      </w:r>
      <w:proofErr w:type="spellStart"/>
      <w:r w:rsidRPr="00A13881">
        <w:rPr>
          <w:rFonts w:ascii="Arial" w:eastAsia="Calibri" w:hAnsi="Arial" w:cs="Arial"/>
          <w:sz w:val="24"/>
          <w:szCs w:val="24"/>
        </w:rPr>
        <w:t>iii</w:t>
      </w:r>
      <w:proofErr w:type="spellEnd"/>
      <w:r w:rsidRPr="00A13881">
        <w:rPr>
          <w:rFonts w:ascii="Arial" w:eastAsia="Calibri" w:hAnsi="Arial" w:cs="Arial"/>
          <w:sz w:val="24"/>
          <w:szCs w:val="24"/>
        </w:rPr>
        <w:t>) Contratação de pessoal qualificado para o atendimento às questões ambientais de sua responsabilidade, bem como para elaboração dos relatórios e documentações relativas aos licenciamentos ambientais que lhe couberem, sem custos adicionais para o Contratante;</w:t>
      </w:r>
    </w:p>
    <w:p w:rsidR="00843E89" w:rsidRPr="00A13881" w:rsidRDefault="00843E89" w:rsidP="00A13881">
      <w:pPr>
        <w:spacing w:line="240" w:lineRule="auto"/>
        <w:jc w:val="both"/>
        <w:rPr>
          <w:rFonts w:ascii="Arial" w:eastAsia="Calibri" w:hAnsi="Arial" w:cs="Arial"/>
          <w:sz w:val="24"/>
          <w:szCs w:val="24"/>
        </w:rPr>
      </w:pPr>
      <w:r w:rsidRPr="00A13881">
        <w:rPr>
          <w:rFonts w:ascii="Arial" w:eastAsia="Calibri" w:hAnsi="Arial" w:cs="Arial"/>
          <w:sz w:val="24"/>
          <w:szCs w:val="24"/>
        </w:rPr>
        <w:t>(</w:t>
      </w:r>
      <w:proofErr w:type="spellStart"/>
      <w:r w:rsidRPr="00A13881">
        <w:rPr>
          <w:rFonts w:ascii="Arial" w:eastAsia="Calibri" w:hAnsi="Arial" w:cs="Arial"/>
          <w:sz w:val="24"/>
          <w:szCs w:val="24"/>
        </w:rPr>
        <w:t>iv</w:t>
      </w:r>
      <w:proofErr w:type="spellEnd"/>
      <w:r w:rsidRPr="00A13881">
        <w:rPr>
          <w:rFonts w:ascii="Arial" w:eastAsia="Calibri" w:hAnsi="Arial" w:cs="Arial"/>
          <w:sz w:val="24"/>
          <w:szCs w:val="24"/>
        </w:rPr>
        <w:t xml:space="preserve">) Obtenção e pelo efetivo atendimento às Licenças e Autorizações Ambientais de sua responsabilidade nos serviços, assumindo as condições de validade das mesmas sem custos adicionais para o Contratante; </w:t>
      </w:r>
    </w:p>
    <w:p w:rsidR="00843E89" w:rsidRPr="00A13881" w:rsidRDefault="00843E89" w:rsidP="00A13881">
      <w:pPr>
        <w:spacing w:line="240" w:lineRule="auto"/>
        <w:jc w:val="both"/>
        <w:rPr>
          <w:rFonts w:ascii="Arial" w:eastAsia="Calibri" w:hAnsi="Arial" w:cs="Arial"/>
          <w:sz w:val="24"/>
          <w:szCs w:val="24"/>
        </w:rPr>
      </w:pPr>
      <w:r w:rsidRPr="00A13881">
        <w:rPr>
          <w:rFonts w:ascii="Arial" w:eastAsia="Calibri" w:hAnsi="Arial" w:cs="Arial"/>
          <w:sz w:val="24"/>
          <w:szCs w:val="24"/>
        </w:rPr>
        <w:t xml:space="preserve">(v) Obtenção do registro de exploração de jazidas, pedreiras, usinas de solos, de asfalto e de britagem e suas licenças ambientais, e demais requisitos necessários à regularização dos serviços e ações previstas contratualmente, junto aos órgãos nos níveis Federal, Estadual e Municipal (DNPM, </w:t>
      </w:r>
      <w:proofErr w:type="spellStart"/>
      <w:r w:rsidRPr="00A13881">
        <w:rPr>
          <w:rFonts w:ascii="Arial" w:eastAsia="Calibri" w:hAnsi="Arial" w:cs="Arial"/>
          <w:sz w:val="24"/>
          <w:szCs w:val="24"/>
        </w:rPr>
        <w:t>lEMA</w:t>
      </w:r>
      <w:proofErr w:type="spellEnd"/>
      <w:r w:rsidRPr="00A13881">
        <w:rPr>
          <w:rFonts w:ascii="Arial" w:eastAsia="Calibri" w:hAnsi="Arial" w:cs="Arial"/>
          <w:sz w:val="24"/>
          <w:szCs w:val="24"/>
        </w:rPr>
        <w:t xml:space="preserve">, IPHAN, FUNAI, DPU, e outros órgãos ambientais), quando necessários; </w:t>
      </w:r>
    </w:p>
    <w:p w:rsidR="00843E89" w:rsidRPr="00A13881" w:rsidRDefault="00843E89" w:rsidP="00A13881">
      <w:pPr>
        <w:spacing w:line="240" w:lineRule="auto"/>
        <w:jc w:val="both"/>
        <w:rPr>
          <w:rFonts w:ascii="Arial" w:eastAsia="Calibri" w:hAnsi="Arial" w:cs="Arial"/>
          <w:sz w:val="24"/>
          <w:szCs w:val="24"/>
        </w:rPr>
      </w:pPr>
      <w:r w:rsidRPr="00A13881">
        <w:rPr>
          <w:rFonts w:ascii="Arial" w:eastAsia="Calibri" w:hAnsi="Arial" w:cs="Arial"/>
          <w:sz w:val="24"/>
          <w:szCs w:val="24"/>
        </w:rPr>
        <w:t xml:space="preserve">(vi) Execução das obras e dos serviços provisórios e permanentes de proteção ambiental, constantes ou não do projeto, acompanhadas pela Fiscalização; </w:t>
      </w:r>
    </w:p>
    <w:p w:rsidR="00843E89" w:rsidRPr="00A13881" w:rsidRDefault="00843E89" w:rsidP="00A13881">
      <w:pPr>
        <w:spacing w:line="240" w:lineRule="auto"/>
        <w:jc w:val="both"/>
        <w:rPr>
          <w:rFonts w:ascii="Arial" w:eastAsia="Calibri" w:hAnsi="Arial" w:cs="Arial"/>
          <w:sz w:val="24"/>
          <w:szCs w:val="24"/>
        </w:rPr>
      </w:pPr>
      <w:r w:rsidRPr="00A13881">
        <w:rPr>
          <w:rFonts w:ascii="Arial" w:eastAsia="Calibri" w:hAnsi="Arial" w:cs="Arial"/>
          <w:sz w:val="24"/>
          <w:szCs w:val="24"/>
        </w:rPr>
        <w:t>(</w:t>
      </w:r>
      <w:proofErr w:type="spellStart"/>
      <w:r w:rsidRPr="00A13881">
        <w:rPr>
          <w:rFonts w:ascii="Arial" w:eastAsia="Calibri" w:hAnsi="Arial" w:cs="Arial"/>
          <w:sz w:val="24"/>
          <w:szCs w:val="24"/>
        </w:rPr>
        <w:t>vii</w:t>
      </w:r>
      <w:proofErr w:type="spellEnd"/>
      <w:r w:rsidRPr="00A13881">
        <w:rPr>
          <w:rFonts w:ascii="Arial" w:eastAsia="Calibri" w:hAnsi="Arial" w:cs="Arial"/>
          <w:sz w:val="24"/>
          <w:szCs w:val="24"/>
        </w:rPr>
        <w:t xml:space="preserve">) Execução e custos inerentes ao licenciamento, à conservação, manutenção e monitoramento ambiental das instalações, canteiros de obras, britagem, usinas e caminhos de serviço; </w:t>
      </w:r>
    </w:p>
    <w:p w:rsidR="00843E89" w:rsidRPr="00A13881" w:rsidRDefault="00843E89" w:rsidP="00A13881">
      <w:pPr>
        <w:spacing w:line="240" w:lineRule="auto"/>
        <w:jc w:val="both"/>
        <w:rPr>
          <w:rFonts w:ascii="Arial" w:eastAsia="Calibri" w:hAnsi="Arial" w:cs="Arial"/>
          <w:sz w:val="24"/>
          <w:szCs w:val="24"/>
        </w:rPr>
      </w:pPr>
      <w:r w:rsidRPr="00A13881">
        <w:rPr>
          <w:rFonts w:ascii="Arial" w:eastAsia="Calibri" w:hAnsi="Arial" w:cs="Arial"/>
          <w:sz w:val="24"/>
          <w:szCs w:val="24"/>
        </w:rPr>
        <w:t>(</w:t>
      </w:r>
      <w:proofErr w:type="spellStart"/>
      <w:r w:rsidRPr="00A13881">
        <w:rPr>
          <w:rFonts w:ascii="Arial" w:eastAsia="Calibri" w:hAnsi="Arial" w:cs="Arial"/>
          <w:sz w:val="24"/>
          <w:szCs w:val="24"/>
        </w:rPr>
        <w:t>viii</w:t>
      </w:r>
      <w:proofErr w:type="spellEnd"/>
      <w:r w:rsidRPr="00A13881">
        <w:rPr>
          <w:rFonts w:ascii="Arial" w:eastAsia="Calibri" w:hAnsi="Arial" w:cs="Arial"/>
          <w:sz w:val="24"/>
          <w:szCs w:val="24"/>
        </w:rPr>
        <w:t xml:space="preserve">) Sem repasse para o DER-ES, toda a responsabilidade por danos e ônus, inclusive os pagamentos de multas que venham a ser associados aos serviços contratados, motivados pelo não cumprimento dos dispositivos legais ou normativos previstos; </w:t>
      </w:r>
    </w:p>
    <w:p w:rsidR="00843E89" w:rsidRPr="00A13881" w:rsidRDefault="00843E89" w:rsidP="00A13881">
      <w:pPr>
        <w:spacing w:line="240" w:lineRule="auto"/>
        <w:jc w:val="both"/>
        <w:rPr>
          <w:rFonts w:ascii="Arial" w:eastAsia="Calibri" w:hAnsi="Arial" w:cs="Arial"/>
          <w:sz w:val="24"/>
          <w:szCs w:val="24"/>
        </w:rPr>
      </w:pPr>
      <w:r w:rsidRPr="00A13881">
        <w:rPr>
          <w:rFonts w:ascii="Arial" w:eastAsia="Calibri" w:hAnsi="Arial" w:cs="Arial"/>
          <w:sz w:val="24"/>
          <w:szCs w:val="24"/>
        </w:rPr>
        <w:t>(</w:t>
      </w:r>
      <w:proofErr w:type="spellStart"/>
      <w:r w:rsidRPr="00A13881">
        <w:rPr>
          <w:rFonts w:ascii="Arial" w:eastAsia="Calibri" w:hAnsi="Arial" w:cs="Arial"/>
          <w:sz w:val="24"/>
          <w:szCs w:val="24"/>
        </w:rPr>
        <w:t>ix</w:t>
      </w:r>
      <w:proofErr w:type="spellEnd"/>
      <w:r w:rsidRPr="00A13881">
        <w:rPr>
          <w:rFonts w:ascii="Arial" w:eastAsia="Calibri" w:hAnsi="Arial" w:cs="Arial"/>
          <w:sz w:val="24"/>
          <w:szCs w:val="24"/>
        </w:rPr>
        <w:t xml:space="preserve">) Compromisso de permitir a fiscalização ambiental, conforme previsto no Parágrafo 30 do Artigo 21 do Decreto Federal 99.274/90; </w:t>
      </w:r>
    </w:p>
    <w:p w:rsidR="00843E89" w:rsidRPr="00A13881" w:rsidRDefault="00843E89" w:rsidP="00A13881">
      <w:pPr>
        <w:spacing w:line="240" w:lineRule="auto"/>
        <w:jc w:val="both"/>
        <w:rPr>
          <w:rFonts w:ascii="Arial" w:eastAsia="Calibri" w:hAnsi="Arial" w:cs="Arial"/>
          <w:sz w:val="24"/>
          <w:szCs w:val="24"/>
        </w:rPr>
      </w:pPr>
      <w:r w:rsidRPr="00A13881">
        <w:rPr>
          <w:rFonts w:ascii="Arial" w:eastAsia="Calibri" w:hAnsi="Arial" w:cs="Arial"/>
          <w:sz w:val="24"/>
          <w:szCs w:val="24"/>
        </w:rPr>
        <w:t xml:space="preserve">(x) Compromisso de manutenção de arquivo próprio para reunir toda a documentação referente às questões ambientais de sua responsabilidade, de forma a garantir subsídios a eventuais demandas e garantir material informativo para apresentação aos órgãos ambientais e ao DER-ES, se necessário; </w:t>
      </w:r>
    </w:p>
    <w:p w:rsidR="00843E89" w:rsidRPr="00A13881" w:rsidRDefault="00843E89" w:rsidP="00A13881">
      <w:pPr>
        <w:spacing w:line="240" w:lineRule="auto"/>
        <w:jc w:val="both"/>
        <w:rPr>
          <w:rFonts w:ascii="Arial" w:eastAsia="Calibri" w:hAnsi="Arial" w:cs="Arial"/>
          <w:sz w:val="24"/>
          <w:szCs w:val="24"/>
        </w:rPr>
      </w:pPr>
      <w:r w:rsidRPr="00A13881">
        <w:rPr>
          <w:rFonts w:ascii="Arial" w:eastAsia="Calibri" w:hAnsi="Arial" w:cs="Arial"/>
          <w:sz w:val="24"/>
          <w:szCs w:val="24"/>
        </w:rPr>
        <w:t xml:space="preserve">(xi) Solicitar as autorizações de supressão florestal junto ao Instituto de Defesa Agropecuária e Florestal do Estado do Espírito Santo -IDAF para as supressões necessárias às intervenções a serem realizadas, bem como pelas condições nelas estabelecidas; </w:t>
      </w:r>
    </w:p>
    <w:p w:rsidR="00843E89" w:rsidRPr="00A13881" w:rsidRDefault="00843E89" w:rsidP="00A13881">
      <w:pPr>
        <w:spacing w:line="240" w:lineRule="auto"/>
        <w:jc w:val="both"/>
        <w:rPr>
          <w:rFonts w:ascii="Arial" w:hAnsi="Arial" w:cs="Arial"/>
          <w:color w:val="000000"/>
          <w:sz w:val="24"/>
          <w:szCs w:val="24"/>
        </w:rPr>
      </w:pPr>
      <w:r w:rsidRPr="00A13881">
        <w:rPr>
          <w:rFonts w:ascii="Arial" w:eastAsia="Calibri" w:hAnsi="Arial" w:cs="Arial"/>
          <w:sz w:val="24"/>
          <w:szCs w:val="24"/>
        </w:rPr>
        <w:t>(</w:t>
      </w:r>
      <w:proofErr w:type="spellStart"/>
      <w:r w:rsidRPr="00A13881">
        <w:rPr>
          <w:rFonts w:ascii="Arial" w:eastAsia="Calibri" w:hAnsi="Arial" w:cs="Arial"/>
          <w:sz w:val="24"/>
          <w:szCs w:val="24"/>
        </w:rPr>
        <w:t>xii</w:t>
      </w:r>
      <w:proofErr w:type="spellEnd"/>
      <w:r w:rsidRPr="00A13881">
        <w:rPr>
          <w:rFonts w:ascii="Arial" w:eastAsia="Calibri" w:hAnsi="Arial" w:cs="Arial"/>
          <w:sz w:val="24"/>
          <w:szCs w:val="24"/>
        </w:rPr>
        <w:t xml:space="preserve">) Pagamentos das medições somente serão realizados se não houver Comunicado de Não Conformidade Ambiental -CNCA para a obra/serviço, conforme estabelecido na Norma DER-ES CR 006/2009 NR </w:t>
      </w:r>
      <w:r w:rsidRPr="00A13881">
        <w:rPr>
          <w:rFonts w:ascii="Arial" w:hAnsi="Arial" w:cs="Arial"/>
          <w:color w:val="000000"/>
          <w:sz w:val="24"/>
          <w:szCs w:val="24"/>
        </w:rPr>
        <w:t>(Fiscalização Ambiental de Obras e Serviços de Engenharia e Atendimento de Condicionantes Ambientais);</w:t>
      </w:r>
    </w:p>
    <w:p w:rsidR="00843E89" w:rsidRPr="00A13881" w:rsidRDefault="00843E89" w:rsidP="00A13881">
      <w:pPr>
        <w:spacing w:line="240" w:lineRule="auto"/>
        <w:jc w:val="both"/>
        <w:rPr>
          <w:rFonts w:ascii="Arial" w:eastAsia="Calibri" w:hAnsi="Arial" w:cs="Arial"/>
          <w:sz w:val="24"/>
          <w:szCs w:val="24"/>
        </w:rPr>
      </w:pPr>
      <w:r w:rsidRPr="00A13881">
        <w:rPr>
          <w:rFonts w:ascii="Arial" w:eastAsia="Calibri" w:hAnsi="Arial" w:cs="Arial"/>
          <w:color w:val="000000"/>
          <w:sz w:val="24"/>
          <w:szCs w:val="24"/>
        </w:rPr>
        <w:t>(</w:t>
      </w:r>
      <w:proofErr w:type="spellStart"/>
      <w:r w:rsidRPr="00A13881">
        <w:rPr>
          <w:rFonts w:ascii="Arial" w:eastAsia="Calibri" w:hAnsi="Arial" w:cs="Arial"/>
          <w:color w:val="000000"/>
          <w:sz w:val="24"/>
          <w:szCs w:val="24"/>
        </w:rPr>
        <w:t>xiii</w:t>
      </w:r>
      <w:proofErr w:type="spellEnd"/>
      <w:r w:rsidRPr="00A13881">
        <w:rPr>
          <w:rFonts w:ascii="Arial" w:eastAsia="Calibri" w:hAnsi="Arial" w:cs="Arial"/>
          <w:color w:val="000000"/>
          <w:sz w:val="24"/>
          <w:szCs w:val="24"/>
        </w:rPr>
        <w:t>) Fiscalização dos aspectos ambientais dos serviços será realizada pela Gerência de Meio Ambiente do DER-ES, conforme estabelecido nas N</w:t>
      </w:r>
      <w:r w:rsidRPr="00A13881">
        <w:rPr>
          <w:rFonts w:ascii="Arial" w:eastAsia="Calibri" w:hAnsi="Arial" w:cs="Arial"/>
          <w:sz w:val="24"/>
          <w:szCs w:val="24"/>
        </w:rPr>
        <w:t>ormas DER-ES CR 006/2009 (Fiscalização Ambiental de Obras e Serviços de Engenharia e Atendimento de Condicionantes Ambientais) e CR 007/2010 (Controle Ambiental de Obras e Serviços), anexos deste edital.</w:t>
      </w:r>
    </w:p>
    <w:p w:rsidR="00843E89" w:rsidRPr="003E24A6" w:rsidRDefault="00843E89" w:rsidP="00A13881">
      <w:pPr>
        <w:spacing w:line="240" w:lineRule="auto"/>
        <w:jc w:val="both"/>
        <w:rPr>
          <w:rFonts w:ascii="Arial" w:eastAsia="Calibri" w:hAnsi="Arial" w:cs="Arial"/>
          <w:sz w:val="24"/>
          <w:szCs w:val="24"/>
        </w:rPr>
      </w:pPr>
      <w:r w:rsidRPr="00A13881">
        <w:rPr>
          <w:rFonts w:ascii="Arial" w:eastAsia="Calibri" w:hAnsi="Arial" w:cs="Arial"/>
          <w:sz w:val="24"/>
          <w:szCs w:val="24"/>
        </w:rPr>
        <w:t>(</w:t>
      </w:r>
      <w:proofErr w:type="spellStart"/>
      <w:r w:rsidRPr="00A13881">
        <w:rPr>
          <w:rFonts w:ascii="Arial" w:eastAsia="Calibri" w:hAnsi="Arial" w:cs="Arial"/>
          <w:sz w:val="24"/>
          <w:szCs w:val="24"/>
        </w:rPr>
        <w:t>xiv</w:t>
      </w:r>
      <w:proofErr w:type="spellEnd"/>
      <w:r w:rsidRPr="00A13881">
        <w:rPr>
          <w:rFonts w:ascii="Arial" w:eastAsia="Calibri" w:hAnsi="Arial" w:cs="Arial"/>
          <w:sz w:val="24"/>
          <w:szCs w:val="24"/>
        </w:rPr>
        <w:t>) As licenças ou autorizações ambientais, bem como condicionantes impostas às mesmas, de responsabilidade da Empresa, também serão objeto da Fiscalização Ambiental a ser realizada pela Contratante.</w:t>
      </w:r>
      <w:r w:rsidRPr="003E24A6">
        <w:rPr>
          <w:rFonts w:ascii="Arial" w:eastAsia="Calibri" w:hAnsi="Arial" w:cs="Arial"/>
          <w:sz w:val="24"/>
          <w:szCs w:val="24"/>
        </w:rPr>
        <w:t xml:space="preserve"> </w:t>
      </w:r>
    </w:p>
    <w:p w:rsidR="00843E89" w:rsidRPr="003E24A6" w:rsidRDefault="00843E89" w:rsidP="003E24A6">
      <w:pPr>
        <w:spacing w:after="0" w:line="360" w:lineRule="auto"/>
        <w:rPr>
          <w:rFonts w:ascii="Arial" w:hAnsi="Arial" w:cs="Arial"/>
          <w:sz w:val="24"/>
          <w:szCs w:val="24"/>
        </w:rPr>
      </w:pPr>
    </w:p>
    <w:p w:rsidR="00417FAE" w:rsidRDefault="00843E89" w:rsidP="003E24A6">
      <w:pPr>
        <w:spacing w:after="0" w:line="360" w:lineRule="auto"/>
        <w:rPr>
          <w:rFonts w:ascii="Arial" w:hAnsi="Arial" w:cs="Arial"/>
          <w:sz w:val="24"/>
          <w:szCs w:val="24"/>
        </w:rPr>
        <w:sectPr w:rsidR="00417FAE">
          <w:pgSz w:w="11906" w:h="16838"/>
          <w:pgMar w:top="1417" w:right="1701" w:bottom="1417" w:left="1701" w:header="708" w:footer="708" w:gutter="0"/>
          <w:cols w:space="708"/>
          <w:docGrid w:linePitch="360"/>
        </w:sectPr>
      </w:pPr>
      <w:r w:rsidRPr="003E24A6">
        <w:rPr>
          <w:rFonts w:ascii="Arial" w:hAnsi="Arial" w:cs="Arial"/>
          <w:sz w:val="24"/>
          <w:szCs w:val="24"/>
        </w:rPr>
        <w:br w:type="page"/>
      </w:r>
    </w:p>
    <w:p w:rsidR="00843E89" w:rsidRPr="003E24A6" w:rsidRDefault="00843E89" w:rsidP="003E24A6">
      <w:pPr>
        <w:spacing w:after="0" w:line="360" w:lineRule="auto"/>
        <w:rPr>
          <w:rFonts w:ascii="Arial" w:hAnsi="Arial" w:cs="Arial"/>
          <w:sz w:val="24"/>
          <w:szCs w:val="24"/>
        </w:rPr>
      </w:pPr>
    </w:p>
    <w:p w:rsidR="007E2068" w:rsidRPr="00B87040" w:rsidRDefault="007E2068" w:rsidP="00B87040">
      <w:pPr>
        <w:pStyle w:val="Ttulo1"/>
        <w:spacing w:before="0" w:line="360" w:lineRule="auto"/>
        <w:jc w:val="center"/>
        <w:rPr>
          <w:rFonts w:ascii="Arial" w:eastAsia="WenQuanYi Micro Hei" w:hAnsi="Arial" w:cs="Arial"/>
          <w:b/>
          <w:color w:val="auto"/>
          <w:sz w:val="24"/>
          <w:szCs w:val="24"/>
          <w:lang w:eastAsia="pt-BR"/>
        </w:rPr>
      </w:pPr>
      <w:bookmarkStart w:id="100" w:name="_Toc31885718"/>
      <w:r w:rsidRPr="00B87040">
        <w:rPr>
          <w:rFonts w:ascii="Arial" w:eastAsia="WenQuanYi Micro Hei" w:hAnsi="Arial" w:cs="Arial"/>
          <w:b/>
          <w:color w:val="auto"/>
          <w:sz w:val="24"/>
          <w:szCs w:val="24"/>
          <w:lang w:eastAsia="pt-BR"/>
        </w:rPr>
        <w:t>ANEXO XIX</w:t>
      </w:r>
      <w:r w:rsidR="00875E81">
        <w:rPr>
          <w:rFonts w:ascii="Arial" w:eastAsia="WenQuanYi Micro Hei" w:hAnsi="Arial" w:cs="Arial"/>
          <w:b/>
          <w:color w:val="auto"/>
          <w:sz w:val="24"/>
          <w:szCs w:val="24"/>
          <w:lang w:eastAsia="pt-BR"/>
        </w:rPr>
        <w:t xml:space="preserve"> – NORMA PARA AVALIAÇÃO DE DESEMPENHO DE EMPRESAS CONTRATADAS</w:t>
      </w:r>
      <w:bookmarkEnd w:id="100"/>
    </w:p>
    <w:p w:rsidR="007E1E35" w:rsidRPr="007E1E35" w:rsidRDefault="007E1E35" w:rsidP="007E1E35">
      <w:pPr>
        <w:spacing w:after="0" w:line="240" w:lineRule="auto"/>
        <w:jc w:val="both"/>
        <w:rPr>
          <w:rFonts w:ascii="Arial" w:hAnsi="Arial" w:cs="Arial"/>
          <w:b/>
        </w:rPr>
      </w:pPr>
      <w:r w:rsidRPr="007E1E35">
        <w:rPr>
          <w:rFonts w:ascii="Arial" w:hAnsi="Arial" w:cs="Arial"/>
          <w:b/>
        </w:rPr>
        <w:t>Resumo</w:t>
      </w:r>
    </w:p>
    <w:p w:rsidR="007E1E35" w:rsidRPr="007E1E35" w:rsidRDefault="007E1E35" w:rsidP="007E1E35">
      <w:pPr>
        <w:spacing w:after="0" w:line="240" w:lineRule="auto"/>
        <w:jc w:val="both"/>
        <w:rPr>
          <w:rFonts w:ascii="Arial" w:hAnsi="Arial" w:cs="Arial"/>
        </w:rPr>
      </w:pPr>
      <w:r w:rsidRPr="007E1E35">
        <w:rPr>
          <w:rFonts w:ascii="Arial" w:hAnsi="Arial" w:cs="Arial"/>
        </w:rPr>
        <w:t>Esta Norma estabelece os critérios e indicadores para avaliação de desempenho das empresas na execução dos contratos firmados com o do Departamento de Estradas e Rodagem do Estado do Espírito Santo – DER-ES.</w:t>
      </w:r>
    </w:p>
    <w:p w:rsidR="007E1E35" w:rsidRPr="007E1E35" w:rsidRDefault="007E1E35" w:rsidP="007E1E35">
      <w:pPr>
        <w:spacing w:after="0" w:line="240" w:lineRule="auto"/>
        <w:jc w:val="both"/>
        <w:rPr>
          <w:rFonts w:ascii="Arial" w:hAnsi="Arial" w:cs="Arial"/>
        </w:rPr>
      </w:pPr>
    </w:p>
    <w:p w:rsidR="007E1E35" w:rsidRPr="007E1E35" w:rsidRDefault="007E1E35" w:rsidP="007E1E35">
      <w:pPr>
        <w:spacing w:after="0" w:line="240" w:lineRule="auto"/>
        <w:jc w:val="both"/>
        <w:rPr>
          <w:rFonts w:ascii="Arial" w:hAnsi="Arial" w:cs="Arial"/>
        </w:rPr>
      </w:pPr>
      <w:r w:rsidRPr="007E1E35">
        <w:rPr>
          <w:rFonts w:ascii="Arial" w:hAnsi="Arial" w:cs="Arial"/>
          <w:b/>
        </w:rPr>
        <w:t>Aplicação:</w:t>
      </w:r>
      <w:r w:rsidRPr="007E1E35">
        <w:rPr>
          <w:rFonts w:ascii="Arial" w:hAnsi="Arial" w:cs="Arial"/>
        </w:rPr>
        <w:t xml:space="preserve"> Esta norma aplica-se à execução de todos os contratos de obras, de manutenções rodoviárias, de projeto, de consultoria, de supervisão, de gerenciamento, de serviços de especializados de engenharia e prestação de serviços da administração firmados com DER-ES.</w:t>
      </w:r>
    </w:p>
    <w:p w:rsidR="007E1E35" w:rsidRPr="007E1E35" w:rsidRDefault="007E1E35" w:rsidP="007E1E35">
      <w:pPr>
        <w:spacing w:after="0" w:line="240" w:lineRule="auto"/>
        <w:jc w:val="both"/>
        <w:rPr>
          <w:rFonts w:ascii="Arial" w:hAnsi="Arial" w:cs="Arial"/>
        </w:rPr>
      </w:pPr>
    </w:p>
    <w:p w:rsidR="007E1E35" w:rsidRPr="007E1E35" w:rsidRDefault="007E1E35" w:rsidP="007E1E35">
      <w:pPr>
        <w:spacing w:after="0" w:line="240" w:lineRule="auto"/>
        <w:jc w:val="both"/>
        <w:rPr>
          <w:rFonts w:ascii="Arial" w:hAnsi="Arial" w:cs="Arial"/>
        </w:rPr>
      </w:pPr>
      <w:r w:rsidRPr="007E1E35">
        <w:rPr>
          <w:rFonts w:ascii="Arial" w:hAnsi="Arial" w:cs="Arial"/>
          <w:b/>
        </w:rPr>
        <w:t>Autores:</w:t>
      </w:r>
      <w:r w:rsidRPr="007E1E35">
        <w:rPr>
          <w:rFonts w:ascii="Arial" w:hAnsi="Arial" w:cs="Arial"/>
        </w:rPr>
        <w:t xml:space="preserve"> </w:t>
      </w:r>
      <w:proofErr w:type="spellStart"/>
      <w:r w:rsidRPr="007E1E35">
        <w:rPr>
          <w:rFonts w:ascii="Arial" w:hAnsi="Arial" w:cs="Arial"/>
        </w:rPr>
        <w:t>Neomar</w:t>
      </w:r>
      <w:proofErr w:type="spellEnd"/>
      <w:r w:rsidRPr="007E1E35">
        <w:rPr>
          <w:rFonts w:ascii="Arial" w:hAnsi="Arial" w:cs="Arial"/>
        </w:rPr>
        <w:t xml:space="preserve"> A. </w:t>
      </w:r>
      <w:proofErr w:type="spellStart"/>
      <w:r w:rsidRPr="007E1E35">
        <w:rPr>
          <w:rFonts w:ascii="Arial" w:hAnsi="Arial" w:cs="Arial"/>
        </w:rPr>
        <w:t>Pezzin</w:t>
      </w:r>
      <w:proofErr w:type="spellEnd"/>
      <w:r w:rsidRPr="007E1E35">
        <w:rPr>
          <w:rFonts w:ascii="Arial" w:hAnsi="Arial" w:cs="Arial"/>
        </w:rPr>
        <w:t xml:space="preserve"> Júnior – PJ, Juliana </w:t>
      </w:r>
      <w:proofErr w:type="spellStart"/>
      <w:r w:rsidRPr="007E1E35">
        <w:rPr>
          <w:rFonts w:ascii="Arial" w:hAnsi="Arial" w:cs="Arial"/>
        </w:rPr>
        <w:t>Emanuele</w:t>
      </w:r>
      <w:proofErr w:type="spellEnd"/>
      <w:r w:rsidRPr="007E1E35">
        <w:rPr>
          <w:rFonts w:ascii="Arial" w:hAnsi="Arial" w:cs="Arial"/>
        </w:rPr>
        <w:t xml:space="preserve"> Prado Martins Costa – DIRAD, Vitor Santos Martins – GATEC, Elza </w:t>
      </w:r>
      <w:proofErr w:type="spellStart"/>
      <w:r w:rsidRPr="007E1E35">
        <w:rPr>
          <w:rFonts w:ascii="Arial" w:hAnsi="Arial" w:cs="Arial"/>
        </w:rPr>
        <w:t>Batisti</w:t>
      </w:r>
      <w:proofErr w:type="spellEnd"/>
      <w:r w:rsidRPr="007E1E35">
        <w:rPr>
          <w:rFonts w:ascii="Arial" w:hAnsi="Arial" w:cs="Arial"/>
        </w:rPr>
        <w:t xml:space="preserve"> Nery – GELIC, Gustavo Perin de Medeiros Teixeira – DIREN, Rodrigo José Costa Nóbrega – GEPRO, Octacílio </w:t>
      </w:r>
      <w:proofErr w:type="spellStart"/>
      <w:r w:rsidRPr="007E1E35">
        <w:rPr>
          <w:rFonts w:ascii="Arial" w:hAnsi="Arial" w:cs="Arial"/>
        </w:rPr>
        <w:t>Chamon</w:t>
      </w:r>
      <w:proofErr w:type="spellEnd"/>
      <w:r w:rsidRPr="007E1E35">
        <w:rPr>
          <w:rFonts w:ascii="Arial" w:hAnsi="Arial" w:cs="Arial"/>
        </w:rPr>
        <w:t xml:space="preserve"> – GOQUA, Jeferson Garcia Lima – GSUST, Luiz Augusto Aderne Vieira – UGEM, Fernanda Leal Reis - GEPLA, </w:t>
      </w:r>
      <w:proofErr w:type="spellStart"/>
      <w:r w:rsidRPr="007E1E35">
        <w:rPr>
          <w:rFonts w:ascii="Arial" w:hAnsi="Arial" w:cs="Arial"/>
        </w:rPr>
        <w:t>Americo</w:t>
      </w:r>
      <w:proofErr w:type="spellEnd"/>
      <w:r w:rsidRPr="007E1E35">
        <w:rPr>
          <w:rFonts w:ascii="Arial" w:hAnsi="Arial" w:cs="Arial"/>
        </w:rPr>
        <w:t xml:space="preserve"> Luiz Pereira Silva – SR-1, Roger Castilho Soares – SR-2, Eduardo Valadares </w:t>
      </w:r>
      <w:proofErr w:type="spellStart"/>
      <w:r w:rsidRPr="007E1E35">
        <w:rPr>
          <w:rFonts w:ascii="Arial" w:hAnsi="Arial" w:cs="Arial"/>
        </w:rPr>
        <w:t>Gottardi</w:t>
      </w:r>
      <w:proofErr w:type="spellEnd"/>
      <w:r w:rsidRPr="007E1E35">
        <w:rPr>
          <w:rFonts w:ascii="Arial" w:hAnsi="Arial" w:cs="Arial"/>
        </w:rPr>
        <w:t xml:space="preserve"> – SR-3. Contou com a colaboração da Engenheira de Planejamento Mônica Nogueira de Moraes.</w:t>
      </w:r>
    </w:p>
    <w:p w:rsidR="007E1E35" w:rsidRPr="007E1E35" w:rsidRDefault="007E1E35" w:rsidP="007E1E35">
      <w:pPr>
        <w:spacing w:after="0" w:line="240" w:lineRule="auto"/>
        <w:jc w:val="both"/>
        <w:rPr>
          <w:rFonts w:ascii="Arial" w:hAnsi="Arial" w:cs="Arial"/>
        </w:rPr>
      </w:pPr>
    </w:p>
    <w:p w:rsidR="007E1E35" w:rsidRPr="007E1E35" w:rsidRDefault="007E1E35" w:rsidP="007E1E35">
      <w:pPr>
        <w:spacing w:after="0" w:line="240" w:lineRule="auto"/>
        <w:jc w:val="both"/>
        <w:rPr>
          <w:rFonts w:ascii="Arial" w:hAnsi="Arial" w:cs="Arial"/>
        </w:rPr>
      </w:pPr>
      <w:r w:rsidRPr="007E1E35">
        <w:rPr>
          <w:rFonts w:ascii="Arial" w:hAnsi="Arial" w:cs="Arial"/>
          <w:b/>
        </w:rPr>
        <w:t>Aprovação:</w:t>
      </w:r>
      <w:r w:rsidRPr="007E1E35">
        <w:rPr>
          <w:rFonts w:ascii="Arial" w:hAnsi="Arial" w:cs="Arial"/>
        </w:rPr>
        <w:t xml:space="preserve"> Conselho Rodoviário em 23/04/2018. RESOLUÇÃO C.R.E. N.º 129/2018 (DIOES 25/04/2018)</w:t>
      </w:r>
    </w:p>
    <w:p w:rsidR="007E1E35" w:rsidRPr="007E1E35" w:rsidRDefault="007E1E35" w:rsidP="007E1E35">
      <w:pPr>
        <w:spacing w:after="0" w:line="240" w:lineRule="auto"/>
        <w:jc w:val="both"/>
        <w:rPr>
          <w:rFonts w:ascii="Arial" w:hAnsi="Arial" w:cs="Arial"/>
        </w:rPr>
      </w:pPr>
    </w:p>
    <w:p w:rsidR="007E1E35" w:rsidRPr="007E1E35" w:rsidRDefault="007E1E35" w:rsidP="007E1E35">
      <w:pPr>
        <w:spacing w:after="0" w:line="240" w:lineRule="auto"/>
        <w:jc w:val="both"/>
        <w:rPr>
          <w:rFonts w:ascii="Arial" w:hAnsi="Arial" w:cs="Arial"/>
        </w:rPr>
      </w:pPr>
      <w:r w:rsidRPr="007E1E35">
        <w:rPr>
          <w:rFonts w:ascii="Arial" w:hAnsi="Arial" w:cs="Arial"/>
          <w:b/>
        </w:rPr>
        <w:t>Atualização:</w:t>
      </w:r>
      <w:r w:rsidRPr="007E1E35">
        <w:rPr>
          <w:rFonts w:ascii="Arial" w:hAnsi="Arial" w:cs="Arial"/>
        </w:rPr>
        <w:t xml:space="preserve"> A responsabilidade pela atualização e aplicação desta Norma Regulamentar (NR) são das respectivas diretorias e gerências: Diretoria de Administração – DIRAD, Diretoria de Engenharia – DIREN, Diretoria de Operações – DIROP, Gerência de Administração e Tecnologia - GATEC, Gerência de Licitações e Contratos – GELIC, Gerência de Obras e Qualidade – GOQUA, Gerência de Projetos e Orçamentos – GEPRO, Gerência de Manutenção Rodoviária – GEMAN e Gerência de Operação Rodoviária – GEOPE. As solicitações de esclarecimentos e/ou de alterações da norma devem ser dirigidas à GELIC, que fará o gerenciamento das informações das avaliações de desempenho.</w:t>
      </w:r>
    </w:p>
    <w:p w:rsidR="007E1E35" w:rsidRPr="007E1E35" w:rsidRDefault="007E1E35" w:rsidP="007E1E35">
      <w:pPr>
        <w:spacing w:after="0" w:line="240" w:lineRule="auto"/>
        <w:jc w:val="both"/>
        <w:rPr>
          <w:rFonts w:ascii="Arial" w:hAnsi="Arial" w:cs="Arial"/>
        </w:rPr>
      </w:pPr>
    </w:p>
    <w:p w:rsidR="007E1E35" w:rsidRPr="007E1E35" w:rsidRDefault="007E1E35" w:rsidP="007E1E35">
      <w:pPr>
        <w:spacing w:after="0" w:line="240" w:lineRule="auto"/>
        <w:jc w:val="both"/>
        <w:rPr>
          <w:rFonts w:ascii="Arial" w:hAnsi="Arial" w:cs="Arial"/>
        </w:rPr>
      </w:pPr>
      <w:r w:rsidRPr="007E1E35">
        <w:rPr>
          <w:rFonts w:ascii="Arial" w:hAnsi="Arial" w:cs="Arial"/>
          <w:b/>
        </w:rPr>
        <w:t>Palavras-chave:</w:t>
      </w:r>
      <w:r w:rsidRPr="007E1E35">
        <w:rPr>
          <w:rFonts w:ascii="Arial" w:hAnsi="Arial" w:cs="Arial"/>
        </w:rPr>
        <w:t xml:space="preserve"> Avaliação de desempenho, quesito, item, atividade, Índice Mensal de Conformidade (IMC), Formulário de Avaliação de Desempenho (FAD), qualidade, prazo, conceito suficiente, conceito insuficiente, aviso de inconformidade, notificação de insuficiência, penalidades, recurso.</w:t>
      </w:r>
    </w:p>
    <w:p w:rsidR="007E1E35" w:rsidRPr="007E1E35" w:rsidRDefault="007E1E35" w:rsidP="007E1E35">
      <w:pPr>
        <w:spacing w:after="0" w:line="240" w:lineRule="auto"/>
        <w:jc w:val="both"/>
        <w:rPr>
          <w:rFonts w:ascii="Arial" w:hAnsi="Arial" w:cs="Arial"/>
        </w:rPr>
      </w:pPr>
    </w:p>
    <w:p w:rsidR="007E1E35" w:rsidRPr="007E1E35" w:rsidRDefault="007E1E35" w:rsidP="007E1E35">
      <w:pPr>
        <w:spacing w:after="0" w:line="240" w:lineRule="auto"/>
        <w:jc w:val="both"/>
        <w:rPr>
          <w:rFonts w:ascii="Arial" w:hAnsi="Arial" w:cs="Arial"/>
        </w:rPr>
      </w:pPr>
    </w:p>
    <w:p w:rsidR="007E1E35" w:rsidRPr="007E1E35" w:rsidRDefault="007E1E35" w:rsidP="007E1E35">
      <w:pPr>
        <w:spacing w:after="0" w:line="240" w:lineRule="auto"/>
        <w:jc w:val="center"/>
        <w:rPr>
          <w:rFonts w:ascii="Arial" w:hAnsi="Arial" w:cs="Arial"/>
          <w:b/>
        </w:rPr>
      </w:pPr>
      <w:r w:rsidRPr="007E1E35">
        <w:rPr>
          <w:rFonts w:ascii="Arial" w:hAnsi="Arial" w:cs="Arial"/>
          <w:b/>
        </w:rPr>
        <w:t>TÍTULO I</w:t>
      </w:r>
      <w:r>
        <w:rPr>
          <w:rFonts w:ascii="Arial" w:hAnsi="Arial" w:cs="Arial"/>
          <w:b/>
        </w:rPr>
        <w:t xml:space="preserve"> - </w:t>
      </w:r>
      <w:r w:rsidRPr="007E1E35">
        <w:rPr>
          <w:rFonts w:ascii="Arial" w:hAnsi="Arial" w:cs="Arial"/>
          <w:b/>
        </w:rPr>
        <w:t>DISPOSIÇÕES PRELIMINARES</w:t>
      </w:r>
    </w:p>
    <w:p w:rsidR="007E1E35" w:rsidRPr="007E1E35" w:rsidRDefault="007E1E35" w:rsidP="007E1E35">
      <w:pPr>
        <w:spacing w:after="0" w:line="240" w:lineRule="auto"/>
        <w:jc w:val="both"/>
        <w:rPr>
          <w:rFonts w:ascii="Arial" w:hAnsi="Arial" w:cs="Arial"/>
        </w:rPr>
      </w:pPr>
      <w:r w:rsidRPr="007E1E35">
        <w:rPr>
          <w:rFonts w:ascii="Arial" w:hAnsi="Arial" w:cs="Arial"/>
        </w:rPr>
        <w:t>CAPÍTULO I</w:t>
      </w:r>
      <w:r w:rsidRPr="007E1E35">
        <w:rPr>
          <w:rFonts w:ascii="Arial" w:hAnsi="Arial" w:cs="Arial"/>
        </w:rPr>
        <w:tab/>
        <w:t>FINALIDADE</w:t>
      </w:r>
    </w:p>
    <w:p w:rsidR="007E1E35" w:rsidRPr="007E1E35" w:rsidRDefault="007E1E35" w:rsidP="007E1E35">
      <w:pPr>
        <w:spacing w:after="0" w:line="240" w:lineRule="auto"/>
        <w:jc w:val="both"/>
        <w:rPr>
          <w:rFonts w:ascii="Arial" w:hAnsi="Arial" w:cs="Arial"/>
        </w:rPr>
      </w:pPr>
      <w:r w:rsidRPr="007E1E35">
        <w:rPr>
          <w:rFonts w:ascii="Arial" w:hAnsi="Arial" w:cs="Arial"/>
        </w:rPr>
        <w:t>1.</w:t>
      </w:r>
      <w:r w:rsidRPr="007E1E35">
        <w:rPr>
          <w:rFonts w:ascii="Arial" w:hAnsi="Arial" w:cs="Arial"/>
        </w:rPr>
        <w:tab/>
        <w:t>Estabelecer os critérios e indicadores para avaliação de desempenho das empresas na execução de contratos firmados com o Departamento de Estradas de Rodagem do Estado do Espírito Santo, no cumprimento das exigências seguintes:</w:t>
      </w:r>
    </w:p>
    <w:p w:rsidR="007E1E35" w:rsidRP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t>Obediência ao projeto e à funcionalidade estabelecida pelo DER-ES;</w:t>
      </w:r>
    </w:p>
    <w:p w:rsidR="007E1E35" w:rsidRPr="007E1E35" w:rsidRDefault="007E1E35" w:rsidP="007E1E35">
      <w:pPr>
        <w:spacing w:after="0" w:line="240" w:lineRule="auto"/>
        <w:jc w:val="both"/>
        <w:rPr>
          <w:rFonts w:ascii="Arial" w:hAnsi="Arial" w:cs="Arial"/>
        </w:rPr>
      </w:pPr>
      <w:r w:rsidRPr="007E1E35">
        <w:rPr>
          <w:rFonts w:ascii="Arial" w:hAnsi="Arial" w:cs="Arial"/>
        </w:rPr>
        <w:t>II.</w:t>
      </w:r>
      <w:r w:rsidRPr="007E1E35">
        <w:rPr>
          <w:rFonts w:ascii="Arial" w:hAnsi="Arial" w:cs="Arial"/>
        </w:rPr>
        <w:tab/>
        <w:t>Obediência ao termo de referência e à funcionalidade estabelecida pelo DER-ES.</w:t>
      </w:r>
    </w:p>
    <w:p w:rsidR="007E1E35" w:rsidRPr="007E1E35" w:rsidRDefault="007E1E35" w:rsidP="007E1E35">
      <w:pPr>
        <w:spacing w:after="0" w:line="240" w:lineRule="auto"/>
        <w:jc w:val="both"/>
        <w:rPr>
          <w:rFonts w:ascii="Arial" w:hAnsi="Arial" w:cs="Arial"/>
        </w:rPr>
      </w:pPr>
      <w:r w:rsidRPr="007E1E35">
        <w:rPr>
          <w:rFonts w:ascii="Arial" w:hAnsi="Arial" w:cs="Arial"/>
        </w:rPr>
        <w:t>III.</w:t>
      </w:r>
      <w:r w:rsidRPr="007E1E35">
        <w:rPr>
          <w:rFonts w:ascii="Arial" w:hAnsi="Arial" w:cs="Arial"/>
        </w:rPr>
        <w:tab/>
        <w:t>Fidelidade ao objeto ou plano executivo estabelecido pelo DER-ES.</w:t>
      </w:r>
    </w:p>
    <w:p w:rsidR="007E1E35" w:rsidRPr="007E1E35" w:rsidRDefault="007E1E35" w:rsidP="007E1E35">
      <w:pPr>
        <w:spacing w:after="0" w:line="240" w:lineRule="auto"/>
        <w:jc w:val="both"/>
        <w:rPr>
          <w:rFonts w:ascii="Arial" w:hAnsi="Arial" w:cs="Arial"/>
        </w:rPr>
      </w:pPr>
      <w:r w:rsidRPr="007E1E35">
        <w:rPr>
          <w:rFonts w:ascii="Arial" w:hAnsi="Arial" w:cs="Arial"/>
        </w:rPr>
        <w:t>IV.</w:t>
      </w:r>
      <w:r w:rsidRPr="007E1E35">
        <w:rPr>
          <w:rFonts w:ascii="Arial" w:hAnsi="Arial" w:cs="Arial"/>
        </w:rPr>
        <w:tab/>
        <w:t>Atendimento às especificações, normas e procedimentos do DER-ES, da ABNT, do projeto e do contrato;</w:t>
      </w:r>
    </w:p>
    <w:p w:rsidR="007E1E35" w:rsidRPr="007E1E35" w:rsidRDefault="007E1E35" w:rsidP="007E1E35">
      <w:pPr>
        <w:spacing w:after="0" w:line="240" w:lineRule="auto"/>
        <w:jc w:val="both"/>
        <w:rPr>
          <w:rFonts w:ascii="Arial" w:hAnsi="Arial" w:cs="Arial"/>
        </w:rPr>
      </w:pPr>
      <w:r w:rsidRPr="007E1E35">
        <w:rPr>
          <w:rFonts w:ascii="Arial" w:hAnsi="Arial" w:cs="Arial"/>
        </w:rPr>
        <w:t>V.</w:t>
      </w:r>
      <w:r w:rsidRPr="007E1E35">
        <w:rPr>
          <w:rFonts w:ascii="Arial" w:hAnsi="Arial" w:cs="Arial"/>
        </w:rPr>
        <w:tab/>
        <w:t>Qualidade de acordo com as especificações pertinentes, dentro da melhor técnica executiva, sobre os materiais, processos e equipamentos;</w:t>
      </w:r>
    </w:p>
    <w:p w:rsidR="007E1E35" w:rsidRPr="007E1E35" w:rsidRDefault="007E1E35" w:rsidP="007E1E35">
      <w:pPr>
        <w:spacing w:after="0" w:line="240" w:lineRule="auto"/>
        <w:jc w:val="both"/>
        <w:rPr>
          <w:rFonts w:ascii="Arial" w:hAnsi="Arial" w:cs="Arial"/>
        </w:rPr>
      </w:pPr>
      <w:r w:rsidRPr="007E1E35">
        <w:rPr>
          <w:rFonts w:ascii="Arial" w:hAnsi="Arial" w:cs="Arial"/>
        </w:rPr>
        <w:t>VI.</w:t>
      </w:r>
      <w:r w:rsidRPr="007E1E35">
        <w:rPr>
          <w:rFonts w:ascii="Arial" w:hAnsi="Arial" w:cs="Arial"/>
        </w:rPr>
        <w:tab/>
        <w:t>Atendimento à legislação e exigências ambientais;</w:t>
      </w:r>
    </w:p>
    <w:p w:rsidR="007E1E35" w:rsidRPr="007E1E35" w:rsidRDefault="007E1E35" w:rsidP="007E1E35">
      <w:pPr>
        <w:spacing w:after="0" w:line="240" w:lineRule="auto"/>
        <w:jc w:val="both"/>
        <w:rPr>
          <w:rFonts w:ascii="Arial" w:hAnsi="Arial" w:cs="Arial"/>
        </w:rPr>
      </w:pPr>
      <w:r w:rsidRPr="007E1E35">
        <w:rPr>
          <w:rFonts w:ascii="Arial" w:hAnsi="Arial" w:cs="Arial"/>
        </w:rPr>
        <w:t>VII.</w:t>
      </w:r>
      <w:r w:rsidRPr="007E1E35">
        <w:rPr>
          <w:rFonts w:ascii="Arial" w:hAnsi="Arial" w:cs="Arial"/>
        </w:rPr>
        <w:tab/>
        <w:t xml:space="preserve">Atendimento à legislação trabalhista (previdenciária, tributária e fiscal), de higiene, de saúde, de segurança do trabalho, e de sinalização; </w:t>
      </w:r>
    </w:p>
    <w:p w:rsidR="007E1E35" w:rsidRPr="007E1E35" w:rsidRDefault="007E1E35" w:rsidP="007E1E35">
      <w:pPr>
        <w:spacing w:after="0" w:line="240" w:lineRule="auto"/>
        <w:jc w:val="both"/>
        <w:rPr>
          <w:rFonts w:ascii="Arial" w:hAnsi="Arial" w:cs="Arial"/>
        </w:rPr>
      </w:pPr>
      <w:r w:rsidRPr="007E1E35">
        <w:rPr>
          <w:rFonts w:ascii="Arial" w:hAnsi="Arial" w:cs="Arial"/>
        </w:rPr>
        <w:t>VIII.</w:t>
      </w:r>
      <w:r w:rsidRPr="007E1E35">
        <w:rPr>
          <w:rFonts w:ascii="Arial" w:hAnsi="Arial" w:cs="Arial"/>
        </w:rPr>
        <w:tab/>
        <w:t>Cumprimento dos prazos e valores contratados e da correlação cronograma físico e o cronograma financeiro.</w:t>
      </w:r>
    </w:p>
    <w:p w:rsidR="007E1E35" w:rsidRPr="007E1E35" w:rsidRDefault="007E1E35" w:rsidP="007E1E35">
      <w:pPr>
        <w:spacing w:after="0" w:line="240" w:lineRule="auto"/>
        <w:jc w:val="both"/>
        <w:rPr>
          <w:rFonts w:ascii="Arial" w:hAnsi="Arial" w:cs="Arial"/>
        </w:rPr>
      </w:pPr>
    </w:p>
    <w:p w:rsidR="007E1E35" w:rsidRPr="007E1E35" w:rsidRDefault="007E1E35" w:rsidP="007E1E35">
      <w:pPr>
        <w:spacing w:after="0" w:line="240" w:lineRule="auto"/>
        <w:jc w:val="both"/>
        <w:rPr>
          <w:rFonts w:ascii="Arial" w:hAnsi="Arial" w:cs="Arial"/>
        </w:rPr>
      </w:pPr>
      <w:r w:rsidRPr="007E1E35">
        <w:rPr>
          <w:rFonts w:ascii="Arial" w:hAnsi="Arial" w:cs="Arial"/>
        </w:rPr>
        <w:t>CAPÍTULO II</w:t>
      </w:r>
      <w:r w:rsidRPr="007E1E35">
        <w:rPr>
          <w:rFonts w:ascii="Arial" w:hAnsi="Arial" w:cs="Arial"/>
        </w:rPr>
        <w:tab/>
        <w:t>FUNDAMENTAÇÃO LEGAL</w:t>
      </w:r>
    </w:p>
    <w:p w:rsidR="007E1E35" w:rsidRPr="007E1E35" w:rsidRDefault="007E1E35" w:rsidP="007E1E35">
      <w:pPr>
        <w:spacing w:after="0" w:line="240" w:lineRule="auto"/>
        <w:jc w:val="both"/>
        <w:rPr>
          <w:rFonts w:ascii="Arial" w:hAnsi="Arial" w:cs="Arial"/>
        </w:rPr>
      </w:pPr>
      <w:r w:rsidRPr="007E1E35">
        <w:rPr>
          <w:rFonts w:ascii="Arial" w:hAnsi="Arial" w:cs="Arial"/>
        </w:rPr>
        <w:t>2.</w:t>
      </w:r>
      <w:r w:rsidRPr="007E1E35">
        <w:rPr>
          <w:rFonts w:ascii="Arial" w:hAnsi="Arial" w:cs="Arial"/>
        </w:rPr>
        <w:tab/>
        <w:t>Fundamentam esta norma a legislação e demais instrumentos normativos adiante:</w:t>
      </w:r>
    </w:p>
    <w:p w:rsidR="007E1E35" w:rsidRP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t>Lei Complementar estadual nº 381 de 28 de fevereiro de 2007</w:t>
      </w:r>
      <w:r w:rsidR="00A14118">
        <w:rPr>
          <w:rFonts w:ascii="Arial" w:hAnsi="Arial" w:cs="Arial"/>
        </w:rPr>
        <w:t xml:space="preserve"> </w:t>
      </w:r>
      <w:r w:rsidRPr="007E1E35">
        <w:rPr>
          <w:rFonts w:ascii="Arial" w:hAnsi="Arial" w:cs="Arial"/>
        </w:rPr>
        <w:t>– Transforma o DERTES em DER-ES, cria o IOPES e estabelece objetivos e as competências do DER-ES;</w:t>
      </w:r>
    </w:p>
    <w:p w:rsidR="007E1E35" w:rsidRPr="007E1E35" w:rsidRDefault="007E1E35" w:rsidP="007E1E35">
      <w:pPr>
        <w:spacing w:after="0" w:line="240" w:lineRule="auto"/>
        <w:jc w:val="both"/>
        <w:rPr>
          <w:rFonts w:ascii="Arial" w:hAnsi="Arial" w:cs="Arial"/>
        </w:rPr>
      </w:pPr>
      <w:r w:rsidRPr="007E1E35">
        <w:rPr>
          <w:rFonts w:ascii="Arial" w:hAnsi="Arial" w:cs="Arial"/>
        </w:rPr>
        <w:t>II.</w:t>
      </w:r>
      <w:r w:rsidRPr="007E1E35">
        <w:rPr>
          <w:rFonts w:ascii="Arial" w:hAnsi="Arial" w:cs="Arial"/>
        </w:rPr>
        <w:tab/>
        <w:t xml:space="preserve">Lei </w:t>
      </w:r>
      <w:r w:rsidR="00A14118">
        <w:rPr>
          <w:rFonts w:ascii="Arial" w:hAnsi="Arial" w:cs="Arial"/>
        </w:rPr>
        <w:t>F</w:t>
      </w:r>
      <w:r w:rsidRPr="007E1E35">
        <w:rPr>
          <w:rFonts w:ascii="Arial" w:hAnsi="Arial" w:cs="Arial"/>
        </w:rPr>
        <w:t>ederal 8666 de 21 de junho de 1993, e suas alterações;</w:t>
      </w:r>
    </w:p>
    <w:p w:rsidR="007E1E35" w:rsidRPr="007E1E35" w:rsidRDefault="007E1E35" w:rsidP="007E1E35">
      <w:pPr>
        <w:spacing w:after="0" w:line="240" w:lineRule="auto"/>
        <w:jc w:val="both"/>
        <w:rPr>
          <w:rFonts w:ascii="Arial" w:hAnsi="Arial" w:cs="Arial"/>
        </w:rPr>
      </w:pPr>
      <w:r w:rsidRPr="007E1E35">
        <w:rPr>
          <w:rFonts w:ascii="Arial" w:hAnsi="Arial" w:cs="Arial"/>
        </w:rPr>
        <w:t>III.</w:t>
      </w:r>
      <w:r w:rsidRPr="007E1E35">
        <w:rPr>
          <w:rFonts w:ascii="Arial" w:hAnsi="Arial" w:cs="Arial"/>
        </w:rPr>
        <w:tab/>
        <w:t>Código de Trânsito Brasileiro instituído pela Lei 9503 de 23 de setembro de 1997, suas alterações e Resoluções do Conselho Nacional de Trânsito aplicáveis;</w:t>
      </w:r>
    </w:p>
    <w:p w:rsidR="007E1E35" w:rsidRPr="007E1E35" w:rsidRDefault="007E1E35" w:rsidP="007E1E35">
      <w:pPr>
        <w:spacing w:after="0" w:line="240" w:lineRule="auto"/>
        <w:jc w:val="both"/>
        <w:rPr>
          <w:rFonts w:ascii="Arial" w:hAnsi="Arial" w:cs="Arial"/>
        </w:rPr>
      </w:pPr>
      <w:r w:rsidRPr="007E1E35">
        <w:rPr>
          <w:rFonts w:ascii="Arial" w:hAnsi="Arial" w:cs="Arial"/>
        </w:rPr>
        <w:t>IV.</w:t>
      </w:r>
      <w:r w:rsidRPr="007E1E35">
        <w:rPr>
          <w:rFonts w:ascii="Arial" w:hAnsi="Arial" w:cs="Arial"/>
        </w:rPr>
        <w:tab/>
        <w:t>CR 006/2009 Fiscalização Ambiental – Estabelece orientações sobre os cuidados e procedimentos ambientais a serem observador na execução dos serviços de Supervisão Ambiental de obras serviços de engenharia sob gestão do DER-ES;</w:t>
      </w:r>
    </w:p>
    <w:p w:rsidR="007E1E35" w:rsidRPr="007E1E35" w:rsidRDefault="007E1E35" w:rsidP="007E1E35">
      <w:pPr>
        <w:spacing w:after="0" w:line="240" w:lineRule="auto"/>
        <w:jc w:val="both"/>
        <w:rPr>
          <w:rFonts w:ascii="Arial" w:hAnsi="Arial" w:cs="Arial"/>
        </w:rPr>
      </w:pPr>
      <w:r w:rsidRPr="007E1E35">
        <w:rPr>
          <w:rFonts w:ascii="Arial" w:hAnsi="Arial" w:cs="Arial"/>
        </w:rPr>
        <w:t>V.</w:t>
      </w:r>
      <w:r w:rsidRPr="007E1E35">
        <w:rPr>
          <w:rFonts w:ascii="Arial" w:hAnsi="Arial" w:cs="Arial"/>
        </w:rPr>
        <w:tab/>
        <w:t>CR 007/2009 Norma de Controle Ambiental – Estabelece orientações, cuidados e procedimentos ambientais a serem observador na execução de obras e serviços de engenharia sob gestão do DER-ES;</w:t>
      </w:r>
    </w:p>
    <w:p w:rsidR="007E1E35" w:rsidRPr="007E1E35" w:rsidRDefault="007E1E35" w:rsidP="007E1E35">
      <w:pPr>
        <w:spacing w:after="0" w:line="240" w:lineRule="auto"/>
        <w:jc w:val="both"/>
        <w:rPr>
          <w:rFonts w:ascii="Arial" w:hAnsi="Arial" w:cs="Arial"/>
        </w:rPr>
      </w:pPr>
      <w:r w:rsidRPr="007E1E35">
        <w:rPr>
          <w:rFonts w:ascii="Arial" w:hAnsi="Arial" w:cs="Arial"/>
        </w:rPr>
        <w:t>VI.</w:t>
      </w:r>
      <w:r w:rsidRPr="007E1E35">
        <w:rPr>
          <w:rFonts w:ascii="Arial" w:hAnsi="Arial" w:cs="Arial"/>
        </w:rPr>
        <w:tab/>
        <w:t>Portaria SEGER/PGE/SECONT N° 049-R/2010, de 24 de agosto de 2010 – Dispõe sobre normas e procedimentos relativos à gestão de Contratos Administrativos no âmbito da Administração Pública Estadual;</w:t>
      </w:r>
    </w:p>
    <w:p w:rsidR="007E1E35" w:rsidRPr="007E1E35" w:rsidRDefault="007E1E35" w:rsidP="007E1E35">
      <w:pPr>
        <w:spacing w:after="0" w:line="240" w:lineRule="auto"/>
        <w:jc w:val="both"/>
        <w:rPr>
          <w:rFonts w:ascii="Arial" w:hAnsi="Arial" w:cs="Arial"/>
        </w:rPr>
      </w:pPr>
      <w:r w:rsidRPr="007E1E35">
        <w:rPr>
          <w:rFonts w:ascii="Arial" w:hAnsi="Arial" w:cs="Arial"/>
        </w:rPr>
        <w:t>VII.</w:t>
      </w:r>
      <w:r w:rsidRPr="007E1E35">
        <w:rPr>
          <w:rFonts w:ascii="Arial" w:hAnsi="Arial" w:cs="Arial"/>
        </w:rPr>
        <w:tab/>
        <w:t>Instrução de Serviço Nº 003-N, de 09 de julho de 2015 e seus anexos – Determina que as unidades gestoras do DER-ES providenciem as documentações das medições e faturas mensais de forma padronizada, regulamentando a disponibilização de cópias de documentos em mídia digital (CD-R);</w:t>
      </w:r>
    </w:p>
    <w:p w:rsidR="007E1E35" w:rsidRPr="007E1E35" w:rsidRDefault="007E1E35" w:rsidP="007E1E35">
      <w:pPr>
        <w:spacing w:after="0" w:line="240" w:lineRule="auto"/>
        <w:jc w:val="both"/>
        <w:rPr>
          <w:rFonts w:ascii="Arial" w:hAnsi="Arial" w:cs="Arial"/>
        </w:rPr>
      </w:pPr>
      <w:r w:rsidRPr="007E1E35">
        <w:rPr>
          <w:rFonts w:ascii="Arial" w:hAnsi="Arial" w:cs="Arial"/>
        </w:rPr>
        <w:t>VIII.</w:t>
      </w:r>
      <w:r w:rsidRPr="007E1E35">
        <w:rPr>
          <w:rFonts w:ascii="Arial" w:hAnsi="Arial" w:cs="Arial"/>
        </w:rPr>
        <w:tab/>
        <w:t>Instrução de Serviço Nº 004-N, de 09 de julho de 2015 e seus anexos – Determina a obrigatoriedade de apresentação do Plano de Controle e Gestão da Qualidade e do Plano de Trabalho;</w:t>
      </w:r>
    </w:p>
    <w:p w:rsidR="007E1E35" w:rsidRPr="007E1E35" w:rsidRDefault="007E1E35" w:rsidP="007E1E35">
      <w:pPr>
        <w:spacing w:after="0" w:line="240" w:lineRule="auto"/>
        <w:jc w:val="both"/>
        <w:rPr>
          <w:rFonts w:ascii="Arial" w:hAnsi="Arial" w:cs="Arial"/>
        </w:rPr>
      </w:pPr>
      <w:r w:rsidRPr="007E1E35">
        <w:rPr>
          <w:rFonts w:ascii="Arial" w:hAnsi="Arial" w:cs="Arial"/>
        </w:rPr>
        <w:t>IX.</w:t>
      </w:r>
      <w:r w:rsidRPr="007E1E35">
        <w:rPr>
          <w:rFonts w:ascii="Arial" w:hAnsi="Arial" w:cs="Arial"/>
        </w:rPr>
        <w:tab/>
        <w:t>Instrução de Serviço Nº 005-N, de 17 de julho de 2015 – Institui rotinas e procedimentos relativos a retenção e recolhimento do ISSQN para recebimento das medições;</w:t>
      </w:r>
    </w:p>
    <w:p w:rsidR="007E1E35" w:rsidRPr="007E1E35" w:rsidRDefault="007E1E35" w:rsidP="007E1E35">
      <w:pPr>
        <w:spacing w:after="0" w:line="240" w:lineRule="auto"/>
        <w:jc w:val="both"/>
        <w:rPr>
          <w:rFonts w:ascii="Arial" w:hAnsi="Arial" w:cs="Arial"/>
        </w:rPr>
      </w:pPr>
      <w:r w:rsidRPr="007E1E35">
        <w:rPr>
          <w:rFonts w:ascii="Arial" w:hAnsi="Arial" w:cs="Arial"/>
        </w:rPr>
        <w:t>X.</w:t>
      </w:r>
      <w:r w:rsidRPr="007E1E35">
        <w:rPr>
          <w:rFonts w:ascii="Arial" w:hAnsi="Arial" w:cs="Arial"/>
        </w:rPr>
        <w:tab/>
        <w:t>Instrução de Serviço Nº 006-N, de 31 de julho de 2015 - Estabelece procedimentos para a realização dos serviços de medição de obras e serviços no âmbito do DER-ES e as responsabilidades decorrentes dos processos de medição e do suporte documental.</w:t>
      </w:r>
    </w:p>
    <w:p w:rsidR="007E1E35" w:rsidRPr="007E1E35" w:rsidRDefault="007E1E35" w:rsidP="007E1E35">
      <w:pPr>
        <w:spacing w:after="0" w:line="240" w:lineRule="auto"/>
        <w:jc w:val="both"/>
        <w:rPr>
          <w:rFonts w:ascii="Arial" w:hAnsi="Arial" w:cs="Arial"/>
        </w:rPr>
      </w:pPr>
      <w:r w:rsidRPr="007E1E35">
        <w:rPr>
          <w:rFonts w:ascii="Arial" w:hAnsi="Arial" w:cs="Arial"/>
        </w:rPr>
        <w:t>XI.</w:t>
      </w:r>
      <w:r w:rsidRPr="007E1E35">
        <w:rPr>
          <w:rFonts w:ascii="Arial" w:hAnsi="Arial" w:cs="Arial"/>
        </w:rPr>
        <w:tab/>
        <w:t>Instrução de Serviço Nº 009-N, de 23 de agosto de 2016 – Institui o rito do Processo Administrativo de Apuração de Responsabilidade – PAAR das infrações praticadas pelas contratadas do DER-ES;</w:t>
      </w:r>
    </w:p>
    <w:p w:rsidR="007E1E35" w:rsidRPr="007E1E35" w:rsidRDefault="007E1E35" w:rsidP="007E1E35">
      <w:pPr>
        <w:spacing w:after="0" w:line="240" w:lineRule="auto"/>
        <w:jc w:val="both"/>
        <w:rPr>
          <w:rFonts w:ascii="Arial" w:hAnsi="Arial" w:cs="Arial"/>
        </w:rPr>
      </w:pPr>
      <w:r w:rsidRPr="007E1E35">
        <w:rPr>
          <w:rFonts w:ascii="Arial" w:hAnsi="Arial" w:cs="Arial"/>
        </w:rPr>
        <w:t>XII.</w:t>
      </w:r>
      <w:r w:rsidRPr="007E1E35">
        <w:rPr>
          <w:rFonts w:ascii="Arial" w:hAnsi="Arial" w:cs="Arial"/>
        </w:rPr>
        <w:tab/>
        <w:t>Alterações e demais instruções de serviço do DER-ES publicadas aplicáveis a esta norma.</w:t>
      </w:r>
    </w:p>
    <w:p w:rsidR="007E1E35" w:rsidRPr="007E1E35" w:rsidRDefault="007E1E35" w:rsidP="007E1E35">
      <w:pPr>
        <w:spacing w:after="0" w:line="240" w:lineRule="auto"/>
        <w:jc w:val="both"/>
        <w:rPr>
          <w:rFonts w:ascii="Arial" w:hAnsi="Arial" w:cs="Arial"/>
        </w:rPr>
      </w:pPr>
    </w:p>
    <w:p w:rsidR="007E1E35" w:rsidRPr="007E1E35" w:rsidRDefault="007E1E35" w:rsidP="007E1E35">
      <w:pPr>
        <w:spacing w:after="0" w:line="240" w:lineRule="auto"/>
        <w:jc w:val="both"/>
        <w:rPr>
          <w:rFonts w:ascii="Arial" w:hAnsi="Arial" w:cs="Arial"/>
        </w:rPr>
      </w:pPr>
      <w:r w:rsidRPr="007E1E35">
        <w:rPr>
          <w:rFonts w:ascii="Arial" w:hAnsi="Arial" w:cs="Arial"/>
        </w:rPr>
        <w:t>CAPÍTULO III</w:t>
      </w:r>
      <w:r w:rsidRPr="007E1E35">
        <w:rPr>
          <w:rFonts w:ascii="Arial" w:hAnsi="Arial" w:cs="Arial"/>
        </w:rPr>
        <w:tab/>
        <w:t>DEFINIÇÕES</w:t>
      </w:r>
    </w:p>
    <w:p w:rsidR="007E1E35" w:rsidRP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t>DER-ES - Departamento de Estradas de Rodagem do Estado do Espírito Santo (DER-ES), entidade contratante.</w:t>
      </w:r>
    </w:p>
    <w:p w:rsidR="007E1E35" w:rsidRPr="007E1E35" w:rsidRDefault="007E1E35" w:rsidP="007E1E35">
      <w:pPr>
        <w:spacing w:after="0" w:line="240" w:lineRule="auto"/>
        <w:jc w:val="both"/>
        <w:rPr>
          <w:rFonts w:ascii="Arial" w:hAnsi="Arial" w:cs="Arial"/>
        </w:rPr>
      </w:pPr>
      <w:r w:rsidRPr="007E1E35">
        <w:rPr>
          <w:rFonts w:ascii="Arial" w:hAnsi="Arial" w:cs="Arial"/>
        </w:rPr>
        <w:t>II.</w:t>
      </w:r>
      <w:r w:rsidRPr="007E1E35">
        <w:rPr>
          <w:rFonts w:ascii="Arial" w:hAnsi="Arial" w:cs="Arial"/>
        </w:rPr>
        <w:tab/>
        <w:t>CONTRATADA - Empresa contratada pelo DER-ES para a execução do contrato.</w:t>
      </w:r>
    </w:p>
    <w:p w:rsidR="007E1E35" w:rsidRDefault="007E1E35" w:rsidP="007E1E35">
      <w:pPr>
        <w:spacing w:after="0" w:line="240" w:lineRule="auto"/>
        <w:jc w:val="both"/>
        <w:rPr>
          <w:rFonts w:ascii="Arial" w:hAnsi="Arial" w:cs="Arial"/>
        </w:rPr>
      </w:pPr>
      <w:r w:rsidRPr="007E1E35">
        <w:rPr>
          <w:rFonts w:ascii="Arial" w:hAnsi="Arial" w:cs="Arial"/>
        </w:rPr>
        <w:t>III.</w:t>
      </w:r>
      <w:r w:rsidRPr="007E1E35">
        <w:rPr>
          <w:rFonts w:ascii="Arial" w:hAnsi="Arial" w:cs="Arial"/>
        </w:rPr>
        <w:tab/>
        <w:t>GESTOR DE CONTRATO: O agente público do quadro do DER- ES designado pelo Diretor Geral (DG), para acompanhar a execução do contrato e promover as medidas necessárias à fiel execução das</w:t>
      </w:r>
      <w:r w:rsidR="00A14118">
        <w:rPr>
          <w:rFonts w:ascii="Arial" w:hAnsi="Arial" w:cs="Arial"/>
        </w:rPr>
        <w:t xml:space="preserve"> condições previstas no ato convocatório e no instrumento contratual.</w:t>
      </w:r>
    </w:p>
    <w:p w:rsidR="00A14118" w:rsidRDefault="00A14118" w:rsidP="00A14118">
      <w:pPr>
        <w:spacing w:after="0" w:line="240" w:lineRule="auto"/>
        <w:jc w:val="both"/>
        <w:rPr>
          <w:rFonts w:ascii="Arial" w:hAnsi="Arial" w:cs="Arial"/>
        </w:rPr>
      </w:pPr>
      <w:r w:rsidRPr="007E1E35">
        <w:rPr>
          <w:rFonts w:ascii="Arial" w:hAnsi="Arial" w:cs="Arial"/>
        </w:rPr>
        <w:t>IV.</w:t>
      </w:r>
      <w:r w:rsidRPr="007E1E35">
        <w:rPr>
          <w:rFonts w:ascii="Arial" w:hAnsi="Arial" w:cs="Arial"/>
        </w:rPr>
        <w:tab/>
        <w:t>GESTÃO DO CONTRATO - Conjunto de atos e procedimentos voltados ao gerenciamento, acompanhamento e fiscalização dos</w:t>
      </w:r>
      <w:r>
        <w:rPr>
          <w:rFonts w:ascii="Arial" w:hAnsi="Arial" w:cs="Arial"/>
        </w:rPr>
        <w:t xml:space="preserve"> contratos, com vista ao seu integral cumprimento e atendimento das necessidades do DER-ES.</w:t>
      </w:r>
    </w:p>
    <w:p w:rsidR="00A14118" w:rsidRPr="007E1E35" w:rsidRDefault="00A14118" w:rsidP="00A14118">
      <w:pPr>
        <w:spacing w:after="0" w:line="240" w:lineRule="auto"/>
        <w:jc w:val="both"/>
        <w:rPr>
          <w:rFonts w:ascii="Arial" w:hAnsi="Arial" w:cs="Arial"/>
        </w:rPr>
      </w:pPr>
      <w:r>
        <w:rPr>
          <w:rFonts w:ascii="Arial" w:hAnsi="Arial" w:cs="Arial"/>
        </w:rPr>
        <w:t>V.</w:t>
      </w:r>
      <w:r>
        <w:rPr>
          <w:rFonts w:ascii="Arial" w:hAnsi="Arial" w:cs="Arial"/>
        </w:rPr>
        <w:tab/>
        <w:t>FISCAL – O agente público do quadro do DER-ES designado pelo Diretor Geral (DG), para acompanhar a execução do contrato e promover as medidas necessárias à fiel execução das condições previstas no ato convocatório e no instrumento contratual.</w:t>
      </w:r>
    </w:p>
    <w:p w:rsidR="007E1E35" w:rsidRPr="007E1E35" w:rsidRDefault="007E1E35" w:rsidP="007E1E35">
      <w:pPr>
        <w:spacing w:after="0" w:line="240" w:lineRule="auto"/>
        <w:jc w:val="both"/>
        <w:rPr>
          <w:rFonts w:ascii="Arial" w:hAnsi="Arial" w:cs="Arial"/>
        </w:rPr>
      </w:pPr>
      <w:r w:rsidRPr="007E1E35">
        <w:rPr>
          <w:rFonts w:ascii="Arial" w:hAnsi="Arial" w:cs="Arial"/>
        </w:rPr>
        <w:t>VI.</w:t>
      </w:r>
      <w:r w:rsidRPr="007E1E35">
        <w:rPr>
          <w:rFonts w:ascii="Arial" w:hAnsi="Arial" w:cs="Arial"/>
        </w:rPr>
        <w:tab/>
        <w:t>FISCALIZAÇÃO - Atividade do agente público do quadro do DER-ES, designado pelo Diretor Geral para acompanhar e fiscalizar os trabalhos da contratada durante a execução do contrato.</w:t>
      </w:r>
    </w:p>
    <w:p w:rsidR="007E1E35" w:rsidRPr="007E1E35" w:rsidRDefault="007E1E35" w:rsidP="007E1E35">
      <w:pPr>
        <w:spacing w:after="0" w:line="240" w:lineRule="auto"/>
        <w:jc w:val="both"/>
        <w:rPr>
          <w:rFonts w:ascii="Arial" w:hAnsi="Arial" w:cs="Arial"/>
        </w:rPr>
      </w:pPr>
      <w:r w:rsidRPr="007E1E35">
        <w:rPr>
          <w:rFonts w:ascii="Arial" w:hAnsi="Arial" w:cs="Arial"/>
        </w:rPr>
        <w:t>VII.</w:t>
      </w:r>
      <w:r w:rsidRPr="007E1E35">
        <w:rPr>
          <w:rFonts w:ascii="Arial" w:hAnsi="Arial" w:cs="Arial"/>
        </w:rPr>
        <w:tab/>
        <w:t>COMISSÃO DE FISCALIZAÇÃO – equipe do quadro do DER-ES, designada pelo Diretor Geral (DG) como responsável pela gestão do contrato. Todos os membros da comissão atuam em conjunto desempenhando o papel do gestor e do fiscal do contrato.</w:t>
      </w:r>
    </w:p>
    <w:p w:rsidR="007E1E35" w:rsidRPr="007E1E35" w:rsidRDefault="007E1E35" w:rsidP="007E1E35">
      <w:pPr>
        <w:spacing w:after="0" w:line="240" w:lineRule="auto"/>
        <w:jc w:val="both"/>
        <w:rPr>
          <w:rFonts w:ascii="Arial" w:hAnsi="Arial" w:cs="Arial"/>
        </w:rPr>
      </w:pPr>
      <w:r w:rsidRPr="007E1E35">
        <w:rPr>
          <w:rFonts w:ascii="Arial" w:hAnsi="Arial" w:cs="Arial"/>
        </w:rPr>
        <w:t>VIII.</w:t>
      </w:r>
      <w:r w:rsidRPr="007E1E35">
        <w:rPr>
          <w:rFonts w:ascii="Arial" w:hAnsi="Arial" w:cs="Arial"/>
        </w:rPr>
        <w:tab/>
        <w:t>OBRA OU MANUTENÇÃO - É o conjunto de atividades executadas por uma contratada segundo as determinações do projeto e/ou normas e/ou especificações adequadas para cumprimento do objeto contratual.</w:t>
      </w:r>
    </w:p>
    <w:p w:rsidR="007E1E35" w:rsidRPr="007E1E35" w:rsidRDefault="007E1E35" w:rsidP="007E1E35">
      <w:pPr>
        <w:spacing w:after="0" w:line="240" w:lineRule="auto"/>
        <w:jc w:val="both"/>
        <w:rPr>
          <w:rFonts w:ascii="Arial" w:hAnsi="Arial" w:cs="Arial"/>
        </w:rPr>
      </w:pPr>
      <w:r w:rsidRPr="007E1E35">
        <w:rPr>
          <w:rFonts w:ascii="Arial" w:hAnsi="Arial" w:cs="Arial"/>
        </w:rPr>
        <w:t>IX.</w:t>
      </w:r>
      <w:r w:rsidRPr="007E1E35">
        <w:rPr>
          <w:rFonts w:ascii="Arial" w:hAnsi="Arial" w:cs="Arial"/>
        </w:rPr>
        <w:tab/>
        <w:t>PROJETO, CONSULTORIA, SUPERVISÃO, GERENCIAMENTO OU SERVIÇOS DE ENGENHARIA - É o conjunto de atividades executadas por uma contratada segundo as determinações de um plano e/ou normas e/ou especificações adequadas para execução de estudos, projetos básicos, projetos executivos, gerenciamento, supervisão de obras rodoviárias e demais serviços técnicos especializados de engenharia.</w:t>
      </w:r>
    </w:p>
    <w:p w:rsidR="007E1E35" w:rsidRPr="007E1E35" w:rsidRDefault="007E1E35" w:rsidP="007E1E35">
      <w:pPr>
        <w:spacing w:after="0" w:line="240" w:lineRule="auto"/>
        <w:jc w:val="both"/>
        <w:rPr>
          <w:rFonts w:ascii="Arial" w:hAnsi="Arial" w:cs="Arial"/>
        </w:rPr>
      </w:pPr>
      <w:r w:rsidRPr="007E1E35">
        <w:rPr>
          <w:rFonts w:ascii="Arial" w:hAnsi="Arial" w:cs="Arial"/>
        </w:rPr>
        <w:t>X.</w:t>
      </w:r>
      <w:r w:rsidRPr="007E1E35">
        <w:rPr>
          <w:rFonts w:ascii="Arial" w:hAnsi="Arial" w:cs="Arial"/>
        </w:rPr>
        <w:tab/>
        <w:t>CONTRATO DA ADMINISTRAÇÃO OU DE TIC - É o conjunto de atividades executadas por uma Contratada segundo as determinações do termo de referência e especificações adequadas para cumprimento do objeto contratual.</w:t>
      </w:r>
    </w:p>
    <w:p w:rsidR="007E1E35" w:rsidRPr="007E1E35" w:rsidRDefault="007E1E35" w:rsidP="007E1E35">
      <w:pPr>
        <w:spacing w:after="0" w:line="240" w:lineRule="auto"/>
        <w:jc w:val="both"/>
        <w:rPr>
          <w:rFonts w:ascii="Arial" w:hAnsi="Arial" w:cs="Arial"/>
        </w:rPr>
      </w:pPr>
      <w:r w:rsidRPr="007E1E35">
        <w:rPr>
          <w:rFonts w:ascii="Arial" w:hAnsi="Arial" w:cs="Arial"/>
        </w:rPr>
        <w:t>XI.</w:t>
      </w:r>
      <w:r w:rsidRPr="007E1E35">
        <w:rPr>
          <w:rFonts w:ascii="Arial" w:hAnsi="Arial" w:cs="Arial"/>
        </w:rPr>
        <w:tab/>
        <w:t>FAD - Formulário de Avaliação de Desempenho é o documento onde, mensalmente, são registradas as avaliações e o Índice Mensal de Conformidade (IMC) da contratada – Anexo I.</w:t>
      </w:r>
    </w:p>
    <w:p w:rsidR="007E1E35" w:rsidRPr="007E1E35" w:rsidRDefault="007E1E35" w:rsidP="007E1E35">
      <w:pPr>
        <w:spacing w:after="0" w:line="240" w:lineRule="auto"/>
        <w:jc w:val="both"/>
        <w:rPr>
          <w:rFonts w:ascii="Arial" w:hAnsi="Arial" w:cs="Arial"/>
        </w:rPr>
      </w:pPr>
      <w:r w:rsidRPr="007E1E35">
        <w:rPr>
          <w:rFonts w:ascii="Arial" w:hAnsi="Arial" w:cs="Arial"/>
        </w:rPr>
        <w:t>XII.</w:t>
      </w:r>
      <w:r w:rsidRPr="007E1E35">
        <w:rPr>
          <w:rFonts w:ascii="Arial" w:hAnsi="Arial" w:cs="Arial"/>
        </w:rPr>
        <w:tab/>
        <w:t>IMC – ÍNDICE MENSAL DE CONFORMIDADE que avalia o desempenho da contratada na execução do contrato com o DER-ES.</w:t>
      </w:r>
    </w:p>
    <w:p w:rsidR="007E1E35" w:rsidRPr="007E1E35" w:rsidRDefault="007E1E35" w:rsidP="007E1E35">
      <w:pPr>
        <w:spacing w:after="0" w:line="240" w:lineRule="auto"/>
        <w:jc w:val="both"/>
        <w:rPr>
          <w:rFonts w:ascii="Arial" w:hAnsi="Arial" w:cs="Arial"/>
        </w:rPr>
      </w:pPr>
      <w:r w:rsidRPr="007E1E35">
        <w:rPr>
          <w:rFonts w:ascii="Arial" w:hAnsi="Arial" w:cs="Arial"/>
        </w:rPr>
        <w:t>XIII.</w:t>
      </w:r>
      <w:r w:rsidRPr="007E1E35">
        <w:rPr>
          <w:rFonts w:ascii="Arial" w:hAnsi="Arial" w:cs="Arial"/>
        </w:rPr>
        <w:tab/>
        <w:t>AVISO DE INCONFORMIDADE (AI) - Documento emitido pelo gestor do contrato ou comissão de fiscalização para a contratada com inconformidades, podendo ser emitido mais de um aviso no período da medição (desde que as atividades indicadas sejam diferentes) – Anexo IV.</w:t>
      </w:r>
    </w:p>
    <w:p w:rsidR="007E1E35" w:rsidRPr="007E1E35" w:rsidRDefault="007E1E35" w:rsidP="007E1E35">
      <w:pPr>
        <w:spacing w:after="0" w:line="240" w:lineRule="auto"/>
        <w:jc w:val="both"/>
        <w:rPr>
          <w:rFonts w:ascii="Arial" w:hAnsi="Arial" w:cs="Arial"/>
        </w:rPr>
      </w:pPr>
      <w:r w:rsidRPr="007E1E35">
        <w:rPr>
          <w:rFonts w:ascii="Arial" w:hAnsi="Arial" w:cs="Arial"/>
        </w:rPr>
        <w:t>XIV.</w:t>
      </w:r>
      <w:r w:rsidRPr="007E1E35">
        <w:rPr>
          <w:rFonts w:ascii="Arial" w:hAnsi="Arial" w:cs="Arial"/>
        </w:rPr>
        <w:tab/>
        <w:t>NOTIFICAÇÃO DE INSUFICIÊNCIA (NI) – Documento emitido pelo gestor do contrato ou comissão de fiscalização para a contratada com inconformidades constatadas no período de avaliação e com IMC em CONCEITO INSUFICIENTE ou que não atender as recomendações constantes em AVISOS DE INCONFORMIDADE – Anexo V.</w:t>
      </w:r>
    </w:p>
    <w:p w:rsidR="007E1E35" w:rsidRPr="007E1E35" w:rsidRDefault="007E1E35" w:rsidP="007E1E35">
      <w:pPr>
        <w:spacing w:after="0" w:line="240" w:lineRule="auto"/>
        <w:jc w:val="both"/>
        <w:rPr>
          <w:rFonts w:ascii="Arial" w:hAnsi="Arial" w:cs="Arial"/>
        </w:rPr>
      </w:pPr>
    </w:p>
    <w:p w:rsidR="007E1E35" w:rsidRPr="00A14118" w:rsidRDefault="007E1E35" w:rsidP="00A14118">
      <w:pPr>
        <w:spacing w:after="0" w:line="240" w:lineRule="auto"/>
        <w:jc w:val="center"/>
        <w:rPr>
          <w:rFonts w:ascii="Arial" w:hAnsi="Arial" w:cs="Arial"/>
          <w:b/>
        </w:rPr>
      </w:pPr>
      <w:r w:rsidRPr="00A14118">
        <w:rPr>
          <w:rFonts w:ascii="Arial" w:hAnsi="Arial" w:cs="Arial"/>
          <w:b/>
        </w:rPr>
        <w:t>TÍTULO II</w:t>
      </w:r>
      <w:r w:rsidR="00A14118">
        <w:rPr>
          <w:rFonts w:ascii="Arial" w:hAnsi="Arial" w:cs="Arial"/>
          <w:b/>
        </w:rPr>
        <w:t xml:space="preserve"> - </w:t>
      </w:r>
      <w:r w:rsidRPr="00A14118">
        <w:rPr>
          <w:rFonts w:ascii="Arial" w:hAnsi="Arial" w:cs="Arial"/>
          <w:b/>
        </w:rPr>
        <w:t>PROCESSAMENTO DA AVALIAÇÃO DE DESEMPENHO</w:t>
      </w:r>
    </w:p>
    <w:p w:rsidR="007E1E35" w:rsidRPr="007E1E35" w:rsidRDefault="007E1E35" w:rsidP="007E1E35">
      <w:pPr>
        <w:spacing w:after="0" w:line="240" w:lineRule="auto"/>
        <w:jc w:val="both"/>
        <w:rPr>
          <w:rFonts w:ascii="Arial" w:hAnsi="Arial" w:cs="Arial"/>
        </w:rPr>
      </w:pPr>
      <w:r w:rsidRPr="007E1E35">
        <w:rPr>
          <w:rFonts w:ascii="Arial" w:hAnsi="Arial" w:cs="Arial"/>
        </w:rPr>
        <w:t>CAPÍTULO I</w:t>
      </w:r>
      <w:r w:rsidRPr="007E1E35">
        <w:rPr>
          <w:rFonts w:ascii="Arial" w:hAnsi="Arial" w:cs="Arial"/>
        </w:rPr>
        <w:tab/>
        <w:t>COMPONENTES DA AVALIAÇÃO DE DESEMPENHO</w:t>
      </w:r>
    </w:p>
    <w:p w:rsidR="007E1E35" w:rsidRPr="007E1E35" w:rsidRDefault="007E1E35" w:rsidP="007E1E35">
      <w:pPr>
        <w:spacing w:after="0" w:line="240" w:lineRule="auto"/>
        <w:jc w:val="both"/>
        <w:rPr>
          <w:rFonts w:ascii="Arial" w:hAnsi="Arial" w:cs="Arial"/>
        </w:rPr>
      </w:pPr>
      <w:r w:rsidRPr="007E1E35">
        <w:rPr>
          <w:rFonts w:ascii="Arial" w:hAnsi="Arial" w:cs="Arial"/>
        </w:rPr>
        <w:t>3.</w:t>
      </w:r>
      <w:r w:rsidRPr="007E1E35">
        <w:rPr>
          <w:rFonts w:ascii="Arial" w:hAnsi="Arial" w:cs="Arial"/>
        </w:rPr>
        <w:tab/>
        <w:t>A empresa contratada terá seu desempenho avaliado segundo CONCEITOS DE SUFICIÊNCIA, medidos a partir de um ÍNDICE MENSAL DE CONFORMIDADE (IMC), em cuja apuração serão considerados os elementos seguintes:</w:t>
      </w:r>
    </w:p>
    <w:p w:rsidR="007E1E35" w:rsidRP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t>QUESITO - a exigência avaliada durante a realização do serviço.</w:t>
      </w:r>
    </w:p>
    <w:p w:rsidR="007E1E35" w:rsidRPr="007E1E35" w:rsidRDefault="007E1E35" w:rsidP="007E1E35">
      <w:pPr>
        <w:spacing w:after="0" w:line="240" w:lineRule="auto"/>
        <w:jc w:val="both"/>
        <w:rPr>
          <w:rFonts w:ascii="Arial" w:hAnsi="Arial" w:cs="Arial"/>
        </w:rPr>
      </w:pPr>
      <w:r w:rsidRPr="007E1E35">
        <w:rPr>
          <w:rFonts w:ascii="Arial" w:hAnsi="Arial" w:cs="Arial"/>
        </w:rPr>
        <w:t>II.</w:t>
      </w:r>
      <w:r w:rsidRPr="007E1E35">
        <w:rPr>
          <w:rFonts w:ascii="Arial" w:hAnsi="Arial" w:cs="Arial"/>
        </w:rPr>
        <w:tab/>
        <w:t>ITEM - a particularidade do QUESITO a ser avaliada.</w:t>
      </w:r>
    </w:p>
    <w:p w:rsidR="007E1E35" w:rsidRPr="007E1E35" w:rsidRDefault="007E1E35" w:rsidP="007E1E35">
      <w:pPr>
        <w:spacing w:after="0" w:line="240" w:lineRule="auto"/>
        <w:jc w:val="both"/>
        <w:rPr>
          <w:rFonts w:ascii="Arial" w:hAnsi="Arial" w:cs="Arial"/>
        </w:rPr>
      </w:pPr>
      <w:r w:rsidRPr="007E1E35">
        <w:rPr>
          <w:rFonts w:ascii="Arial" w:hAnsi="Arial" w:cs="Arial"/>
        </w:rPr>
        <w:t>III.</w:t>
      </w:r>
      <w:r w:rsidRPr="007E1E35">
        <w:rPr>
          <w:rFonts w:ascii="Arial" w:hAnsi="Arial" w:cs="Arial"/>
        </w:rPr>
        <w:tab/>
        <w:t>ATIVIDADE - a ação do ITEM pontuada na avaliação.</w:t>
      </w:r>
    </w:p>
    <w:p w:rsidR="007E1E35" w:rsidRPr="007E1E35" w:rsidRDefault="007E1E35" w:rsidP="007E1E35">
      <w:pPr>
        <w:spacing w:after="0" w:line="240" w:lineRule="auto"/>
        <w:jc w:val="both"/>
        <w:rPr>
          <w:rFonts w:ascii="Arial" w:hAnsi="Arial" w:cs="Arial"/>
        </w:rPr>
      </w:pPr>
      <w:r w:rsidRPr="007E1E35">
        <w:rPr>
          <w:rFonts w:ascii="Arial" w:hAnsi="Arial" w:cs="Arial"/>
        </w:rPr>
        <w:t>4.</w:t>
      </w:r>
      <w:r w:rsidRPr="007E1E35">
        <w:rPr>
          <w:rFonts w:ascii="Arial" w:hAnsi="Arial" w:cs="Arial"/>
        </w:rPr>
        <w:tab/>
        <w:t>O ÍNDICE MENSAL DE CONFORMIDADE é resultado da avaliação ponderada das atividades dos ITENS para cada QUESITO, e pode ser representado pela equação abaixo:</w:t>
      </w:r>
    </w:p>
    <w:p w:rsidR="007E1E35" w:rsidRPr="007E1E35" w:rsidRDefault="00A14118" w:rsidP="00A14118">
      <w:pPr>
        <w:spacing w:after="0" w:line="240" w:lineRule="auto"/>
        <w:jc w:val="center"/>
        <w:rPr>
          <w:rFonts w:ascii="Arial" w:hAnsi="Arial" w:cs="Arial"/>
        </w:rPr>
      </w:pPr>
      <w:r>
        <w:rPr>
          <w:rFonts w:ascii="Arial" w:hAnsi="Arial" w:cs="Arial"/>
          <w:noProof/>
        </w:rPr>
        <w:drawing>
          <wp:inline distT="0" distB="0" distL="0" distR="0">
            <wp:extent cx="2532071" cy="992038"/>
            <wp:effectExtent l="0" t="0" r="190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14065" cy="1024162"/>
                    </a:xfrm>
                    <a:prstGeom prst="rect">
                      <a:avLst/>
                    </a:prstGeom>
                    <a:noFill/>
                    <a:ln>
                      <a:noFill/>
                    </a:ln>
                  </pic:spPr>
                </pic:pic>
              </a:graphicData>
            </a:graphic>
          </wp:inline>
        </w:drawing>
      </w:r>
    </w:p>
    <w:p w:rsidR="007E1E35" w:rsidRPr="007E1E35" w:rsidRDefault="007E1E35" w:rsidP="007E1E35">
      <w:pPr>
        <w:spacing w:after="0" w:line="240" w:lineRule="auto"/>
        <w:jc w:val="both"/>
        <w:rPr>
          <w:rFonts w:ascii="Arial" w:hAnsi="Arial" w:cs="Arial"/>
        </w:rPr>
      </w:pPr>
      <w:r w:rsidRPr="007E1E35">
        <w:rPr>
          <w:rFonts w:ascii="Arial" w:hAnsi="Arial" w:cs="Arial"/>
        </w:rPr>
        <w:t>Onde:</w:t>
      </w:r>
    </w:p>
    <w:p w:rsidR="007E1E35" w:rsidRPr="007E1E35" w:rsidRDefault="007E1E35" w:rsidP="00A14118">
      <w:pPr>
        <w:spacing w:after="0" w:line="240" w:lineRule="auto"/>
        <w:ind w:left="567"/>
        <w:jc w:val="both"/>
        <w:rPr>
          <w:rFonts w:ascii="Arial" w:hAnsi="Arial" w:cs="Arial"/>
        </w:rPr>
      </w:pPr>
      <w:r w:rsidRPr="007E1E35">
        <w:rPr>
          <w:rFonts w:ascii="Arial" w:hAnsi="Arial" w:cs="Arial"/>
        </w:rPr>
        <w:t>•</w:t>
      </w:r>
      <w:r w:rsidRPr="007E1E35">
        <w:rPr>
          <w:rFonts w:ascii="Arial" w:hAnsi="Arial" w:cs="Arial"/>
        </w:rPr>
        <w:tab/>
        <w:t>IMC= Índice Mensal de Conformidade;</w:t>
      </w:r>
    </w:p>
    <w:p w:rsidR="007E1E35" w:rsidRPr="007E1E35" w:rsidRDefault="007E1E35" w:rsidP="00A14118">
      <w:pPr>
        <w:spacing w:after="0" w:line="240" w:lineRule="auto"/>
        <w:ind w:left="567"/>
        <w:jc w:val="both"/>
        <w:rPr>
          <w:rFonts w:ascii="Arial" w:hAnsi="Arial" w:cs="Arial"/>
        </w:rPr>
      </w:pPr>
      <w:r w:rsidRPr="007E1E35">
        <w:rPr>
          <w:rFonts w:ascii="Arial" w:hAnsi="Arial" w:cs="Arial"/>
        </w:rPr>
        <w:t>•</w:t>
      </w:r>
      <w:r w:rsidRPr="007E1E35">
        <w:rPr>
          <w:rFonts w:ascii="Arial" w:hAnsi="Arial" w:cs="Arial"/>
        </w:rPr>
        <w:tab/>
        <w:t>i = número de atividades pertencentes a um item;</w:t>
      </w:r>
    </w:p>
    <w:p w:rsidR="007E1E35" w:rsidRPr="007E1E35" w:rsidRDefault="007E1E35" w:rsidP="00A14118">
      <w:pPr>
        <w:spacing w:after="0" w:line="240" w:lineRule="auto"/>
        <w:ind w:left="567"/>
        <w:jc w:val="both"/>
        <w:rPr>
          <w:rFonts w:ascii="Arial" w:hAnsi="Arial" w:cs="Arial"/>
        </w:rPr>
      </w:pPr>
      <w:r w:rsidRPr="007E1E35">
        <w:rPr>
          <w:rFonts w:ascii="Arial" w:hAnsi="Arial" w:cs="Arial"/>
        </w:rPr>
        <w:t>•</w:t>
      </w:r>
      <w:r w:rsidRPr="007E1E35">
        <w:rPr>
          <w:rFonts w:ascii="Arial" w:hAnsi="Arial" w:cs="Arial"/>
        </w:rPr>
        <w:tab/>
        <w:t>j = número de itens pertencentes a um quesito;</w:t>
      </w:r>
    </w:p>
    <w:p w:rsidR="007E1E35" w:rsidRPr="007E1E35" w:rsidRDefault="007E1E35" w:rsidP="00A14118">
      <w:pPr>
        <w:spacing w:after="0" w:line="240" w:lineRule="auto"/>
        <w:ind w:left="567"/>
        <w:jc w:val="both"/>
        <w:rPr>
          <w:rFonts w:ascii="Arial" w:hAnsi="Arial" w:cs="Arial"/>
        </w:rPr>
      </w:pPr>
      <w:r w:rsidRPr="007E1E35">
        <w:rPr>
          <w:rFonts w:ascii="Arial" w:hAnsi="Arial" w:cs="Arial"/>
        </w:rPr>
        <w:t>•</w:t>
      </w:r>
      <w:r w:rsidRPr="007E1E35">
        <w:rPr>
          <w:rFonts w:ascii="Arial" w:hAnsi="Arial" w:cs="Arial"/>
        </w:rPr>
        <w:tab/>
        <w:t>N = valor da atividade avaliada, sendo 1 (um) para conforme ou não avaliada ou 0 (zero) para não conforme;</w:t>
      </w:r>
    </w:p>
    <w:p w:rsidR="007E1E35" w:rsidRPr="007E1E35" w:rsidRDefault="007E1E35" w:rsidP="00A14118">
      <w:pPr>
        <w:spacing w:after="0" w:line="240" w:lineRule="auto"/>
        <w:ind w:left="567"/>
        <w:jc w:val="both"/>
        <w:rPr>
          <w:rFonts w:ascii="Arial" w:hAnsi="Arial" w:cs="Arial"/>
        </w:rPr>
      </w:pPr>
      <w:r w:rsidRPr="007E1E35">
        <w:rPr>
          <w:rFonts w:ascii="Arial" w:hAnsi="Arial" w:cs="Arial"/>
        </w:rPr>
        <w:t>•</w:t>
      </w:r>
      <w:r w:rsidRPr="007E1E35">
        <w:rPr>
          <w:rFonts w:ascii="Arial" w:hAnsi="Arial" w:cs="Arial"/>
        </w:rPr>
        <w:tab/>
        <w:t>P = Peso do item avaliado, podendo ser 0 (zero) quando todas as atividades do item são marcadas como não avaliadas (NA);</w:t>
      </w:r>
    </w:p>
    <w:p w:rsidR="007E1E35" w:rsidRPr="007E1E35" w:rsidRDefault="007E1E35" w:rsidP="00A14118">
      <w:pPr>
        <w:spacing w:after="0" w:line="240" w:lineRule="auto"/>
        <w:ind w:left="567"/>
        <w:jc w:val="both"/>
        <w:rPr>
          <w:rFonts w:ascii="Arial" w:hAnsi="Arial" w:cs="Arial"/>
        </w:rPr>
      </w:pPr>
      <w:r w:rsidRPr="007E1E35">
        <w:rPr>
          <w:rFonts w:ascii="Arial" w:hAnsi="Arial" w:cs="Arial"/>
        </w:rPr>
        <w:t>•</w:t>
      </w:r>
      <w:r w:rsidRPr="007E1E35">
        <w:rPr>
          <w:rFonts w:ascii="Arial" w:hAnsi="Arial" w:cs="Arial"/>
        </w:rPr>
        <w:tab/>
        <w:t>Q = Peso do quesito avaliado, podendo ser 0 (zero) quando todas as atividades de todos os itens do quesito são marcadas como não avaliadas (NA);</w:t>
      </w:r>
    </w:p>
    <w:p w:rsidR="007E1E35" w:rsidRPr="007E1E35" w:rsidRDefault="007E1E35" w:rsidP="00A14118">
      <w:pPr>
        <w:spacing w:after="0" w:line="240" w:lineRule="auto"/>
        <w:ind w:left="567"/>
        <w:jc w:val="both"/>
        <w:rPr>
          <w:rFonts w:ascii="Arial" w:hAnsi="Arial" w:cs="Arial"/>
        </w:rPr>
      </w:pPr>
      <w:r w:rsidRPr="007E1E35">
        <w:rPr>
          <w:rFonts w:ascii="Arial" w:hAnsi="Arial" w:cs="Arial"/>
        </w:rPr>
        <w:t>•</w:t>
      </w:r>
      <w:r w:rsidRPr="007E1E35">
        <w:rPr>
          <w:rFonts w:ascii="Arial" w:hAnsi="Arial" w:cs="Arial"/>
        </w:rPr>
        <w:tab/>
        <w:t>K = Índice de Conformidades do Quesito “Gestão da Obra” ou “Gestão do Serviço”.</w:t>
      </w:r>
    </w:p>
    <w:p w:rsidR="007E1E35" w:rsidRPr="007E1E35" w:rsidRDefault="007E1E35" w:rsidP="007E1E35">
      <w:pPr>
        <w:spacing w:after="0" w:line="240" w:lineRule="auto"/>
        <w:jc w:val="both"/>
        <w:rPr>
          <w:rFonts w:ascii="Arial" w:hAnsi="Arial" w:cs="Arial"/>
        </w:rPr>
      </w:pPr>
    </w:p>
    <w:p w:rsidR="007E1E35" w:rsidRP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t>As notas das atividades são avaliadas da seguinte forma: nota 1 (um) para atividade conforme ou não avaliada; e nota 0 (zero) para atividade não conforme. Os valores de “N” são multiplicados de acordo com o número de atividades existentes no item, representado por “i”. Através deste cálculo, todas as atividades relacionadas ao item devem estar conformes (com nota 1) para que este seja pontuado com o peso estabelecido.</w:t>
      </w:r>
    </w:p>
    <w:p w:rsidR="007E1E35" w:rsidRPr="00A14118" w:rsidRDefault="007E1E35" w:rsidP="00A14118">
      <w:pPr>
        <w:spacing w:after="0" w:line="240" w:lineRule="auto"/>
        <w:jc w:val="center"/>
        <w:rPr>
          <w:rFonts w:ascii="Arial" w:hAnsi="Arial" w:cs="Arial"/>
          <w:sz w:val="28"/>
        </w:rPr>
      </w:pPr>
      <w:r w:rsidRPr="00A14118">
        <w:rPr>
          <w:rFonts w:ascii="Arial" w:hAnsi="Arial" w:cs="Arial"/>
          <w:sz w:val="28"/>
        </w:rPr>
        <w:t xml:space="preserve">(∏ </w:t>
      </w:r>
      <w:r w:rsidRPr="00A14118">
        <w:rPr>
          <w:rFonts w:ascii="Cambria Math" w:hAnsi="Cambria Math" w:cs="Cambria Math"/>
          <w:sz w:val="28"/>
        </w:rPr>
        <w:t>𝑁𝑖</w:t>
      </w:r>
      <w:r w:rsidRPr="00A14118">
        <w:rPr>
          <w:rFonts w:ascii="Arial" w:hAnsi="Arial" w:cs="Arial"/>
          <w:sz w:val="28"/>
        </w:rPr>
        <w:t>)</w:t>
      </w:r>
    </w:p>
    <w:p w:rsidR="007E1E35" w:rsidRPr="007E1E35" w:rsidRDefault="007E1E35" w:rsidP="007E1E35">
      <w:pPr>
        <w:spacing w:after="0" w:line="240" w:lineRule="auto"/>
        <w:jc w:val="both"/>
        <w:rPr>
          <w:rFonts w:ascii="Arial" w:hAnsi="Arial" w:cs="Arial"/>
        </w:rPr>
      </w:pPr>
      <w:r w:rsidRPr="007E1E35">
        <w:rPr>
          <w:rFonts w:ascii="Arial" w:hAnsi="Arial" w:cs="Arial"/>
        </w:rPr>
        <w:t>II.</w:t>
      </w:r>
      <w:r w:rsidRPr="007E1E35">
        <w:rPr>
          <w:rFonts w:ascii="Arial" w:hAnsi="Arial" w:cs="Arial"/>
        </w:rPr>
        <w:tab/>
        <w:t>O resultado da multiplicação dos “</w:t>
      </w:r>
      <w:proofErr w:type="spellStart"/>
      <w:r w:rsidRPr="007E1E35">
        <w:rPr>
          <w:rFonts w:ascii="Arial" w:hAnsi="Arial" w:cs="Arial"/>
        </w:rPr>
        <w:t>Ni</w:t>
      </w:r>
      <w:proofErr w:type="spellEnd"/>
      <w:r w:rsidRPr="007E1E35">
        <w:rPr>
          <w:rFonts w:ascii="Arial" w:hAnsi="Arial" w:cs="Arial"/>
        </w:rPr>
        <w:t>” valores das atividades é multiplicado pelo peso “P” do item avaliado.</w:t>
      </w:r>
    </w:p>
    <w:p w:rsidR="007E1E35" w:rsidRPr="007E1E35" w:rsidRDefault="007E1E35" w:rsidP="007E1E35">
      <w:pPr>
        <w:spacing w:after="0" w:line="240" w:lineRule="auto"/>
        <w:jc w:val="both"/>
        <w:rPr>
          <w:rFonts w:ascii="Arial" w:hAnsi="Arial" w:cs="Arial"/>
        </w:rPr>
      </w:pPr>
      <w:r w:rsidRPr="007E1E35">
        <w:rPr>
          <w:rFonts w:ascii="Arial" w:hAnsi="Arial" w:cs="Arial"/>
        </w:rPr>
        <w:t>a)</w:t>
      </w:r>
      <w:r w:rsidRPr="007E1E35">
        <w:rPr>
          <w:rFonts w:ascii="Arial" w:hAnsi="Arial" w:cs="Arial"/>
        </w:rPr>
        <w:tab/>
        <w:t>No caso da não avaliação de todas as atividades do item, o peso deve ser calculado como 0 (zero) e o quesito deve ser avaliado com a ponderação das notas dos itens restantes.</w:t>
      </w:r>
    </w:p>
    <w:p w:rsidR="007E1E35" w:rsidRPr="00A14118" w:rsidRDefault="007E1E35" w:rsidP="00A14118">
      <w:pPr>
        <w:spacing w:after="0" w:line="240" w:lineRule="auto"/>
        <w:jc w:val="center"/>
        <w:rPr>
          <w:rFonts w:ascii="Arial" w:hAnsi="Arial" w:cs="Arial"/>
          <w:sz w:val="28"/>
        </w:rPr>
      </w:pPr>
      <w:r w:rsidRPr="00A14118">
        <w:rPr>
          <w:rFonts w:ascii="Arial" w:hAnsi="Arial" w:cs="Arial"/>
          <w:sz w:val="28"/>
        </w:rPr>
        <w:t xml:space="preserve">(∏ </w:t>
      </w:r>
      <w:r w:rsidRPr="00A14118">
        <w:rPr>
          <w:rFonts w:ascii="Cambria Math" w:hAnsi="Cambria Math" w:cs="Cambria Math"/>
          <w:sz w:val="28"/>
        </w:rPr>
        <w:t>𝑁𝑖</w:t>
      </w:r>
      <w:r w:rsidRPr="00A14118">
        <w:rPr>
          <w:rFonts w:ascii="Arial" w:hAnsi="Arial" w:cs="Arial"/>
          <w:sz w:val="28"/>
        </w:rPr>
        <w:t xml:space="preserve">) </w:t>
      </w:r>
      <w:r w:rsidRPr="00A14118">
        <w:rPr>
          <w:rFonts w:ascii="Cambria Math" w:hAnsi="Cambria Math" w:cs="Cambria Math"/>
          <w:sz w:val="28"/>
        </w:rPr>
        <w:t>𝑃</w:t>
      </w:r>
    </w:p>
    <w:p w:rsidR="007E1E35" w:rsidRPr="007E1E35" w:rsidRDefault="007E1E35" w:rsidP="007E1E35">
      <w:pPr>
        <w:spacing w:after="0" w:line="240" w:lineRule="auto"/>
        <w:jc w:val="both"/>
        <w:rPr>
          <w:rFonts w:ascii="Arial" w:hAnsi="Arial" w:cs="Arial"/>
        </w:rPr>
      </w:pPr>
      <w:r w:rsidRPr="007E1E35">
        <w:rPr>
          <w:rFonts w:ascii="Arial" w:hAnsi="Arial" w:cs="Arial"/>
        </w:rPr>
        <w:t>III.</w:t>
      </w:r>
      <w:r w:rsidRPr="007E1E35">
        <w:rPr>
          <w:rFonts w:ascii="Arial" w:hAnsi="Arial" w:cs="Arial"/>
        </w:rPr>
        <w:tab/>
        <w:t>Os resultados das multiplicações de “</w:t>
      </w:r>
      <w:proofErr w:type="spellStart"/>
      <w:r w:rsidRPr="007E1E35">
        <w:rPr>
          <w:rFonts w:ascii="Arial" w:hAnsi="Arial" w:cs="Arial"/>
        </w:rPr>
        <w:t>Ni</w:t>
      </w:r>
      <w:proofErr w:type="spellEnd"/>
      <w:r w:rsidRPr="007E1E35">
        <w:rPr>
          <w:rFonts w:ascii="Arial" w:hAnsi="Arial" w:cs="Arial"/>
        </w:rPr>
        <w:t xml:space="preserve">” e “P” são somados entre si de acordo com o número de itens do quesito, representado por “j”. O resultado é dividido pela soma dos </w:t>
      </w:r>
      <w:proofErr w:type="spellStart"/>
      <w:r w:rsidRPr="007E1E35">
        <w:rPr>
          <w:rFonts w:ascii="Arial" w:hAnsi="Arial" w:cs="Arial"/>
        </w:rPr>
        <w:t>Pj</w:t>
      </w:r>
      <w:proofErr w:type="spellEnd"/>
      <w:r w:rsidRPr="007E1E35">
        <w:rPr>
          <w:rFonts w:ascii="Arial" w:hAnsi="Arial" w:cs="Arial"/>
        </w:rPr>
        <w:t xml:space="preserve"> valores que estão sendo avaliados.</w:t>
      </w:r>
    </w:p>
    <w:p w:rsidR="007E1E35" w:rsidRPr="00A14118" w:rsidRDefault="007E1E35" w:rsidP="00A14118">
      <w:pPr>
        <w:spacing w:after="0" w:line="240" w:lineRule="auto"/>
        <w:jc w:val="center"/>
        <w:rPr>
          <w:rFonts w:ascii="Arial" w:hAnsi="Arial" w:cs="Arial"/>
          <w:sz w:val="28"/>
          <w:u w:val="single"/>
        </w:rPr>
      </w:pPr>
      <w:proofErr w:type="gramStart"/>
      <w:r w:rsidRPr="00A14118">
        <w:rPr>
          <w:rFonts w:ascii="Arial" w:hAnsi="Arial" w:cs="Arial"/>
          <w:sz w:val="28"/>
          <w:u w:val="single"/>
        </w:rPr>
        <w:t>∑(</w:t>
      </w:r>
      <w:proofErr w:type="gramEnd"/>
      <w:r w:rsidRPr="00A14118">
        <w:rPr>
          <w:rFonts w:ascii="Arial" w:hAnsi="Arial" w:cs="Arial"/>
          <w:sz w:val="28"/>
          <w:u w:val="single"/>
        </w:rPr>
        <w:t xml:space="preserve">∏ </w:t>
      </w:r>
      <w:r w:rsidRPr="00A14118">
        <w:rPr>
          <w:rFonts w:ascii="Cambria Math" w:hAnsi="Cambria Math" w:cs="Cambria Math"/>
          <w:sz w:val="28"/>
          <w:u w:val="single"/>
        </w:rPr>
        <w:t>𝑁𝑖</w:t>
      </w:r>
      <w:r w:rsidRPr="00A14118">
        <w:rPr>
          <w:rFonts w:ascii="Arial" w:hAnsi="Arial" w:cs="Arial"/>
          <w:sz w:val="28"/>
          <w:u w:val="single"/>
        </w:rPr>
        <w:t>)</w:t>
      </w:r>
      <w:r w:rsidRPr="00A14118">
        <w:rPr>
          <w:rFonts w:ascii="Cambria Math" w:hAnsi="Cambria Math" w:cs="Cambria Math"/>
          <w:sz w:val="28"/>
          <w:u w:val="single"/>
        </w:rPr>
        <w:t>𝑃𝑗</w:t>
      </w:r>
    </w:p>
    <w:p w:rsidR="007E1E35" w:rsidRPr="00A14118" w:rsidRDefault="007E1E35" w:rsidP="00A14118">
      <w:pPr>
        <w:spacing w:after="0" w:line="240" w:lineRule="auto"/>
        <w:jc w:val="center"/>
        <w:rPr>
          <w:rFonts w:ascii="Arial" w:hAnsi="Arial" w:cs="Arial"/>
          <w:sz w:val="28"/>
        </w:rPr>
      </w:pPr>
      <w:r w:rsidRPr="00A14118">
        <w:rPr>
          <w:rFonts w:ascii="Arial" w:hAnsi="Arial" w:cs="Arial"/>
          <w:sz w:val="28"/>
        </w:rPr>
        <w:t xml:space="preserve">∑ </w:t>
      </w:r>
      <w:r w:rsidRPr="00A14118">
        <w:rPr>
          <w:rFonts w:ascii="Cambria Math" w:hAnsi="Cambria Math" w:cs="Cambria Math"/>
          <w:sz w:val="28"/>
        </w:rPr>
        <w:t>𝑃𝑗</w:t>
      </w:r>
    </w:p>
    <w:p w:rsidR="007E1E35" w:rsidRPr="007E1E35" w:rsidRDefault="007E1E35" w:rsidP="007E1E35">
      <w:pPr>
        <w:spacing w:after="0" w:line="240" w:lineRule="auto"/>
        <w:jc w:val="both"/>
        <w:rPr>
          <w:rFonts w:ascii="Arial" w:hAnsi="Arial" w:cs="Arial"/>
        </w:rPr>
      </w:pPr>
      <w:r w:rsidRPr="007E1E35">
        <w:rPr>
          <w:rFonts w:ascii="Arial" w:hAnsi="Arial" w:cs="Arial"/>
        </w:rPr>
        <w:t>IV.</w:t>
      </w:r>
      <w:r w:rsidRPr="007E1E35">
        <w:rPr>
          <w:rFonts w:ascii="Arial" w:hAnsi="Arial" w:cs="Arial"/>
        </w:rPr>
        <w:tab/>
        <w:t>O resultado é multiplicado pelo peso do quesito “Q”, constituindo o Índice de Conformidade do Quesito – ICQ.</w:t>
      </w:r>
    </w:p>
    <w:p w:rsidR="007E1E35" w:rsidRPr="007E1E35" w:rsidRDefault="007E1E35" w:rsidP="007E1E35">
      <w:pPr>
        <w:spacing w:after="0" w:line="240" w:lineRule="auto"/>
        <w:jc w:val="both"/>
        <w:rPr>
          <w:rFonts w:ascii="Arial" w:hAnsi="Arial" w:cs="Arial"/>
        </w:rPr>
      </w:pPr>
      <w:r w:rsidRPr="007E1E35">
        <w:rPr>
          <w:rFonts w:ascii="Arial" w:hAnsi="Arial" w:cs="Arial"/>
        </w:rPr>
        <w:t>a)</w:t>
      </w:r>
      <w:r w:rsidRPr="007E1E35">
        <w:rPr>
          <w:rFonts w:ascii="Arial" w:hAnsi="Arial" w:cs="Arial"/>
        </w:rPr>
        <w:tab/>
        <w:t>No caso da não avaliação de todos os itens do quesito, o peso deve ser calculado como 0 (zero) e o IMC deve ser calculado com a ponderação da nota dos quesitos restantes.</w:t>
      </w:r>
      <w:bookmarkStart w:id="101" w:name="_GoBack"/>
      <w:bookmarkEnd w:id="101"/>
    </w:p>
    <w:p w:rsidR="007E1E35" w:rsidRPr="007E1E35" w:rsidRDefault="003606AE" w:rsidP="003606AE">
      <w:pPr>
        <w:spacing w:after="0" w:line="240" w:lineRule="auto"/>
        <w:jc w:val="center"/>
        <w:rPr>
          <w:rFonts w:ascii="Arial" w:hAnsi="Arial" w:cs="Arial"/>
        </w:rPr>
      </w:pPr>
      <w:r w:rsidRPr="003606AE">
        <w:rPr>
          <w:rFonts w:ascii="Arial" w:hAnsi="Arial" w:cs="Arial"/>
          <w:noProof/>
        </w:rPr>
        <w:drawing>
          <wp:inline distT="0" distB="0" distL="0" distR="0">
            <wp:extent cx="1992702" cy="417627"/>
            <wp:effectExtent l="0" t="0" r="0" b="190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6156" cy="451883"/>
                    </a:xfrm>
                    <a:prstGeom prst="rect">
                      <a:avLst/>
                    </a:prstGeom>
                    <a:noFill/>
                    <a:ln>
                      <a:noFill/>
                    </a:ln>
                  </pic:spPr>
                </pic:pic>
              </a:graphicData>
            </a:graphic>
          </wp:inline>
        </w:drawing>
      </w:r>
    </w:p>
    <w:p w:rsidR="007E1E35" w:rsidRPr="007E1E35" w:rsidRDefault="007E1E35" w:rsidP="007E1E35">
      <w:pPr>
        <w:spacing w:after="0" w:line="240" w:lineRule="auto"/>
        <w:jc w:val="both"/>
        <w:rPr>
          <w:rFonts w:ascii="Arial" w:hAnsi="Arial" w:cs="Arial"/>
        </w:rPr>
      </w:pPr>
      <w:r w:rsidRPr="007E1E35">
        <w:rPr>
          <w:rFonts w:ascii="Arial" w:hAnsi="Arial" w:cs="Arial"/>
        </w:rPr>
        <w:t xml:space="preserve"> </w:t>
      </w:r>
    </w:p>
    <w:p w:rsidR="003606AE" w:rsidRPr="007E1E35" w:rsidRDefault="003606AE" w:rsidP="003606AE">
      <w:pPr>
        <w:spacing w:after="0" w:line="240" w:lineRule="auto"/>
        <w:jc w:val="both"/>
        <w:rPr>
          <w:rFonts w:ascii="Arial" w:hAnsi="Arial" w:cs="Arial"/>
        </w:rPr>
      </w:pPr>
      <w:r w:rsidRPr="007E1E35">
        <w:rPr>
          <w:rFonts w:ascii="Arial" w:hAnsi="Arial" w:cs="Arial"/>
        </w:rPr>
        <w:t>V.</w:t>
      </w:r>
      <w:r w:rsidRPr="007E1E35">
        <w:rPr>
          <w:rFonts w:ascii="Arial" w:hAnsi="Arial" w:cs="Arial"/>
        </w:rPr>
        <w:tab/>
        <w:t>O IMC deve ser calculado através da soma das notas</w:t>
      </w:r>
    </w:p>
    <w:p w:rsidR="003606AE" w:rsidRPr="007E1E35" w:rsidRDefault="003606AE" w:rsidP="003606AE">
      <w:pPr>
        <w:spacing w:after="0" w:line="240" w:lineRule="auto"/>
        <w:jc w:val="both"/>
        <w:rPr>
          <w:rFonts w:ascii="Arial" w:hAnsi="Arial" w:cs="Arial"/>
        </w:rPr>
      </w:pPr>
      <w:r w:rsidRPr="007E1E35">
        <w:rPr>
          <w:rFonts w:ascii="Arial" w:hAnsi="Arial" w:cs="Arial"/>
        </w:rPr>
        <w:t>resultantes de todos os quesitos, utilizando-se a ponderação do peso “Q”. Ao final o resultado deve ser multiplicado por “K”;</w:t>
      </w:r>
    </w:p>
    <w:p w:rsidR="003606AE" w:rsidRPr="007E1E35" w:rsidRDefault="003606AE" w:rsidP="003606AE">
      <w:pPr>
        <w:spacing w:after="0" w:line="240" w:lineRule="auto"/>
        <w:jc w:val="both"/>
        <w:rPr>
          <w:rFonts w:ascii="Arial" w:hAnsi="Arial" w:cs="Arial"/>
        </w:rPr>
      </w:pPr>
      <w:r w:rsidRPr="007E1E35">
        <w:rPr>
          <w:rFonts w:ascii="Arial" w:hAnsi="Arial" w:cs="Arial"/>
        </w:rPr>
        <w:t>VI.</w:t>
      </w:r>
      <w:r w:rsidRPr="007E1E35">
        <w:rPr>
          <w:rFonts w:ascii="Arial" w:hAnsi="Arial" w:cs="Arial"/>
        </w:rPr>
        <w:tab/>
        <w:t>O fator “K”, deve ter valor 1 (um) quando o quesito “Gestão da Obra” ou “Gestão do Serviço” estiver conforme; e 0 (zero) quando o quesito for avaliado como não conforme. No segundo caso o fator “K” deve resultar em um IMC = 0%, sendo necessária a emissão da NOTIFICAÇÃO DE INSUFICIÊNCIA (NI).</w:t>
      </w:r>
    </w:p>
    <w:p w:rsidR="003606AE" w:rsidRPr="007E1E35" w:rsidRDefault="003606AE" w:rsidP="003606AE">
      <w:pPr>
        <w:spacing w:after="0" w:line="240" w:lineRule="auto"/>
        <w:jc w:val="both"/>
        <w:rPr>
          <w:rFonts w:ascii="Arial" w:hAnsi="Arial" w:cs="Arial"/>
        </w:rPr>
      </w:pPr>
    </w:p>
    <w:p w:rsidR="003606AE" w:rsidRPr="007E1E35" w:rsidRDefault="003606AE" w:rsidP="003606AE">
      <w:pPr>
        <w:spacing w:after="0" w:line="240" w:lineRule="auto"/>
        <w:jc w:val="both"/>
        <w:rPr>
          <w:rFonts w:ascii="Arial" w:hAnsi="Arial" w:cs="Arial"/>
        </w:rPr>
      </w:pPr>
      <w:r w:rsidRPr="007E1E35">
        <w:rPr>
          <w:rFonts w:ascii="Arial" w:hAnsi="Arial" w:cs="Arial"/>
        </w:rPr>
        <w:t>5.</w:t>
      </w:r>
      <w:r w:rsidRPr="007E1E35">
        <w:rPr>
          <w:rFonts w:ascii="Arial" w:hAnsi="Arial" w:cs="Arial"/>
        </w:rPr>
        <w:tab/>
        <w:t>Os conceitos de suficiência decorrentes da aplicação do IMC são:</w:t>
      </w:r>
    </w:p>
    <w:p w:rsidR="003606AE" w:rsidRPr="007E1E35" w:rsidRDefault="003606AE" w:rsidP="003606AE">
      <w:pPr>
        <w:spacing w:after="0" w:line="240" w:lineRule="auto"/>
        <w:jc w:val="both"/>
        <w:rPr>
          <w:rFonts w:ascii="Arial" w:hAnsi="Arial" w:cs="Arial"/>
        </w:rPr>
      </w:pPr>
      <w:r w:rsidRPr="007E1E35">
        <w:rPr>
          <w:rFonts w:ascii="Arial" w:hAnsi="Arial" w:cs="Arial"/>
        </w:rPr>
        <w:t>I.</w:t>
      </w:r>
      <w:r w:rsidRPr="007E1E35">
        <w:rPr>
          <w:rFonts w:ascii="Arial" w:hAnsi="Arial" w:cs="Arial"/>
        </w:rPr>
        <w:tab/>
        <w:t>CONCEITO SUFICIENTE – é o resultado obtido quando a avaliação de todos os quesitos atinge Índice Mensal de Conformidade</w:t>
      </w:r>
      <w:r>
        <w:rPr>
          <w:rFonts w:ascii="Arial" w:hAnsi="Arial" w:cs="Arial"/>
        </w:rPr>
        <w:t xml:space="preserve"> </w:t>
      </w:r>
      <w:r w:rsidRPr="007E1E35">
        <w:rPr>
          <w:rFonts w:ascii="Arial" w:hAnsi="Arial" w:cs="Arial"/>
        </w:rPr>
        <w:t>=&gt;70%.</w:t>
      </w:r>
    </w:p>
    <w:p w:rsidR="003606AE" w:rsidRPr="007E1E35" w:rsidRDefault="003606AE" w:rsidP="003606AE">
      <w:pPr>
        <w:spacing w:after="0" w:line="240" w:lineRule="auto"/>
        <w:jc w:val="both"/>
        <w:rPr>
          <w:rFonts w:ascii="Arial" w:hAnsi="Arial" w:cs="Arial"/>
        </w:rPr>
      </w:pPr>
      <w:r w:rsidRPr="007E1E35">
        <w:rPr>
          <w:rFonts w:ascii="Arial" w:hAnsi="Arial" w:cs="Arial"/>
        </w:rPr>
        <w:t>II.</w:t>
      </w:r>
      <w:r w:rsidRPr="007E1E35">
        <w:rPr>
          <w:rFonts w:ascii="Arial" w:hAnsi="Arial" w:cs="Arial"/>
        </w:rPr>
        <w:tab/>
        <w:t>CONCEITO INSUFICIENTE – é o resultado obtido quando a avaliação de todos os quesitos atinge Índice Mensal de Conformidade</w:t>
      </w:r>
      <w:r>
        <w:rPr>
          <w:rFonts w:ascii="Arial" w:hAnsi="Arial" w:cs="Arial"/>
        </w:rPr>
        <w:t xml:space="preserve"> </w:t>
      </w:r>
      <w:r w:rsidRPr="007E1E35">
        <w:rPr>
          <w:rFonts w:ascii="Arial" w:hAnsi="Arial" w:cs="Arial"/>
        </w:rPr>
        <w:t>&lt; 70%.</w:t>
      </w:r>
    </w:p>
    <w:p w:rsidR="007E1E35" w:rsidRPr="007E1E35" w:rsidRDefault="007E1E35" w:rsidP="007E1E35">
      <w:pPr>
        <w:spacing w:after="0" w:line="240" w:lineRule="auto"/>
        <w:jc w:val="both"/>
        <w:rPr>
          <w:rFonts w:ascii="Arial" w:hAnsi="Arial" w:cs="Arial"/>
        </w:rPr>
      </w:pPr>
    </w:p>
    <w:p w:rsidR="007E1E35" w:rsidRPr="007E1E35" w:rsidRDefault="007E1E35" w:rsidP="007E1E35">
      <w:pPr>
        <w:spacing w:after="0" w:line="240" w:lineRule="auto"/>
        <w:jc w:val="both"/>
        <w:rPr>
          <w:rFonts w:ascii="Arial" w:hAnsi="Arial" w:cs="Arial"/>
        </w:rPr>
      </w:pPr>
      <w:r w:rsidRPr="007E1E35">
        <w:rPr>
          <w:rFonts w:ascii="Arial" w:hAnsi="Arial" w:cs="Arial"/>
        </w:rPr>
        <w:t>CAPÍTULO II</w:t>
      </w:r>
      <w:r w:rsidRPr="007E1E35">
        <w:rPr>
          <w:rFonts w:ascii="Arial" w:hAnsi="Arial" w:cs="Arial"/>
        </w:rPr>
        <w:tab/>
        <w:t>RESPONSABILIDADES E COMPETÊNCIAS</w:t>
      </w:r>
    </w:p>
    <w:p w:rsidR="007E1E35" w:rsidRDefault="007E1E35" w:rsidP="007E1E35">
      <w:pPr>
        <w:spacing w:after="0" w:line="240" w:lineRule="auto"/>
        <w:jc w:val="both"/>
        <w:rPr>
          <w:rFonts w:ascii="Arial" w:hAnsi="Arial" w:cs="Arial"/>
        </w:rPr>
      </w:pPr>
      <w:r w:rsidRPr="007E1E35">
        <w:rPr>
          <w:rFonts w:ascii="Arial" w:hAnsi="Arial" w:cs="Arial"/>
        </w:rPr>
        <w:t>6.</w:t>
      </w:r>
      <w:r w:rsidRPr="007E1E35">
        <w:rPr>
          <w:rFonts w:ascii="Arial" w:hAnsi="Arial" w:cs="Arial"/>
        </w:rPr>
        <w:tab/>
        <w:t>Compete ao fiscal proceder a avaliação de desempenho da contratada, que deve ser encaminhada ao gestor do contrato.</w:t>
      </w:r>
    </w:p>
    <w:p w:rsidR="003606AE" w:rsidRPr="007E1E35" w:rsidRDefault="003606AE" w:rsidP="003606AE">
      <w:pPr>
        <w:spacing w:after="0" w:line="240" w:lineRule="auto"/>
        <w:jc w:val="both"/>
        <w:rPr>
          <w:rFonts w:ascii="Arial" w:hAnsi="Arial" w:cs="Arial"/>
        </w:rPr>
      </w:pPr>
      <w:r w:rsidRPr="007E1E35">
        <w:rPr>
          <w:rFonts w:ascii="Arial" w:hAnsi="Arial" w:cs="Arial"/>
        </w:rPr>
        <w:t>6.1.</w:t>
      </w:r>
      <w:r w:rsidRPr="007E1E35">
        <w:rPr>
          <w:rFonts w:ascii="Arial" w:hAnsi="Arial" w:cs="Arial"/>
        </w:rPr>
        <w:tab/>
        <w:t>Compete ao gestor do contrato ou comissão de fiscalização:</w:t>
      </w:r>
    </w:p>
    <w:p w:rsidR="003606AE" w:rsidRPr="007E1E35" w:rsidRDefault="003606AE" w:rsidP="003606AE">
      <w:pPr>
        <w:spacing w:after="0" w:line="240" w:lineRule="auto"/>
        <w:jc w:val="both"/>
        <w:rPr>
          <w:rFonts w:ascii="Arial" w:hAnsi="Arial" w:cs="Arial"/>
        </w:rPr>
      </w:pPr>
      <w:r w:rsidRPr="007E1E35">
        <w:rPr>
          <w:rFonts w:ascii="Arial" w:hAnsi="Arial" w:cs="Arial"/>
        </w:rPr>
        <w:t>I.</w:t>
      </w:r>
      <w:r w:rsidRPr="007E1E35">
        <w:rPr>
          <w:rFonts w:ascii="Arial" w:hAnsi="Arial" w:cs="Arial"/>
        </w:rPr>
        <w:tab/>
        <w:t xml:space="preserve">Emitir o AVISO DE INCONFORMIDADE (AI) sempre que forem constatadas não conformidades durante a execução do contrato, devendo incidir no final do período de medição </w:t>
      </w:r>
      <w:proofErr w:type="gramStart"/>
      <w:r w:rsidRPr="007E1E35">
        <w:rPr>
          <w:rFonts w:ascii="Arial" w:hAnsi="Arial" w:cs="Arial"/>
        </w:rPr>
        <w:t>como Não</w:t>
      </w:r>
      <w:proofErr w:type="gramEnd"/>
      <w:r w:rsidRPr="007E1E35">
        <w:rPr>
          <w:rFonts w:ascii="Arial" w:hAnsi="Arial" w:cs="Arial"/>
        </w:rPr>
        <w:t>-conforme (NC) na atividade a que se refere na avaliação do FAD do mês de referência. Caso o Aviso de Inconformidade tenha sido sanado dentro do prazo e antes da emissão do FAD do período, a fiscalização poderá indicar a Conformidade (C) no item do FAD, segundo sua avaliação, devendo justificar no campo de “observação” que o saneamento no prazo não comprometeu o andamento do contrato.</w:t>
      </w:r>
    </w:p>
    <w:p w:rsidR="003606AE" w:rsidRPr="007E1E35" w:rsidRDefault="003606AE" w:rsidP="003606AE">
      <w:pPr>
        <w:spacing w:after="0" w:line="240" w:lineRule="auto"/>
        <w:jc w:val="both"/>
        <w:rPr>
          <w:rFonts w:ascii="Arial" w:hAnsi="Arial" w:cs="Arial"/>
        </w:rPr>
      </w:pPr>
      <w:r w:rsidRPr="007E1E35">
        <w:rPr>
          <w:rFonts w:ascii="Arial" w:hAnsi="Arial" w:cs="Arial"/>
        </w:rPr>
        <w:t>II.</w:t>
      </w:r>
      <w:r w:rsidRPr="007E1E35">
        <w:rPr>
          <w:rFonts w:ascii="Arial" w:hAnsi="Arial" w:cs="Arial"/>
        </w:rPr>
        <w:tab/>
        <w:t>Emitir NOTIFICAÇÃO DE INSUFICIÊNCIA (NI), que é uma penalidade de ADVERTÊNCIA, quando a contratada obtiver CONCEITO INSUFICIENTE na apuração do IMC, determinando os prazos para recuperação das inconformidades constatadas e advertindo-a das penalidades a que estará sujeita. A emissão do Notificação de Insuficiência depende diretamente da nota do FAD do mês que está sendo avaliado, portanto é emitido e assinado junto ao FAD.</w:t>
      </w:r>
    </w:p>
    <w:p w:rsidR="003606AE" w:rsidRPr="007E1E35" w:rsidRDefault="003606AE" w:rsidP="003606AE">
      <w:pPr>
        <w:spacing w:after="0" w:line="240" w:lineRule="auto"/>
        <w:jc w:val="both"/>
        <w:rPr>
          <w:rFonts w:ascii="Arial" w:hAnsi="Arial" w:cs="Arial"/>
        </w:rPr>
      </w:pPr>
      <w:r w:rsidRPr="007E1E35">
        <w:rPr>
          <w:rFonts w:ascii="Arial" w:hAnsi="Arial" w:cs="Arial"/>
        </w:rPr>
        <w:t>III.</w:t>
      </w:r>
      <w:r w:rsidRPr="007E1E35">
        <w:rPr>
          <w:rFonts w:ascii="Arial" w:hAnsi="Arial" w:cs="Arial"/>
        </w:rPr>
        <w:tab/>
        <w:t>Avaliar o quesito “Gestão da Obra” ou Gestão do Serviço” como não conforme, quando a empresa não atender os prazos das recomendações constantes em AVISOS DE INCONFORMIDADE (AI) ou em outras NOTIFICAÇÃO DE INSUFICIÊNCIA (NI) emitidas anteriormente;</w:t>
      </w:r>
    </w:p>
    <w:p w:rsidR="003606AE" w:rsidRPr="007E1E35" w:rsidRDefault="003606AE" w:rsidP="003606AE">
      <w:pPr>
        <w:spacing w:after="0" w:line="240" w:lineRule="auto"/>
        <w:jc w:val="both"/>
        <w:rPr>
          <w:rFonts w:ascii="Arial" w:hAnsi="Arial" w:cs="Arial"/>
        </w:rPr>
      </w:pPr>
      <w:r w:rsidRPr="007E1E35">
        <w:rPr>
          <w:rFonts w:ascii="Arial" w:hAnsi="Arial" w:cs="Arial"/>
        </w:rPr>
        <w:t>IV.</w:t>
      </w:r>
      <w:r w:rsidRPr="007E1E35">
        <w:rPr>
          <w:rFonts w:ascii="Arial" w:hAnsi="Arial" w:cs="Arial"/>
        </w:rPr>
        <w:tab/>
        <w:t>Propor à Direção do DER-ES a aplicação das demais penalidades previstas nesta norma, para a contratada avaliada em CONCEITO INSUFICIENTE.</w:t>
      </w:r>
    </w:p>
    <w:p w:rsidR="003606AE" w:rsidRPr="007E1E35" w:rsidRDefault="003606AE" w:rsidP="003606AE">
      <w:pPr>
        <w:spacing w:after="0" w:line="240" w:lineRule="auto"/>
        <w:jc w:val="both"/>
        <w:rPr>
          <w:rFonts w:ascii="Arial" w:hAnsi="Arial" w:cs="Arial"/>
        </w:rPr>
      </w:pPr>
      <w:r w:rsidRPr="007E1E35">
        <w:rPr>
          <w:rFonts w:ascii="Arial" w:hAnsi="Arial" w:cs="Arial"/>
        </w:rPr>
        <w:t>6.2.</w:t>
      </w:r>
      <w:r w:rsidRPr="007E1E35">
        <w:rPr>
          <w:rFonts w:ascii="Arial" w:hAnsi="Arial" w:cs="Arial"/>
        </w:rPr>
        <w:tab/>
        <w:t>Compete à Diretoria do DER-ES determinar a aplicação de penalidades de sua competência, conforme previstas no capítulo “PENALIDADES” desta norma.</w:t>
      </w:r>
    </w:p>
    <w:p w:rsidR="003606AE" w:rsidRPr="007E1E35" w:rsidRDefault="003606AE" w:rsidP="003606AE">
      <w:pPr>
        <w:spacing w:after="0" w:line="240" w:lineRule="auto"/>
        <w:jc w:val="both"/>
        <w:rPr>
          <w:rFonts w:ascii="Arial" w:hAnsi="Arial" w:cs="Arial"/>
        </w:rPr>
      </w:pPr>
    </w:p>
    <w:p w:rsidR="003606AE" w:rsidRPr="007E1E35" w:rsidRDefault="003606AE" w:rsidP="003606AE">
      <w:pPr>
        <w:spacing w:after="0" w:line="240" w:lineRule="auto"/>
        <w:jc w:val="both"/>
        <w:rPr>
          <w:rFonts w:ascii="Arial" w:hAnsi="Arial" w:cs="Arial"/>
        </w:rPr>
      </w:pPr>
      <w:r w:rsidRPr="007E1E35">
        <w:rPr>
          <w:rFonts w:ascii="Arial" w:hAnsi="Arial" w:cs="Arial"/>
        </w:rPr>
        <w:t>7.</w:t>
      </w:r>
      <w:r w:rsidRPr="007E1E35">
        <w:rPr>
          <w:rFonts w:ascii="Arial" w:hAnsi="Arial" w:cs="Arial"/>
        </w:rPr>
        <w:tab/>
        <w:t>Nos casos de contratos executados por empresas consorciadas, os efeitos da avaliação de desempenho incidirão sobre todas as empresas integrantes do consórcio, na figura de sua empresa líder.</w:t>
      </w:r>
    </w:p>
    <w:p w:rsidR="003606AE" w:rsidRPr="007E1E35" w:rsidRDefault="003606AE" w:rsidP="003606AE">
      <w:pPr>
        <w:spacing w:after="0" w:line="240" w:lineRule="auto"/>
        <w:jc w:val="both"/>
        <w:rPr>
          <w:rFonts w:ascii="Arial" w:hAnsi="Arial" w:cs="Arial"/>
        </w:rPr>
      </w:pPr>
    </w:p>
    <w:p w:rsidR="003606AE" w:rsidRPr="007E1E35" w:rsidRDefault="003606AE" w:rsidP="003606AE">
      <w:pPr>
        <w:spacing w:after="0" w:line="240" w:lineRule="auto"/>
        <w:jc w:val="both"/>
        <w:rPr>
          <w:rFonts w:ascii="Arial" w:hAnsi="Arial" w:cs="Arial"/>
        </w:rPr>
      </w:pPr>
      <w:r w:rsidRPr="007E1E35">
        <w:rPr>
          <w:rFonts w:ascii="Arial" w:hAnsi="Arial" w:cs="Arial"/>
        </w:rPr>
        <w:t>8.</w:t>
      </w:r>
      <w:r w:rsidRPr="007E1E35">
        <w:rPr>
          <w:rFonts w:ascii="Arial" w:hAnsi="Arial" w:cs="Arial"/>
        </w:rPr>
        <w:tab/>
        <w:t>Em casos de subcontratação de serviços, os efeitos da avaliação de desempenho incidirão sobre a contratada.</w:t>
      </w:r>
    </w:p>
    <w:p w:rsidR="003606AE" w:rsidRPr="007E1E35" w:rsidRDefault="003606AE" w:rsidP="003606AE">
      <w:pPr>
        <w:spacing w:after="0" w:line="240" w:lineRule="auto"/>
        <w:jc w:val="both"/>
        <w:rPr>
          <w:rFonts w:ascii="Arial" w:hAnsi="Arial" w:cs="Arial"/>
        </w:rPr>
      </w:pPr>
    </w:p>
    <w:p w:rsidR="003606AE" w:rsidRPr="007E1E35" w:rsidRDefault="003606AE" w:rsidP="003606AE">
      <w:pPr>
        <w:spacing w:after="0" w:line="240" w:lineRule="auto"/>
        <w:jc w:val="both"/>
        <w:rPr>
          <w:rFonts w:ascii="Arial" w:hAnsi="Arial" w:cs="Arial"/>
        </w:rPr>
      </w:pPr>
      <w:r w:rsidRPr="007E1E35">
        <w:rPr>
          <w:rFonts w:ascii="Arial" w:hAnsi="Arial" w:cs="Arial"/>
        </w:rPr>
        <w:t>CAPÍTULO III</w:t>
      </w:r>
      <w:r w:rsidRPr="007E1E35">
        <w:rPr>
          <w:rFonts w:ascii="Arial" w:hAnsi="Arial" w:cs="Arial"/>
        </w:rPr>
        <w:tab/>
        <w:t>PROCEDIMENTOS GERAIS PARA AVALIAÇÃO E PONTUAÇÃO DO DESEMPENHO</w:t>
      </w:r>
    </w:p>
    <w:p w:rsidR="007E1E35" w:rsidRPr="007E1E35" w:rsidRDefault="003606AE" w:rsidP="007E1E35">
      <w:pPr>
        <w:spacing w:after="0" w:line="240" w:lineRule="auto"/>
        <w:jc w:val="both"/>
        <w:rPr>
          <w:rFonts w:ascii="Arial" w:hAnsi="Arial" w:cs="Arial"/>
        </w:rPr>
      </w:pPr>
      <w:r w:rsidRPr="007E1E35">
        <w:rPr>
          <w:rFonts w:ascii="Arial" w:hAnsi="Arial" w:cs="Arial"/>
        </w:rPr>
        <w:t>9.</w:t>
      </w:r>
      <w:r w:rsidRPr="007E1E35">
        <w:rPr>
          <w:rFonts w:ascii="Arial" w:hAnsi="Arial" w:cs="Arial"/>
        </w:rPr>
        <w:tab/>
        <w:t>Mensalmente, durante o acompanhamento das atividades da contratada, o fiscal e o gestor (ou comissão de fiscalização) podem</w:t>
      </w:r>
      <w:r>
        <w:rPr>
          <w:rFonts w:ascii="Arial" w:hAnsi="Arial" w:cs="Arial"/>
        </w:rPr>
        <w:t xml:space="preserve"> </w:t>
      </w:r>
      <w:r w:rsidR="007E1E35" w:rsidRPr="007E1E35">
        <w:rPr>
          <w:rFonts w:ascii="Arial" w:hAnsi="Arial" w:cs="Arial"/>
        </w:rPr>
        <w:t>eventualmente constatar inconformidades, devendo ser emitido pelo gestor ou comissão de fiscalização o AVISO DE INCONFORMIDADE (AI).</w:t>
      </w:r>
    </w:p>
    <w:p w:rsidR="007E1E35" w:rsidRPr="007E1E35" w:rsidRDefault="007E1E35" w:rsidP="007E1E35">
      <w:pPr>
        <w:spacing w:after="0" w:line="240" w:lineRule="auto"/>
        <w:jc w:val="both"/>
        <w:rPr>
          <w:rFonts w:ascii="Arial" w:hAnsi="Arial" w:cs="Arial"/>
        </w:rPr>
      </w:pPr>
      <w:r w:rsidRPr="007E1E35">
        <w:rPr>
          <w:rFonts w:ascii="Arial" w:hAnsi="Arial" w:cs="Arial"/>
        </w:rPr>
        <w:t>9.1.</w:t>
      </w:r>
      <w:r w:rsidRPr="007E1E35">
        <w:rPr>
          <w:rFonts w:ascii="Arial" w:hAnsi="Arial" w:cs="Arial"/>
        </w:rPr>
        <w:tab/>
        <w:t>O gestor do contrato deve emitir o AVISO DE INCONFORMIDADE (AI) quando:</w:t>
      </w:r>
    </w:p>
    <w:p w:rsidR="007E1E35" w:rsidRP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t>Constatada qualquer inconformidade antes do processamento da medição, determinando as providências e os prazos para que sejam sanadas.</w:t>
      </w:r>
    </w:p>
    <w:p w:rsidR="007E1E35" w:rsidRPr="007E1E35" w:rsidRDefault="007E1E35" w:rsidP="007E1E35">
      <w:pPr>
        <w:spacing w:after="0" w:line="240" w:lineRule="auto"/>
        <w:jc w:val="both"/>
        <w:rPr>
          <w:rFonts w:ascii="Arial" w:hAnsi="Arial" w:cs="Arial"/>
        </w:rPr>
      </w:pPr>
      <w:r w:rsidRPr="007E1E35">
        <w:rPr>
          <w:rFonts w:ascii="Arial" w:hAnsi="Arial" w:cs="Arial"/>
        </w:rPr>
        <w:t>II.</w:t>
      </w:r>
      <w:r w:rsidRPr="007E1E35">
        <w:rPr>
          <w:rFonts w:ascii="Arial" w:hAnsi="Arial" w:cs="Arial"/>
        </w:rPr>
        <w:tab/>
        <w:t>Constatada inconformidade durante a avaliação do FAD, para a contratada com IMC =&gt; a 70% e &lt; que 100% no FAD, determinando as providências e os prazos para que sejam sanadas as inconformidades constatadas, e informando-a das penalidades que serão aplicadas pelo descumprimento dessas determinações.</w:t>
      </w:r>
    </w:p>
    <w:p w:rsidR="007E1E35" w:rsidRPr="007E1E35" w:rsidRDefault="007E1E35" w:rsidP="007E1E35">
      <w:pPr>
        <w:spacing w:after="0" w:line="240" w:lineRule="auto"/>
        <w:jc w:val="both"/>
        <w:rPr>
          <w:rFonts w:ascii="Arial" w:hAnsi="Arial" w:cs="Arial"/>
        </w:rPr>
      </w:pPr>
      <w:r w:rsidRPr="007E1E35">
        <w:rPr>
          <w:rFonts w:ascii="Arial" w:hAnsi="Arial" w:cs="Arial"/>
        </w:rPr>
        <w:t>9.2.</w:t>
      </w:r>
      <w:r w:rsidRPr="007E1E35">
        <w:rPr>
          <w:rFonts w:ascii="Arial" w:hAnsi="Arial" w:cs="Arial"/>
        </w:rPr>
        <w:tab/>
        <w:t>O gestor do contrato ou a comissão de fiscalização deve determinar um prazo factível para sanar a AI, a contar a partir da data de recebimento e assinatura da empresa contratada. Em caso de prazo superior a 30 dias o gestor deve justificar o prazo estendido.</w:t>
      </w:r>
    </w:p>
    <w:p w:rsidR="007E1E35" w:rsidRPr="007E1E35" w:rsidRDefault="007E1E35" w:rsidP="007E1E35">
      <w:pPr>
        <w:spacing w:after="0" w:line="240" w:lineRule="auto"/>
        <w:jc w:val="both"/>
        <w:rPr>
          <w:rFonts w:ascii="Arial" w:hAnsi="Arial" w:cs="Arial"/>
        </w:rPr>
      </w:pPr>
      <w:r w:rsidRPr="007E1E35">
        <w:rPr>
          <w:rFonts w:ascii="Arial" w:hAnsi="Arial" w:cs="Arial"/>
        </w:rPr>
        <w:t>9.3.</w:t>
      </w:r>
      <w:r w:rsidRPr="007E1E35">
        <w:rPr>
          <w:rFonts w:ascii="Arial" w:hAnsi="Arial" w:cs="Arial"/>
        </w:rPr>
        <w:tab/>
        <w:t>É permitida a emissão de mais de uma AI por mês (desde que as atividades indicadas sejam diferentes), sendo obrigatório a assinatura de recebimento da empresa e a anexação de todos os avisos assinados ao processo de medição, junto ao FAD do mês vigente.</w:t>
      </w:r>
    </w:p>
    <w:p w:rsidR="007E1E35" w:rsidRPr="007E1E35" w:rsidRDefault="007E1E35" w:rsidP="007E1E35">
      <w:pPr>
        <w:spacing w:after="0" w:line="240" w:lineRule="auto"/>
        <w:jc w:val="both"/>
        <w:rPr>
          <w:rFonts w:ascii="Arial" w:hAnsi="Arial" w:cs="Arial"/>
        </w:rPr>
      </w:pPr>
      <w:r w:rsidRPr="007E1E35">
        <w:rPr>
          <w:rFonts w:ascii="Arial" w:hAnsi="Arial" w:cs="Arial"/>
        </w:rPr>
        <w:t>10.</w:t>
      </w:r>
      <w:r w:rsidRPr="007E1E35">
        <w:rPr>
          <w:rFonts w:ascii="Arial" w:hAnsi="Arial" w:cs="Arial"/>
        </w:rPr>
        <w:tab/>
        <w:t>Mensalmente o fiscal deve preencher o Formulário de Avaliação de Desempenho - FAD, adequado ao tipo de contrato (Anexo I, Anexo II ou Anexo III).</w:t>
      </w:r>
    </w:p>
    <w:p w:rsidR="007E1E35" w:rsidRPr="007E1E35" w:rsidRDefault="007E1E35" w:rsidP="007E1E35">
      <w:pPr>
        <w:spacing w:after="0" w:line="240" w:lineRule="auto"/>
        <w:jc w:val="both"/>
        <w:rPr>
          <w:rFonts w:ascii="Arial" w:hAnsi="Arial" w:cs="Arial"/>
        </w:rPr>
      </w:pPr>
      <w:r w:rsidRPr="007E1E35">
        <w:rPr>
          <w:rFonts w:ascii="Arial" w:hAnsi="Arial" w:cs="Arial"/>
        </w:rPr>
        <w:t>10.1</w:t>
      </w:r>
      <w:r w:rsidRPr="007E1E35">
        <w:rPr>
          <w:rFonts w:ascii="Arial" w:hAnsi="Arial" w:cs="Arial"/>
        </w:rPr>
        <w:tab/>
        <w:t>O formulário deve ser preenchido com identificação da empresa e da medição de referência, contendo: número e mês da medição, nome da empresa, código do contrato e objeto do contrato, conforme cabeçalho dos Anexos I, II e III desta norma.</w:t>
      </w:r>
    </w:p>
    <w:p w:rsidR="007E1E35" w:rsidRPr="007E1E35" w:rsidRDefault="007E1E35" w:rsidP="007E1E35">
      <w:pPr>
        <w:spacing w:after="0" w:line="240" w:lineRule="auto"/>
        <w:jc w:val="both"/>
        <w:rPr>
          <w:rFonts w:ascii="Arial" w:hAnsi="Arial" w:cs="Arial"/>
        </w:rPr>
      </w:pPr>
      <w:r w:rsidRPr="007E1E35">
        <w:rPr>
          <w:rFonts w:ascii="Arial" w:hAnsi="Arial" w:cs="Arial"/>
        </w:rPr>
        <w:t>10.2</w:t>
      </w:r>
      <w:r w:rsidRPr="007E1E35">
        <w:rPr>
          <w:rFonts w:ascii="Arial" w:hAnsi="Arial" w:cs="Arial"/>
        </w:rPr>
        <w:tab/>
        <w:t>Na avaliação das ATIVIDADES dos ITENS definidos para cada QUESITO é atribuído o valor 1 (um) ou o valor 0 (zero):</w:t>
      </w:r>
    </w:p>
    <w:p w:rsidR="007E1E35" w:rsidRP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t>Atividades avaliadas em situação de conformidade deverão ser marcadas com a letra “C”, e, portanto, será atribuído o valor 1 (um). Essa opção deve ser usada quando a empresa está sendo avaliada na respectiva atividade no período de avaliação, e realizou tudo conforme contrato, não cometendo nenhuma inconformidade relacionada à atividade.</w:t>
      </w:r>
    </w:p>
    <w:p w:rsidR="007E1E35" w:rsidRPr="007E1E35" w:rsidRDefault="007E1E35" w:rsidP="007E1E35">
      <w:pPr>
        <w:spacing w:after="0" w:line="240" w:lineRule="auto"/>
        <w:jc w:val="both"/>
        <w:rPr>
          <w:rFonts w:ascii="Arial" w:hAnsi="Arial" w:cs="Arial"/>
        </w:rPr>
      </w:pPr>
      <w:r w:rsidRPr="007E1E35">
        <w:rPr>
          <w:rFonts w:ascii="Arial" w:hAnsi="Arial" w:cs="Arial"/>
        </w:rPr>
        <w:t>II.</w:t>
      </w:r>
      <w:r w:rsidRPr="007E1E35">
        <w:rPr>
          <w:rFonts w:ascii="Arial" w:hAnsi="Arial" w:cs="Arial"/>
        </w:rPr>
        <w:tab/>
        <w:t>Atividades avaliadas em situação de não conformidade deverão ser marcadas com as letras “NC”, e, portanto, será atribuído o valor 0 (zero). Essa opção deve ser usada quando a empresa deu causa ou cometeu a inconformidade relacionada à atividade avaliada, durante o período de avaliação.</w:t>
      </w:r>
    </w:p>
    <w:p w:rsidR="007E1E35" w:rsidRPr="007E1E35" w:rsidRDefault="007E1E35" w:rsidP="007E1E35">
      <w:pPr>
        <w:spacing w:after="0" w:line="240" w:lineRule="auto"/>
        <w:jc w:val="both"/>
        <w:rPr>
          <w:rFonts w:ascii="Arial" w:hAnsi="Arial" w:cs="Arial"/>
        </w:rPr>
      </w:pPr>
      <w:r w:rsidRPr="007E1E35">
        <w:rPr>
          <w:rFonts w:ascii="Arial" w:hAnsi="Arial" w:cs="Arial"/>
        </w:rPr>
        <w:t>a)</w:t>
      </w:r>
      <w:r w:rsidRPr="007E1E35">
        <w:rPr>
          <w:rFonts w:ascii="Arial" w:hAnsi="Arial" w:cs="Arial"/>
        </w:rPr>
        <w:tab/>
        <w:t>Fatos supervenientes e de terceiros que afetam, sem responsabilidade da contratada, o cumprimento das exigências, afastam a aplicação da não-conformidade (NC), devidamente justificada no campo “observação” do FAD, possibilitando a avaliação da empresa como Conforme (C) no desempenho da atividade.</w:t>
      </w:r>
    </w:p>
    <w:p w:rsidR="007E1E35" w:rsidRPr="007E1E35" w:rsidRDefault="007E1E35" w:rsidP="007E1E35">
      <w:pPr>
        <w:spacing w:after="0" w:line="240" w:lineRule="auto"/>
        <w:jc w:val="both"/>
        <w:rPr>
          <w:rFonts w:ascii="Arial" w:hAnsi="Arial" w:cs="Arial"/>
        </w:rPr>
      </w:pPr>
      <w:r w:rsidRPr="007E1E35">
        <w:rPr>
          <w:rFonts w:ascii="Arial" w:hAnsi="Arial" w:cs="Arial"/>
        </w:rPr>
        <w:t>III.</w:t>
      </w:r>
      <w:r w:rsidRPr="007E1E35">
        <w:rPr>
          <w:rFonts w:ascii="Arial" w:hAnsi="Arial" w:cs="Arial"/>
        </w:rPr>
        <w:tab/>
        <w:t>Atividades não avaliadas no respectivo período de medição deverão ser marcadas com as letras “NA”, e, portanto, não influenciarão na nota final. Neste caso será atribuído o valor 1 (um) para não resultar em pontuação zero na nota do item. Essa opção deve ser usada somente quando: a atividade não está prevista para execução no período de avaliação, ou a atividade não se refere ao serviço do tipo de contrato avaliado.</w:t>
      </w:r>
    </w:p>
    <w:p w:rsidR="007E1E35" w:rsidRPr="007E1E35" w:rsidRDefault="007E1E35" w:rsidP="007E1E35">
      <w:pPr>
        <w:spacing w:after="0" w:line="240" w:lineRule="auto"/>
        <w:jc w:val="both"/>
        <w:rPr>
          <w:rFonts w:ascii="Arial" w:hAnsi="Arial" w:cs="Arial"/>
        </w:rPr>
      </w:pPr>
      <w:r w:rsidRPr="007E1E35">
        <w:rPr>
          <w:rFonts w:ascii="Arial" w:hAnsi="Arial" w:cs="Arial"/>
        </w:rPr>
        <w:t>10.3</w:t>
      </w:r>
      <w:r w:rsidRPr="007E1E35">
        <w:rPr>
          <w:rFonts w:ascii="Arial" w:hAnsi="Arial" w:cs="Arial"/>
        </w:rPr>
        <w:tab/>
        <w:t>Na avaliação de cada item, uma única não conformidade de uma das atividades, implica em valor 0 (zero), ou seja, para que um item tenha valor 1 (um) todas as atividades devem estar conformes.</w:t>
      </w:r>
    </w:p>
    <w:p w:rsidR="007E1E35" w:rsidRPr="007E1E35" w:rsidRDefault="007E1E35" w:rsidP="007E1E35">
      <w:pPr>
        <w:spacing w:after="0" w:line="240" w:lineRule="auto"/>
        <w:jc w:val="both"/>
        <w:rPr>
          <w:rFonts w:ascii="Arial" w:hAnsi="Arial" w:cs="Arial"/>
        </w:rPr>
      </w:pPr>
      <w:r w:rsidRPr="007E1E35">
        <w:rPr>
          <w:rFonts w:ascii="Arial" w:hAnsi="Arial" w:cs="Arial"/>
        </w:rPr>
        <w:t>10.4</w:t>
      </w:r>
      <w:r w:rsidRPr="007E1E35">
        <w:rPr>
          <w:rFonts w:ascii="Arial" w:hAnsi="Arial" w:cs="Arial"/>
        </w:rPr>
        <w:tab/>
        <w:t xml:space="preserve">A pontuação final deve ser calculada conforme as </w:t>
      </w:r>
      <w:proofErr w:type="gramStart"/>
      <w:r w:rsidRPr="007E1E35">
        <w:rPr>
          <w:rFonts w:ascii="Arial" w:hAnsi="Arial" w:cs="Arial"/>
        </w:rPr>
        <w:t>orientações estabelecidos</w:t>
      </w:r>
      <w:proofErr w:type="gramEnd"/>
      <w:r w:rsidRPr="007E1E35">
        <w:rPr>
          <w:rFonts w:ascii="Arial" w:hAnsi="Arial" w:cs="Arial"/>
        </w:rPr>
        <w:t xml:space="preserve"> no item 4 da presente norma.</w:t>
      </w:r>
    </w:p>
    <w:p w:rsidR="007E1E35" w:rsidRPr="007E1E35" w:rsidRDefault="007E1E35" w:rsidP="007E1E35">
      <w:pPr>
        <w:spacing w:after="0" w:line="240" w:lineRule="auto"/>
        <w:jc w:val="both"/>
        <w:rPr>
          <w:rFonts w:ascii="Arial" w:hAnsi="Arial" w:cs="Arial"/>
        </w:rPr>
      </w:pPr>
      <w:r w:rsidRPr="007E1E35">
        <w:rPr>
          <w:rFonts w:ascii="Arial" w:hAnsi="Arial" w:cs="Arial"/>
        </w:rPr>
        <w:t>10.5</w:t>
      </w:r>
      <w:r w:rsidRPr="007E1E35">
        <w:rPr>
          <w:rFonts w:ascii="Arial" w:hAnsi="Arial" w:cs="Arial"/>
        </w:rPr>
        <w:tab/>
        <w:t>No formulário de avaliação deve ser identificado: se um AI ou uma NI foi ou será emitida para o período de avaliação (conforme pontuação do IMC), o nome e o setor do fiscal e do gestor do contrato (ou membros da comissão de fiscalização), e a data de assinatura, conforme modelos dos Anexos I, II e III.</w:t>
      </w:r>
    </w:p>
    <w:p w:rsidR="007E1E35" w:rsidRPr="007E1E35" w:rsidRDefault="007E1E35" w:rsidP="007E1E35">
      <w:pPr>
        <w:spacing w:after="0" w:line="240" w:lineRule="auto"/>
        <w:jc w:val="both"/>
        <w:rPr>
          <w:rFonts w:ascii="Arial" w:hAnsi="Arial" w:cs="Arial"/>
        </w:rPr>
      </w:pPr>
      <w:r w:rsidRPr="007E1E35">
        <w:rPr>
          <w:rFonts w:ascii="Arial" w:hAnsi="Arial" w:cs="Arial"/>
        </w:rPr>
        <w:t>10.6</w:t>
      </w:r>
      <w:r w:rsidRPr="007E1E35">
        <w:rPr>
          <w:rFonts w:ascii="Arial" w:hAnsi="Arial" w:cs="Arial"/>
        </w:rPr>
        <w:tab/>
        <w:t>Caso haja necessidade de especificar no FAD os motivos ou observações relacionadas às inconformidades, o campo de observação pode ser utilizado para o detalhamento do problema.</w:t>
      </w:r>
    </w:p>
    <w:p w:rsidR="007E1E35" w:rsidRPr="007E1E35" w:rsidRDefault="007E1E35" w:rsidP="007E1E35">
      <w:pPr>
        <w:spacing w:after="0" w:line="240" w:lineRule="auto"/>
        <w:jc w:val="both"/>
        <w:rPr>
          <w:rFonts w:ascii="Arial" w:hAnsi="Arial" w:cs="Arial"/>
        </w:rPr>
      </w:pPr>
    </w:p>
    <w:p w:rsidR="007E1E35" w:rsidRPr="007E1E35" w:rsidRDefault="007E1E35" w:rsidP="007E1E35">
      <w:pPr>
        <w:spacing w:after="0" w:line="240" w:lineRule="auto"/>
        <w:jc w:val="both"/>
        <w:rPr>
          <w:rFonts w:ascii="Arial" w:hAnsi="Arial" w:cs="Arial"/>
        </w:rPr>
      </w:pPr>
      <w:r w:rsidRPr="007E1E35">
        <w:rPr>
          <w:rFonts w:ascii="Arial" w:hAnsi="Arial" w:cs="Arial"/>
        </w:rPr>
        <w:t>11.</w:t>
      </w:r>
      <w:r w:rsidRPr="007E1E35">
        <w:rPr>
          <w:rFonts w:ascii="Arial" w:hAnsi="Arial" w:cs="Arial"/>
        </w:rPr>
        <w:tab/>
        <w:t>Concluída a avaliação e apurado o IMC, serão emitidos e anexados os documentos adiante, com o número de vias e destinação especificados.</w:t>
      </w:r>
    </w:p>
    <w:p w:rsidR="007E1E35" w:rsidRPr="007E1E35" w:rsidRDefault="007E1E35" w:rsidP="007E1E35">
      <w:pPr>
        <w:spacing w:after="0" w:line="240" w:lineRule="auto"/>
        <w:jc w:val="both"/>
        <w:rPr>
          <w:rFonts w:ascii="Arial" w:hAnsi="Arial" w:cs="Arial"/>
        </w:rPr>
      </w:pPr>
      <w:r w:rsidRPr="007E1E35">
        <w:rPr>
          <w:rFonts w:ascii="Arial" w:hAnsi="Arial" w:cs="Arial"/>
        </w:rPr>
        <w:t>11.1</w:t>
      </w:r>
      <w:r w:rsidRPr="007E1E35">
        <w:rPr>
          <w:rFonts w:ascii="Arial" w:hAnsi="Arial" w:cs="Arial"/>
        </w:rPr>
        <w:tab/>
        <w:t>O FORMULÁRIO DE AVALIAÇÃODE DESEMPENHO – FAD, com a apuração do ÍNDICE MENSAL DE CONFORMIDADE - IMC da contratada, em 3 vias:</w:t>
      </w:r>
    </w:p>
    <w:p w:rsidR="007E1E35" w:rsidRP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t>1a via: Anexado ao processo de medição.</w:t>
      </w:r>
    </w:p>
    <w:p w:rsidR="007E1E35" w:rsidRPr="007E1E35" w:rsidRDefault="007E1E35" w:rsidP="007E1E35">
      <w:pPr>
        <w:spacing w:after="0" w:line="240" w:lineRule="auto"/>
        <w:jc w:val="both"/>
        <w:rPr>
          <w:rFonts w:ascii="Arial" w:hAnsi="Arial" w:cs="Arial"/>
        </w:rPr>
      </w:pPr>
      <w:r w:rsidRPr="007E1E35">
        <w:rPr>
          <w:rFonts w:ascii="Arial" w:hAnsi="Arial" w:cs="Arial"/>
        </w:rPr>
        <w:t>II.</w:t>
      </w:r>
      <w:r w:rsidRPr="007E1E35">
        <w:rPr>
          <w:rFonts w:ascii="Arial" w:hAnsi="Arial" w:cs="Arial"/>
        </w:rPr>
        <w:tab/>
        <w:t>2a via: Gestor do contrato.</w:t>
      </w:r>
    </w:p>
    <w:p w:rsidR="007E1E35" w:rsidRPr="007E1E35" w:rsidRDefault="007E1E35" w:rsidP="007E1E35">
      <w:pPr>
        <w:spacing w:after="0" w:line="240" w:lineRule="auto"/>
        <w:jc w:val="both"/>
        <w:rPr>
          <w:rFonts w:ascii="Arial" w:hAnsi="Arial" w:cs="Arial"/>
        </w:rPr>
      </w:pPr>
      <w:r w:rsidRPr="007E1E35">
        <w:rPr>
          <w:rFonts w:ascii="Arial" w:hAnsi="Arial" w:cs="Arial"/>
        </w:rPr>
        <w:t>III.</w:t>
      </w:r>
      <w:r w:rsidRPr="007E1E35">
        <w:rPr>
          <w:rFonts w:ascii="Arial" w:hAnsi="Arial" w:cs="Arial"/>
        </w:rPr>
        <w:tab/>
        <w:t>3a via: Empresa contratada.</w:t>
      </w:r>
    </w:p>
    <w:p w:rsidR="007E1E35" w:rsidRPr="007E1E35" w:rsidRDefault="007E1E35" w:rsidP="007E1E35">
      <w:pPr>
        <w:spacing w:after="0" w:line="240" w:lineRule="auto"/>
        <w:jc w:val="both"/>
        <w:rPr>
          <w:rFonts w:ascii="Arial" w:hAnsi="Arial" w:cs="Arial"/>
        </w:rPr>
      </w:pPr>
      <w:r w:rsidRPr="007E1E35">
        <w:rPr>
          <w:rFonts w:ascii="Arial" w:hAnsi="Arial" w:cs="Arial"/>
        </w:rPr>
        <w:t>11.2</w:t>
      </w:r>
      <w:r w:rsidRPr="007E1E35">
        <w:rPr>
          <w:rFonts w:ascii="Arial" w:hAnsi="Arial" w:cs="Arial"/>
        </w:rPr>
        <w:tab/>
        <w:t>A 1ª via do FAD deve ser encaminhada pelo fiscal ao gestor do contrato, acompanhando a medição do mês. A 2ª via permanece com a o gestor do contrato ou com um dos membros da comissão de fiscalização para controle e a 3ª via deve ser enviada à contratada.</w:t>
      </w:r>
    </w:p>
    <w:p w:rsidR="007E1E35" w:rsidRPr="007E1E35" w:rsidRDefault="007E1E35" w:rsidP="007E1E35">
      <w:pPr>
        <w:spacing w:after="0" w:line="240" w:lineRule="auto"/>
        <w:jc w:val="both"/>
        <w:rPr>
          <w:rFonts w:ascii="Arial" w:hAnsi="Arial" w:cs="Arial"/>
        </w:rPr>
      </w:pPr>
      <w:r w:rsidRPr="007E1E35">
        <w:rPr>
          <w:rFonts w:ascii="Arial" w:hAnsi="Arial" w:cs="Arial"/>
        </w:rPr>
        <w:t>11.3</w:t>
      </w:r>
      <w:r w:rsidRPr="007E1E35">
        <w:rPr>
          <w:rFonts w:ascii="Arial" w:hAnsi="Arial" w:cs="Arial"/>
        </w:rPr>
        <w:tab/>
        <w:t>A NOTIFICAÇÃO DE INSUFICIÊNCIA (NI) nos seguintes casos:</w:t>
      </w:r>
    </w:p>
    <w:p w:rsidR="007E1E35" w:rsidRP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t>Para a contratada com IMC &lt; que 70%, determinando as providências e prazos para que sejam sanadas as inconformidades</w:t>
      </w:r>
    </w:p>
    <w:p w:rsidR="007E1E35" w:rsidRPr="007E1E35" w:rsidRDefault="007E1E35" w:rsidP="007E1E35">
      <w:pPr>
        <w:spacing w:after="0" w:line="240" w:lineRule="auto"/>
        <w:jc w:val="both"/>
        <w:rPr>
          <w:rFonts w:ascii="Arial" w:hAnsi="Arial" w:cs="Arial"/>
        </w:rPr>
      </w:pPr>
      <w:r w:rsidRPr="007E1E35">
        <w:rPr>
          <w:rFonts w:ascii="Arial" w:hAnsi="Arial" w:cs="Arial"/>
        </w:rPr>
        <w:t xml:space="preserve"> </w:t>
      </w:r>
    </w:p>
    <w:p w:rsidR="007E1E35" w:rsidRPr="007E1E35" w:rsidRDefault="007E1E35" w:rsidP="007E1E35">
      <w:pPr>
        <w:spacing w:after="0" w:line="240" w:lineRule="auto"/>
        <w:jc w:val="both"/>
        <w:rPr>
          <w:rFonts w:ascii="Arial" w:hAnsi="Arial" w:cs="Arial"/>
        </w:rPr>
      </w:pPr>
      <w:r w:rsidRPr="007E1E35">
        <w:rPr>
          <w:rFonts w:ascii="Arial" w:hAnsi="Arial" w:cs="Arial"/>
        </w:rPr>
        <w:t>constatadas, e advertindo-a das penalidades que serão aplicadas pelo descumprimento dessas determinações.</w:t>
      </w:r>
    </w:p>
    <w:p w:rsidR="007E1E35" w:rsidRPr="007E1E35" w:rsidRDefault="007E1E35" w:rsidP="007E1E35">
      <w:pPr>
        <w:spacing w:after="0" w:line="240" w:lineRule="auto"/>
        <w:jc w:val="both"/>
        <w:rPr>
          <w:rFonts w:ascii="Arial" w:hAnsi="Arial" w:cs="Arial"/>
        </w:rPr>
      </w:pPr>
      <w:r w:rsidRPr="007E1E35">
        <w:rPr>
          <w:rFonts w:ascii="Arial" w:hAnsi="Arial" w:cs="Arial"/>
        </w:rPr>
        <w:t>II.</w:t>
      </w:r>
      <w:r w:rsidRPr="007E1E35">
        <w:rPr>
          <w:rFonts w:ascii="Arial" w:hAnsi="Arial" w:cs="Arial"/>
        </w:rPr>
        <w:tab/>
        <w:t>Para a contratada que descumprir os prazos para saneamento de inconformidades determinadas em AVISOS DE INCONFORMIDADE (AI), ou em outras NOTIFICAÇÃO DE INSUFICIÊNCIA (NI) emitidas anteriormente, determinando o cumprimento do AI ou da NI e advertindo a empresa das penalidades que serão aplicadas pelo descumprimento dessas determinações.</w:t>
      </w:r>
    </w:p>
    <w:p w:rsidR="007E1E35" w:rsidRPr="007E1E35" w:rsidRDefault="007E1E35" w:rsidP="007E1E35">
      <w:pPr>
        <w:spacing w:after="0" w:line="240" w:lineRule="auto"/>
        <w:jc w:val="both"/>
        <w:rPr>
          <w:rFonts w:ascii="Arial" w:hAnsi="Arial" w:cs="Arial"/>
        </w:rPr>
      </w:pPr>
      <w:r w:rsidRPr="007E1E35">
        <w:rPr>
          <w:rFonts w:ascii="Arial" w:hAnsi="Arial" w:cs="Arial"/>
        </w:rPr>
        <w:t>a)</w:t>
      </w:r>
      <w:r w:rsidRPr="007E1E35">
        <w:rPr>
          <w:rFonts w:ascii="Arial" w:hAnsi="Arial" w:cs="Arial"/>
        </w:rPr>
        <w:tab/>
        <w:t>No caso do não cumprimento do prazo de um AI ou uma NI, a contratada que cometer uma irregularidade que impossibilite a continuidade dos trabalhos ou em desacordo com a legislação que proíba o pagamento do serviço, deve ser avaliada com inconformidade no quesito “Gestão da Obra” ou “Gestão do Serviço”, resultando em um IMC = 0%.</w:t>
      </w:r>
    </w:p>
    <w:p w:rsidR="007E1E35" w:rsidRPr="007E1E35" w:rsidRDefault="007E1E35" w:rsidP="007E1E35">
      <w:pPr>
        <w:spacing w:after="0" w:line="240" w:lineRule="auto"/>
        <w:jc w:val="both"/>
        <w:rPr>
          <w:rFonts w:ascii="Arial" w:hAnsi="Arial" w:cs="Arial"/>
        </w:rPr>
      </w:pPr>
      <w:r w:rsidRPr="007E1E35">
        <w:rPr>
          <w:rFonts w:ascii="Arial" w:hAnsi="Arial" w:cs="Arial"/>
        </w:rPr>
        <w:t>11.4</w:t>
      </w:r>
      <w:r w:rsidRPr="007E1E35">
        <w:rPr>
          <w:rFonts w:ascii="Arial" w:hAnsi="Arial" w:cs="Arial"/>
        </w:rPr>
        <w:tab/>
        <w:t>O AVISO DE INCONFORMIDADE (AI) e a NOTIFICAÇÃO DE INSUFICIÊNCIA (NI) tramitarão juntamente com o FAD e serão emitidos em três vias, com a destinação prevista no subitem 11.1.</w:t>
      </w:r>
    </w:p>
    <w:p w:rsidR="007E1E35" w:rsidRPr="007E1E35" w:rsidRDefault="007E1E35" w:rsidP="007E1E35">
      <w:pPr>
        <w:spacing w:after="0" w:line="240" w:lineRule="auto"/>
        <w:jc w:val="both"/>
        <w:rPr>
          <w:rFonts w:ascii="Arial" w:hAnsi="Arial" w:cs="Arial"/>
        </w:rPr>
      </w:pPr>
      <w:r w:rsidRPr="007E1E35">
        <w:rPr>
          <w:rFonts w:ascii="Arial" w:hAnsi="Arial" w:cs="Arial"/>
        </w:rPr>
        <w:t>11.5</w:t>
      </w:r>
      <w:r w:rsidRPr="007E1E35">
        <w:rPr>
          <w:rFonts w:ascii="Arial" w:hAnsi="Arial" w:cs="Arial"/>
        </w:rPr>
        <w:tab/>
        <w:t>O AVISO DE INCONFORMIDADE (AI) e a NOTIFICAÇÃO DE INSUFICIÊNCIA (NI) deverão ter todas as suas vias assinadas e datadas pelo Gestor do contrato, pelo Fiscal do Contrato e pelo representante legal da empresa. Em caso de comissão de fiscalização, todos os membros devem assinar as vias. O representante da empresa deve assinar e datar os avisos e notificações junto ao fiscal ou gestor do contrato, pois seus prazos de saneamento contarão a partir da data de assinatura de ambos.</w:t>
      </w:r>
    </w:p>
    <w:p w:rsidR="007E1E35" w:rsidRPr="007E1E35" w:rsidRDefault="007E1E35" w:rsidP="007E1E35">
      <w:pPr>
        <w:spacing w:after="0" w:line="240" w:lineRule="auto"/>
        <w:jc w:val="both"/>
        <w:rPr>
          <w:rFonts w:ascii="Arial" w:hAnsi="Arial" w:cs="Arial"/>
        </w:rPr>
      </w:pPr>
      <w:r w:rsidRPr="007E1E35">
        <w:rPr>
          <w:rFonts w:ascii="Arial" w:hAnsi="Arial" w:cs="Arial"/>
        </w:rPr>
        <w:t>11.6</w:t>
      </w:r>
      <w:r w:rsidRPr="007E1E35">
        <w:rPr>
          <w:rFonts w:ascii="Arial" w:hAnsi="Arial" w:cs="Arial"/>
        </w:rPr>
        <w:tab/>
        <w:t>Outros documentos devem ser anexados ao processo de medição para comprovarem as não conformidades constatadas no FAD, como por exemplo:</w:t>
      </w:r>
    </w:p>
    <w:p w:rsidR="007E1E35" w:rsidRP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t>Plano de Controle e Gestão da Qualidade- PCGQ;</w:t>
      </w:r>
    </w:p>
    <w:p w:rsidR="007E1E35" w:rsidRPr="007E1E35" w:rsidRDefault="007E1E35" w:rsidP="007E1E35">
      <w:pPr>
        <w:spacing w:after="0" w:line="240" w:lineRule="auto"/>
        <w:jc w:val="both"/>
        <w:rPr>
          <w:rFonts w:ascii="Arial" w:hAnsi="Arial" w:cs="Arial"/>
        </w:rPr>
      </w:pPr>
      <w:r w:rsidRPr="007E1E35">
        <w:rPr>
          <w:rFonts w:ascii="Arial" w:hAnsi="Arial" w:cs="Arial"/>
        </w:rPr>
        <w:t>II.</w:t>
      </w:r>
      <w:r w:rsidRPr="007E1E35">
        <w:rPr>
          <w:rFonts w:ascii="Arial" w:hAnsi="Arial" w:cs="Arial"/>
        </w:rPr>
        <w:tab/>
        <w:t>Plano de Trabalho;</w:t>
      </w:r>
    </w:p>
    <w:p w:rsidR="007E1E35" w:rsidRPr="007E1E35" w:rsidRDefault="007E1E35" w:rsidP="007E1E35">
      <w:pPr>
        <w:spacing w:after="0" w:line="240" w:lineRule="auto"/>
        <w:jc w:val="both"/>
        <w:rPr>
          <w:rFonts w:ascii="Arial" w:hAnsi="Arial" w:cs="Arial"/>
        </w:rPr>
      </w:pPr>
      <w:r w:rsidRPr="007E1E35">
        <w:rPr>
          <w:rFonts w:ascii="Arial" w:hAnsi="Arial" w:cs="Arial"/>
        </w:rPr>
        <w:t>III.</w:t>
      </w:r>
      <w:r w:rsidRPr="007E1E35">
        <w:rPr>
          <w:rFonts w:ascii="Arial" w:hAnsi="Arial" w:cs="Arial"/>
        </w:rPr>
        <w:tab/>
        <w:t>Cronograma do contrato;</w:t>
      </w:r>
    </w:p>
    <w:p w:rsidR="007E1E35" w:rsidRPr="007E1E35" w:rsidRDefault="007E1E35" w:rsidP="007E1E35">
      <w:pPr>
        <w:spacing w:after="0" w:line="240" w:lineRule="auto"/>
        <w:jc w:val="both"/>
        <w:rPr>
          <w:rFonts w:ascii="Arial" w:hAnsi="Arial" w:cs="Arial"/>
        </w:rPr>
      </w:pPr>
      <w:r w:rsidRPr="007E1E35">
        <w:rPr>
          <w:rFonts w:ascii="Arial" w:hAnsi="Arial" w:cs="Arial"/>
        </w:rPr>
        <w:t>IV.</w:t>
      </w:r>
      <w:r w:rsidRPr="007E1E35">
        <w:rPr>
          <w:rFonts w:ascii="Arial" w:hAnsi="Arial" w:cs="Arial"/>
        </w:rPr>
        <w:tab/>
        <w:t>Relatório Mensal das atividades empresa;</w:t>
      </w:r>
    </w:p>
    <w:p w:rsidR="007E1E35" w:rsidRPr="007E1E35" w:rsidRDefault="007E1E35" w:rsidP="007E1E35">
      <w:pPr>
        <w:spacing w:after="0" w:line="240" w:lineRule="auto"/>
        <w:jc w:val="both"/>
        <w:rPr>
          <w:rFonts w:ascii="Arial" w:hAnsi="Arial" w:cs="Arial"/>
        </w:rPr>
      </w:pPr>
      <w:r w:rsidRPr="007E1E35">
        <w:rPr>
          <w:rFonts w:ascii="Arial" w:hAnsi="Arial" w:cs="Arial"/>
        </w:rPr>
        <w:t>V.</w:t>
      </w:r>
      <w:r w:rsidRPr="007E1E35">
        <w:rPr>
          <w:rFonts w:ascii="Arial" w:hAnsi="Arial" w:cs="Arial"/>
        </w:rPr>
        <w:tab/>
        <w:t>Documentação Comprobatória Mensal e Documentação Contábil (Trabalhista, Previdenciária, Tributária e Fiscal);</w:t>
      </w:r>
    </w:p>
    <w:p w:rsidR="007E1E35" w:rsidRPr="007E1E35" w:rsidRDefault="007E1E35" w:rsidP="007E1E35">
      <w:pPr>
        <w:spacing w:after="0" w:line="240" w:lineRule="auto"/>
        <w:jc w:val="both"/>
        <w:rPr>
          <w:rFonts w:ascii="Arial" w:hAnsi="Arial" w:cs="Arial"/>
        </w:rPr>
      </w:pPr>
      <w:r w:rsidRPr="007E1E35">
        <w:rPr>
          <w:rFonts w:ascii="Arial" w:hAnsi="Arial" w:cs="Arial"/>
        </w:rPr>
        <w:t>VI.</w:t>
      </w:r>
      <w:r w:rsidRPr="007E1E35">
        <w:rPr>
          <w:rFonts w:ascii="Arial" w:hAnsi="Arial" w:cs="Arial"/>
        </w:rPr>
        <w:tab/>
        <w:t>Diário de Obra;</w:t>
      </w:r>
    </w:p>
    <w:p w:rsidR="007E1E35" w:rsidRPr="007E1E35" w:rsidRDefault="007E1E35" w:rsidP="007E1E35">
      <w:pPr>
        <w:spacing w:after="0" w:line="240" w:lineRule="auto"/>
        <w:jc w:val="both"/>
        <w:rPr>
          <w:rFonts w:ascii="Arial" w:hAnsi="Arial" w:cs="Arial"/>
        </w:rPr>
      </w:pPr>
      <w:r w:rsidRPr="007E1E35">
        <w:rPr>
          <w:rFonts w:ascii="Arial" w:hAnsi="Arial" w:cs="Arial"/>
        </w:rPr>
        <w:t>VII.</w:t>
      </w:r>
      <w:r w:rsidRPr="007E1E35">
        <w:rPr>
          <w:rFonts w:ascii="Arial" w:hAnsi="Arial" w:cs="Arial"/>
        </w:rPr>
        <w:tab/>
        <w:t xml:space="preserve">Recomendação de Ação Corretiva (RAC), </w:t>
      </w:r>
      <w:proofErr w:type="gramStart"/>
      <w:r w:rsidRPr="007E1E35">
        <w:rPr>
          <w:rFonts w:ascii="Arial" w:hAnsi="Arial" w:cs="Arial"/>
        </w:rPr>
        <w:t>Comunicado</w:t>
      </w:r>
      <w:proofErr w:type="gramEnd"/>
      <w:r w:rsidRPr="007E1E35">
        <w:rPr>
          <w:rFonts w:ascii="Arial" w:hAnsi="Arial" w:cs="Arial"/>
        </w:rPr>
        <w:t xml:space="preserve"> de Não</w:t>
      </w:r>
      <w:r w:rsidRPr="007E1E35">
        <w:rPr>
          <w:rFonts w:ascii="Cambria Math" w:hAnsi="Cambria Math" w:cs="Cambria Math"/>
        </w:rPr>
        <w:t>‐</w:t>
      </w:r>
      <w:r w:rsidRPr="007E1E35">
        <w:rPr>
          <w:rFonts w:ascii="Arial" w:hAnsi="Arial" w:cs="Arial"/>
        </w:rPr>
        <w:t>conformidade Ambiental (CNCA) e Notificação de Não</w:t>
      </w:r>
      <w:r w:rsidRPr="007E1E35">
        <w:rPr>
          <w:rFonts w:ascii="Cambria Math" w:hAnsi="Cambria Math" w:cs="Cambria Math"/>
        </w:rPr>
        <w:t>‐</w:t>
      </w:r>
      <w:r w:rsidRPr="007E1E35">
        <w:rPr>
          <w:rFonts w:ascii="Arial" w:hAnsi="Arial" w:cs="Arial"/>
        </w:rPr>
        <w:t xml:space="preserve"> Conformidade (NNCA).</w:t>
      </w:r>
    </w:p>
    <w:p w:rsidR="007E1E35" w:rsidRPr="007E1E35" w:rsidRDefault="007E1E35" w:rsidP="007E1E35">
      <w:pPr>
        <w:spacing w:after="0" w:line="240" w:lineRule="auto"/>
        <w:jc w:val="both"/>
        <w:rPr>
          <w:rFonts w:ascii="Arial" w:hAnsi="Arial" w:cs="Arial"/>
        </w:rPr>
      </w:pPr>
      <w:r w:rsidRPr="007E1E35">
        <w:rPr>
          <w:rFonts w:ascii="Arial" w:hAnsi="Arial" w:cs="Arial"/>
        </w:rPr>
        <w:t>VIII.</w:t>
      </w:r>
      <w:r w:rsidRPr="007E1E35">
        <w:rPr>
          <w:rFonts w:ascii="Arial" w:hAnsi="Arial" w:cs="Arial"/>
        </w:rPr>
        <w:tab/>
        <w:t>Plano de Gerenciamento de Resíduos - PGR;</w:t>
      </w:r>
    </w:p>
    <w:p w:rsidR="007E1E35" w:rsidRPr="007E1E35" w:rsidRDefault="007E1E35" w:rsidP="007E1E35">
      <w:pPr>
        <w:spacing w:after="0" w:line="240" w:lineRule="auto"/>
        <w:jc w:val="both"/>
        <w:rPr>
          <w:rFonts w:ascii="Arial" w:hAnsi="Arial" w:cs="Arial"/>
        </w:rPr>
      </w:pPr>
      <w:r w:rsidRPr="007E1E35">
        <w:rPr>
          <w:rFonts w:ascii="Arial" w:hAnsi="Arial" w:cs="Arial"/>
        </w:rPr>
        <w:t>IX.</w:t>
      </w:r>
      <w:r w:rsidRPr="007E1E35">
        <w:rPr>
          <w:rFonts w:ascii="Arial" w:hAnsi="Arial" w:cs="Arial"/>
        </w:rPr>
        <w:tab/>
        <w:t>Plano de Segurança – Emergência – PS-E;</w:t>
      </w:r>
    </w:p>
    <w:p w:rsidR="007E1E35" w:rsidRPr="007E1E35" w:rsidRDefault="007E1E35" w:rsidP="007E1E35">
      <w:pPr>
        <w:spacing w:after="0" w:line="240" w:lineRule="auto"/>
        <w:jc w:val="both"/>
        <w:rPr>
          <w:rFonts w:ascii="Arial" w:hAnsi="Arial" w:cs="Arial"/>
        </w:rPr>
      </w:pPr>
      <w:r w:rsidRPr="007E1E35">
        <w:rPr>
          <w:rFonts w:ascii="Arial" w:hAnsi="Arial" w:cs="Arial"/>
        </w:rPr>
        <w:t>X.</w:t>
      </w:r>
      <w:r w:rsidRPr="007E1E35">
        <w:rPr>
          <w:rFonts w:ascii="Arial" w:hAnsi="Arial" w:cs="Arial"/>
        </w:rPr>
        <w:tab/>
        <w:t>Relatório Fotográfico com referenciamento e/ou outra forma de identificação das fotografias.</w:t>
      </w:r>
    </w:p>
    <w:p w:rsidR="007E1E35" w:rsidRPr="007E1E35" w:rsidRDefault="007E1E35" w:rsidP="007E1E35">
      <w:pPr>
        <w:spacing w:after="0" w:line="240" w:lineRule="auto"/>
        <w:jc w:val="both"/>
        <w:rPr>
          <w:rFonts w:ascii="Arial" w:hAnsi="Arial" w:cs="Arial"/>
        </w:rPr>
      </w:pPr>
    </w:p>
    <w:p w:rsidR="007E1E35" w:rsidRPr="003606AE" w:rsidRDefault="007E1E35" w:rsidP="003606AE">
      <w:pPr>
        <w:spacing w:after="0" w:line="240" w:lineRule="auto"/>
        <w:jc w:val="center"/>
        <w:rPr>
          <w:rFonts w:ascii="Arial" w:hAnsi="Arial" w:cs="Arial"/>
          <w:b/>
        </w:rPr>
      </w:pPr>
      <w:r w:rsidRPr="003606AE">
        <w:rPr>
          <w:rFonts w:ascii="Arial" w:hAnsi="Arial" w:cs="Arial"/>
          <w:b/>
        </w:rPr>
        <w:t>TÍTULO III</w:t>
      </w:r>
      <w:r w:rsidR="003606AE">
        <w:rPr>
          <w:rFonts w:ascii="Arial" w:hAnsi="Arial" w:cs="Arial"/>
          <w:b/>
        </w:rPr>
        <w:t xml:space="preserve"> - </w:t>
      </w:r>
      <w:r w:rsidRPr="003606AE">
        <w:rPr>
          <w:rFonts w:ascii="Arial" w:hAnsi="Arial" w:cs="Arial"/>
          <w:b/>
        </w:rPr>
        <w:t>QUESITOS, ITENS E ATIVIDADES DE AVALIAÇÃO</w:t>
      </w:r>
    </w:p>
    <w:p w:rsidR="007E1E35" w:rsidRPr="007E1E35" w:rsidRDefault="007E1E35" w:rsidP="007E1E35">
      <w:pPr>
        <w:spacing w:after="0" w:line="240" w:lineRule="auto"/>
        <w:jc w:val="both"/>
        <w:rPr>
          <w:rFonts w:ascii="Arial" w:hAnsi="Arial" w:cs="Arial"/>
        </w:rPr>
      </w:pPr>
    </w:p>
    <w:p w:rsidR="007E1E35" w:rsidRPr="007E1E35" w:rsidRDefault="007E1E35" w:rsidP="007E1E35">
      <w:pPr>
        <w:spacing w:after="0" w:line="240" w:lineRule="auto"/>
        <w:jc w:val="both"/>
        <w:rPr>
          <w:rFonts w:ascii="Arial" w:hAnsi="Arial" w:cs="Arial"/>
        </w:rPr>
      </w:pPr>
      <w:r w:rsidRPr="007E1E35">
        <w:rPr>
          <w:rFonts w:ascii="Arial" w:hAnsi="Arial" w:cs="Arial"/>
        </w:rPr>
        <w:t>CAPÍTULO I</w:t>
      </w:r>
      <w:r w:rsidRPr="007E1E35">
        <w:rPr>
          <w:rFonts w:ascii="Arial" w:hAnsi="Arial" w:cs="Arial"/>
        </w:rPr>
        <w:tab/>
        <w:t>CONTRATOS DE OBRA, MANUTENÇÃO OU SINALIZAÇÃO</w:t>
      </w:r>
    </w:p>
    <w:p w:rsidR="007E1E35" w:rsidRPr="007E1E35" w:rsidRDefault="007E1E35" w:rsidP="007E1E35">
      <w:pPr>
        <w:spacing w:after="0" w:line="240" w:lineRule="auto"/>
        <w:jc w:val="both"/>
        <w:rPr>
          <w:rFonts w:ascii="Arial" w:hAnsi="Arial" w:cs="Arial"/>
        </w:rPr>
      </w:pPr>
      <w:r w:rsidRPr="007E1E35">
        <w:rPr>
          <w:rFonts w:ascii="Arial" w:hAnsi="Arial" w:cs="Arial"/>
        </w:rPr>
        <w:t>12.</w:t>
      </w:r>
      <w:r w:rsidRPr="007E1E35">
        <w:rPr>
          <w:rFonts w:ascii="Arial" w:hAnsi="Arial" w:cs="Arial"/>
        </w:rPr>
        <w:tab/>
        <w:t>Quesito Administração - Peso (Q): 20 %</w:t>
      </w:r>
    </w:p>
    <w:p w:rsidR="007E1E35" w:rsidRPr="007E1E35" w:rsidRDefault="007E1E35" w:rsidP="007E1E35">
      <w:pPr>
        <w:spacing w:after="0" w:line="240" w:lineRule="auto"/>
        <w:jc w:val="both"/>
        <w:rPr>
          <w:rFonts w:ascii="Arial" w:hAnsi="Arial" w:cs="Arial"/>
        </w:rPr>
      </w:pPr>
      <w:r w:rsidRPr="007E1E35">
        <w:rPr>
          <w:rFonts w:ascii="Arial" w:hAnsi="Arial" w:cs="Arial"/>
        </w:rPr>
        <w:t>12.1</w:t>
      </w:r>
      <w:r w:rsidRPr="007E1E35">
        <w:rPr>
          <w:rFonts w:ascii="Arial" w:hAnsi="Arial" w:cs="Arial"/>
        </w:rPr>
        <w:tab/>
        <w:t>Na avaliação do quesito Administração serão considerados os itens abaixo definidos com seus respectivos pesos.</w:t>
      </w:r>
    </w:p>
    <w:p w:rsidR="007E1E35" w:rsidRPr="007E1E35" w:rsidRDefault="007E1E35" w:rsidP="007E1E35">
      <w:pPr>
        <w:spacing w:after="0" w:line="240" w:lineRule="auto"/>
        <w:jc w:val="both"/>
        <w:rPr>
          <w:rFonts w:ascii="Arial" w:hAnsi="Arial" w:cs="Arial"/>
        </w:rPr>
      </w:pPr>
      <w:r w:rsidRPr="007E1E35">
        <w:rPr>
          <w:rFonts w:ascii="Arial" w:hAnsi="Arial" w:cs="Arial"/>
        </w:rPr>
        <w:t>12.2</w:t>
      </w:r>
      <w:r w:rsidRPr="007E1E35">
        <w:rPr>
          <w:rFonts w:ascii="Arial" w:hAnsi="Arial" w:cs="Arial"/>
        </w:rPr>
        <w:tab/>
        <w:t>Cada um dos itens deve ser avaliado, em cada etapa da obra, em função de as atividades em que se desdobra estarem ou não em conformidade com os procedimentos preconizados pelas normas, especificações e instruções técnicas para cada caso.</w:t>
      </w:r>
    </w:p>
    <w:p w:rsidR="007E1E35" w:rsidRPr="007E1E35" w:rsidRDefault="007E1E35" w:rsidP="007E1E35">
      <w:pPr>
        <w:spacing w:after="0" w:line="240" w:lineRule="auto"/>
        <w:jc w:val="both"/>
        <w:rPr>
          <w:rFonts w:ascii="Arial" w:hAnsi="Arial" w:cs="Arial"/>
        </w:rPr>
      </w:pPr>
      <w:r w:rsidRPr="007E1E35">
        <w:rPr>
          <w:rFonts w:ascii="Arial" w:hAnsi="Arial" w:cs="Arial"/>
        </w:rPr>
        <w:t>12.3</w:t>
      </w:r>
      <w:r w:rsidRPr="007E1E35">
        <w:rPr>
          <w:rFonts w:ascii="Arial" w:hAnsi="Arial" w:cs="Arial"/>
        </w:rPr>
        <w:tab/>
        <w:t>Peso e Atividades do Item Canteiro de Obra:</w:t>
      </w:r>
    </w:p>
    <w:tbl>
      <w:tblPr>
        <w:tblStyle w:val="Tabelacomgrade"/>
        <w:tblW w:w="0" w:type="auto"/>
        <w:tblLook w:val="04A0" w:firstRow="1" w:lastRow="0" w:firstColumn="1" w:lastColumn="0" w:noHBand="0" w:noVBand="1"/>
      </w:tblPr>
      <w:tblGrid>
        <w:gridCol w:w="4247"/>
        <w:gridCol w:w="4247"/>
      </w:tblGrid>
      <w:tr w:rsidR="00C63345" w:rsidTr="00C63345">
        <w:tc>
          <w:tcPr>
            <w:tcW w:w="4247" w:type="dxa"/>
          </w:tcPr>
          <w:p w:rsidR="00C63345" w:rsidRDefault="00C63345" w:rsidP="007E1E35">
            <w:pPr>
              <w:jc w:val="both"/>
              <w:rPr>
                <w:rFonts w:ascii="Arial" w:hAnsi="Arial" w:cs="Arial"/>
              </w:rPr>
            </w:pPr>
            <w:r>
              <w:rPr>
                <w:rFonts w:ascii="Arial" w:hAnsi="Arial" w:cs="Arial"/>
              </w:rPr>
              <w:t>Item</w:t>
            </w:r>
          </w:p>
        </w:tc>
        <w:tc>
          <w:tcPr>
            <w:tcW w:w="4247" w:type="dxa"/>
          </w:tcPr>
          <w:p w:rsidR="00C63345" w:rsidRDefault="00C63345" w:rsidP="007E1E35">
            <w:pPr>
              <w:jc w:val="both"/>
              <w:rPr>
                <w:rFonts w:ascii="Arial" w:hAnsi="Arial" w:cs="Arial"/>
              </w:rPr>
            </w:pPr>
            <w:r>
              <w:rPr>
                <w:rFonts w:ascii="Arial" w:hAnsi="Arial" w:cs="Arial"/>
              </w:rPr>
              <w:t>Peso (P)</w:t>
            </w:r>
          </w:p>
        </w:tc>
      </w:tr>
      <w:tr w:rsidR="00C63345" w:rsidTr="00C63345">
        <w:tc>
          <w:tcPr>
            <w:tcW w:w="4247" w:type="dxa"/>
          </w:tcPr>
          <w:p w:rsidR="00C63345" w:rsidRDefault="00C63345" w:rsidP="007E1E35">
            <w:pPr>
              <w:jc w:val="both"/>
              <w:rPr>
                <w:rFonts w:ascii="Arial" w:hAnsi="Arial" w:cs="Arial"/>
              </w:rPr>
            </w:pPr>
            <w:r>
              <w:rPr>
                <w:rFonts w:ascii="Arial" w:hAnsi="Arial" w:cs="Arial"/>
              </w:rPr>
              <w:t>Canteiro e áreas de apoio</w:t>
            </w:r>
          </w:p>
        </w:tc>
        <w:tc>
          <w:tcPr>
            <w:tcW w:w="4247" w:type="dxa"/>
          </w:tcPr>
          <w:p w:rsidR="00C63345" w:rsidRDefault="00C63345" w:rsidP="007E1E35">
            <w:pPr>
              <w:jc w:val="both"/>
              <w:rPr>
                <w:rFonts w:ascii="Arial" w:hAnsi="Arial" w:cs="Arial"/>
              </w:rPr>
            </w:pPr>
            <w:r>
              <w:rPr>
                <w:rFonts w:ascii="Arial" w:hAnsi="Arial" w:cs="Arial"/>
              </w:rPr>
              <w:t>0,20</w:t>
            </w:r>
          </w:p>
        </w:tc>
      </w:tr>
    </w:tbl>
    <w:p w:rsidR="007E1E35" w:rsidRP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r>
      <w:r w:rsidRPr="00C63345">
        <w:rPr>
          <w:rFonts w:ascii="Arial" w:hAnsi="Arial" w:cs="Arial"/>
          <w:u w:val="single"/>
        </w:rPr>
        <w:t>Instalação e conservação:</w:t>
      </w:r>
      <w:r w:rsidRPr="007E1E35">
        <w:rPr>
          <w:rFonts w:ascii="Arial" w:hAnsi="Arial" w:cs="Arial"/>
        </w:rPr>
        <w:t xml:space="preserve"> Avaliação das condições das instalações e da conservação do canteiro, das áreas de apoio e de vivência que deverão ter localização estratégica e funcional e estar dotadas de recursos suficientes em qualidade, tipo e quantidade para o atendimento adequado das necessidades de ordem administrativa</w:t>
      </w:r>
      <w:r w:rsidR="00C63345">
        <w:rPr>
          <w:rFonts w:ascii="Arial" w:hAnsi="Arial" w:cs="Arial"/>
        </w:rPr>
        <w:t xml:space="preserve"> </w:t>
      </w:r>
      <w:r w:rsidRPr="007E1E35">
        <w:rPr>
          <w:rFonts w:ascii="Arial" w:hAnsi="Arial" w:cs="Arial"/>
        </w:rPr>
        <w:t>e operacional da obra. O canteiro e as áreas de apoio e vivência devem obedecer às normas da ABNT e às legislações ambientais, de higiene, de saúde e de segurança dos trabalhadores. Os padrões originais e/ou iniciais de conservação destas áreas devem ser mantidos durante a execução de todo o serviço, havendo necessidade ao longo tempo de realizar manutenções, pinturas e reposição de sinalizações.</w:t>
      </w:r>
    </w:p>
    <w:p w:rsidR="007E1E35" w:rsidRPr="007E1E35" w:rsidRDefault="007E1E35" w:rsidP="007E1E35">
      <w:pPr>
        <w:spacing w:after="0" w:line="240" w:lineRule="auto"/>
        <w:jc w:val="both"/>
        <w:rPr>
          <w:rFonts w:ascii="Arial" w:hAnsi="Arial" w:cs="Arial"/>
        </w:rPr>
      </w:pPr>
      <w:r w:rsidRPr="007E1E35">
        <w:rPr>
          <w:rFonts w:ascii="Arial" w:hAnsi="Arial" w:cs="Arial"/>
        </w:rPr>
        <w:t>II.</w:t>
      </w:r>
      <w:r w:rsidRPr="007E1E35">
        <w:rPr>
          <w:rFonts w:ascii="Arial" w:hAnsi="Arial" w:cs="Arial"/>
        </w:rPr>
        <w:tab/>
      </w:r>
      <w:r w:rsidRPr="00C63345">
        <w:rPr>
          <w:rFonts w:ascii="Arial" w:hAnsi="Arial" w:cs="Arial"/>
          <w:u w:val="single"/>
        </w:rPr>
        <w:t>Estocagem de materiais</w:t>
      </w:r>
      <w:r w:rsidRPr="007E1E35">
        <w:rPr>
          <w:rFonts w:ascii="Arial" w:hAnsi="Arial" w:cs="Arial"/>
        </w:rPr>
        <w:t>: Verificação das condições de estocagem e manuseio de materiais postos na obra. Deve ser observado o cumprimento de normas de segurança e meio ambiente, bem como a conservação das características dos materiais utilizados.</w:t>
      </w:r>
    </w:p>
    <w:p w:rsidR="007E1E35" w:rsidRPr="007E1E35" w:rsidRDefault="007E1E35" w:rsidP="007E1E35">
      <w:pPr>
        <w:spacing w:after="0" w:line="240" w:lineRule="auto"/>
        <w:jc w:val="both"/>
        <w:rPr>
          <w:rFonts w:ascii="Arial" w:hAnsi="Arial" w:cs="Arial"/>
        </w:rPr>
      </w:pPr>
      <w:r w:rsidRPr="007E1E35">
        <w:rPr>
          <w:rFonts w:ascii="Arial" w:hAnsi="Arial" w:cs="Arial"/>
        </w:rPr>
        <w:t>12.4</w:t>
      </w:r>
      <w:r w:rsidRPr="007E1E35">
        <w:rPr>
          <w:rFonts w:ascii="Arial" w:hAnsi="Arial" w:cs="Arial"/>
        </w:rPr>
        <w:tab/>
        <w:t>Peso e Atividades do Item Equipamento:</w:t>
      </w:r>
    </w:p>
    <w:tbl>
      <w:tblPr>
        <w:tblStyle w:val="Tabelacomgrade"/>
        <w:tblW w:w="0" w:type="auto"/>
        <w:tblLook w:val="04A0" w:firstRow="1" w:lastRow="0" w:firstColumn="1" w:lastColumn="0" w:noHBand="0" w:noVBand="1"/>
      </w:tblPr>
      <w:tblGrid>
        <w:gridCol w:w="4247"/>
        <w:gridCol w:w="4247"/>
      </w:tblGrid>
      <w:tr w:rsidR="00C63345" w:rsidTr="00F11582">
        <w:tc>
          <w:tcPr>
            <w:tcW w:w="4247" w:type="dxa"/>
          </w:tcPr>
          <w:p w:rsidR="00C63345" w:rsidRDefault="00C63345" w:rsidP="00F11582">
            <w:pPr>
              <w:jc w:val="both"/>
              <w:rPr>
                <w:rFonts w:ascii="Arial" w:hAnsi="Arial" w:cs="Arial"/>
              </w:rPr>
            </w:pPr>
            <w:r>
              <w:rPr>
                <w:rFonts w:ascii="Arial" w:hAnsi="Arial" w:cs="Arial"/>
              </w:rPr>
              <w:t>Item</w:t>
            </w:r>
          </w:p>
        </w:tc>
        <w:tc>
          <w:tcPr>
            <w:tcW w:w="4247" w:type="dxa"/>
          </w:tcPr>
          <w:p w:rsidR="00C63345" w:rsidRDefault="00C63345" w:rsidP="00F11582">
            <w:pPr>
              <w:jc w:val="both"/>
              <w:rPr>
                <w:rFonts w:ascii="Arial" w:hAnsi="Arial" w:cs="Arial"/>
              </w:rPr>
            </w:pPr>
            <w:r>
              <w:rPr>
                <w:rFonts w:ascii="Arial" w:hAnsi="Arial" w:cs="Arial"/>
              </w:rPr>
              <w:t>Peso (P)</w:t>
            </w:r>
          </w:p>
        </w:tc>
      </w:tr>
      <w:tr w:rsidR="00C63345" w:rsidTr="00F11582">
        <w:tc>
          <w:tcPr>
            <w:tcW w:w="4247" w:type="dxa"/>
          </w:tcPr>
          <w:p w:rsidR="00C63345" w:rsidRDefault="00C63345" w:rsidP="00F11582">
            <w:pPr>
              <w:jc w:val="both"/>
              <w:rPr>
                <w:rFonts w:ascii="Arial" w:hAnsi="Arial" w:cs="Arial"/>
              </w:rPr>
            </w:pPr>
            <w:r>
              <w:rPr>
                <w:rFonts w:ascii="Arial" w:hAnsi="Arial" w:cs="Arial"/>
              </w:rPr>
              <w:t>Equipamento</w:t>
            </w:r>
          </w:p>
        </w:tc>
        <w:tc>
          <w:tcPr>
            <w:tcW w:w="4247" w:type="dxa"/>
          </w:tcPr>
          <w:p w:rsidR="00C63345" w:rsidRDefault="00C63345" w:rsidP="00F11582">
            <w:pPr>
              <w:jc w:val="both"/>
              <w:rPr>
                <w:rFonts w:ascii="Arial" w:hAnsi="Arial" w:cs="Arial"/>
              </w:rPr>
            </w:pPr>
            <w:r>
              <w:rPr>
                <w:rFonts w:ascii="Arial" w:hAnsi="Arial" w:cs="Arial"/>
              </w:rPr>
              <w:t>0,20</w:t>
            </w:r>
          </w:p>
        </w:tc>
      </w:tr>
    </w:tbl>
    <w:p w:rsidR="007E1E35" w:rsidRP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r>
      <w:r w:rsidRPr="00C63345">
        <w:rPr>
          <w:rFonts w:ascii="Arial" w:hAnsi="Arial" w:cs="Arial"/>
          <w:u w:val="single"/>
        </w:rPr>
        <w:t>Disponibilização</w:t>
      </w:r>
      <w:r w:rsidRPr="007E1E35">
        <w:rPr>
          <w:rFonts w:ascii="Arial" w:hAnsi="Arial" w:cs="Arial"/>
        </w:rPr>
        <w:t>: Verificação da disponibilização de equipamentos em quantidade, estado de conservação e tipo apropriados aos volumes e aos métodos de execução da obra, e proposta apresentada no processo licitatório e que estejam (se for necessário) legalizados e autorizados junto ao DER-ES, no caso de transporte de pessoas.</w:t>
      </w:r>
    </w:p>
    <w:p w:rsidR="007E1E35" w:rsidRPr="007E1E35" w:rsidRDefault="007E1E35" w:rsidP="007E1E35">
      <w:pPr>
        <w:spacing w:after="0" w:line="240" w:lineRule="auto"/>
        <w:jc w:val="both"/>
        <w:rPr>
          <w:rFonts w:ascii="Arial" w:hAnsi="Arial" w:cs="Arial"/>
        </w:rPr>
      </w:pPr>
      <w:r w:rsidRPr="007E1E35">
        <w:rPr>
          <w:rFonts w:ascii="Arial" w:hAnsi="Arial" w:cs="Arial"/>
        </w:rPr>
        <w:t>12.5</w:t>
      </w:r>
      <w:r w:rsidRPr="007E1E35">
        <w:rPr>
          <w:rFonts w:ascii="Arial" w:hAnsi="Arial" w:cs="Arial"/>
        </w:rPr>
        <w:tab/>
        <w:t>Peso e Atividades do Item Equipe Técnica:</w:t>
      </w:r>
    </w:p>
    <w:tbl>
      <w:tblPr>
        <w:tblStyle w:val="Tabelacomgrade"/>
        <w:tblW w:w="0" w:type="auto"/>
        <w:tblLook w:val="04A0" w:firstRow="1" w:lastRow="0" w:firstColumn="1" w:lastColumn="0" w:noHBand="0" w:noVBand="1"/>
      </w:tblPr>
      <w:tblGrid>
        <w:gridCol w:w="4247"/>
        <w:gridCol w:w="4247"/>
      </w:tblGrid>
      <w:tr w:rsidR="00C63345" w:rsidTr="00F11582">
        <w:tc>
          <w:tcPr>
            <w:tcW w:w="4247" w:type="dxa"/>
          </w:tcPr>
          <w:p w:rsidR="00C63345" w:rsidRDefault="00C63345" w:rsidP="00F11582">
            <w:pPr>
              <w:jc w:val="both"/>
              <w:rPr>
                <w:rFonts w:ascii="Arial" w:hAnsi="Arial" w:cs="Arial"/>
              </w:rPr>
            </w:pPr>
            <w:r>
              <w:rPr>
                <w:rFonts w:ascii="Arial" w:hAnsi="Arial" w:cs="Arial"/>
              </w:rPr>
              <w:t>Item</w:t>
            </w:r>
          </w:p>
        </w:tc>
        <w:tc>
          <w:tcPr>
            <w:tcW w:w="4247" w:type="dxa"/>
          </w:tcPr>
          <w:p w:rsidR="00C63345" w:rsidRDefault="00C63345" w:rsidP="00F11582">
            <w:pPr>
              <w:jc w:val="both"/>
              <w:rPr>
                <w:rFonts w:ascii="Arial" w:hAnsi="Arial" w:cs="Arial"/>
              </w:rPr>
            </w:pPr>
            <w:r>
              <w:rPr>
                <w:rFonts w:ascii="Arial" w:hAnsi="Arial" w:cs="Arial"/>
              </w:rPr>
              <w:t>Peso (P)</w:t>
            </w:r>
          </w:p>
        </w:tc>
      </w:tr>
      <w:tr w:rsidR="00C63345" w:rsidTr="00F11582">
        <w:tc>
          <w:tcPr>
            <w:tcW w:w="4247" w:type="dxa"/>
          </w:tcPr>
          <w:p w:rsidR="00C63345" w:rsidRDefault="00C63345" w:rsidP="00F11582">
            <w:pPr>
              <w:jc w:val="both"/>
              <w:rPr>
                <w:rFonts w:ascii="Arial" w:hAnsi="Arial" w:cs="Arial"/>
              </w:rPr>
            </w:pPr>
            <w:r>
              <w:rPr>
                <w:rFonts w:ascii="Arial" w:hAnsi="Arial" w:cs="Arial"/>
              </w:rPr>
              <w:t>Equipe Técnica</w:t>
            </w:r>
          </w:p>
        </w:tc>
        <w:tc>
          <w:tcPr>
            <w:tcW w:w="4247" w:type="dxa"/>
          </w:tcPr>
          <w:p w:rsidR="00C63345" w:rsidRDefault="00C63345" w:rsidP="00F11582">
            <w:pPr>
              <w:jc w:val="both"/>
              <w:rPr>
                <w:rFonts w:ascii="Arial" w:hAnsi="Arial" w:cs="Arial"/>
              </w:rPr>
            </w:pPr>
            <w:r>
              <w:rPr>
                <w:rFonts w:ascii="Arial" w:hAnsi="Arial" w:cs="Arial"/>
              </w:rPr>
              <w:t>0,20</w:t>
            </w:r>
          </w:p>
        </w:tc>
      </w:tr>
    </w:tbl>
    <w:p w:rsidR="007E1E35" w:rsidRP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r>
      <w:r w:rsidRPr="00C63345">
        <w:rPr>
          <w:rFonts w:ascii="Arial" w:hAnsi="Arial" w:cs="Arial"/>
          <w:u w:val="single"/>
        </w:rPr>
        <w:t>Mobilização:</w:t>
      </w:r>
      <w:r w:rsidRPr="007E1E35">
        <w:rPr>
          <w:rFonts w:ascii="Arial" w:hAnsi="Arial" w:cs="Arial"/>
        </w:rPr>
        <w:t xml:space="preserve"> Verificação da disponibilização de equipes técnicas nas quantidades, com as qualificações e a permanência ofertadas. Em caso de substituição de pessoal, deve ser verificado a qualificação e compatibilidade de acervo técnico conforme proposta da empresa em licitação.</w:t>
      </w:r>
    </w:p>
    <w:p w:rsidR="007E1E35" w:rsidRPr="007E1E35" w:rsidRDefault="007E1E35" w:rsidP="007E1E35">
      <w:pPr>
        <w:spacing w:after="0" w:line="240" w:lineRule="auto"/>
        <w:jc w:val="both"/>
        <w:rPr>
          <w:rFonts w:ascii="Arial" w:hAnsi="Arial" w:cs="Arial"/>
        </w:rPr>
      </w:pPr>
      <w:r w:rsidRPr="007E1E35">
        <w:rPr>
          <w:rFonts w:ascii="Arial" w:hAnsi="Arial" w:cs="Arial"/>
        </w:rPr>
        <w:t>12.6</w:t>
      </w:r>
      <w:r w:rsidRPr="007E1E35">
        <w:rPr>
          <w:rFonts w:ascii="Arial" w:hAnsi="Arial" w:cs="Arial"/>
        </w:rPr>
        <w:tab/>
        <w:t>Peso e Atividades do item Sinalização:</w:t>
      </w:r>
    </w:p>
    <w:tbl>
      <w:tblPr>
        <w:tblStyle w:val="Tabelacomgrade"/>
        <w:tblW w:w="0" w:type="auto"/>
        <w:tblLook w:val="04A0" w:firstRow="1" w:lastRow="0" w:firstColumn="1" w:lastColumn="0" w:noHBand="0" w:noVBand="1"/>
      </w:tblPr>
      <w:tblGrid>
        <w:gridCol w:w="4247"/>
        <w:gridCol w:w="4247"/>
      </w:tblGrid>
      <w:tr w:rsidR="00C63345" w:rsidTr="00F11582">
        <w:tc>
          <w:tcPr>
            <w:tcW w:w="4247" w:type="dxa"/>
          </w:tcPr>
          <w:p w:rsidR="00C63345" w:rsidRDefault="00C63345" w:rsidP="00F11582">
            <w:pPr>
              <w:jc w:val="both"/>
              <w:rPr>
                <w:rFonts w:ascii="Arial" w:hAnsi="Arial" w:cs="Arial"/>
              </w:rPr>
            </w:pPr>
            <w:r>
              <w:rPr>
                <w:rFonts w:ascii="Arial" w:hAnsi="Arial" w:cs="Arial"/>
              </w:rPr>
              <w:t>Item</w:t>
            </w:r>
          </w:p>
        </w:tc>
        <w:tc>
          <w:tcPr>
            <w:tcW w:w="4247" w:type="dxa"/>
          </w:tcPr>
          <w:p w:rsidR="00C63345" w:rsidRDefault="00C63345" w:rsidP="00F11582">
            <w:pPr>
              <w:jc w:val="both"/>
              <w:rPr>
                <w:rFonts w:ascii="Arial" w:hAnsi="Arial" w:cs="Arial"/>
              </w:rPr>
            </w:pPr>
            <w:r>
              <w:rPr>
                <w:rFonts w:ascii="Arial" w:hAnsi="Arial" w:cs="Arial"/>
              </w:rPr>
              <w:t>Peso (P)</w:t>
            </w:r>
          </w:p>
        </w:tc>
      </w:tr>
      <w:tr w:rsidR="00C63345" w:rsidTr="00F11582">
        <w:tc>
          <w:tcPr>
            <w:tcW w:w="4247" w:type="dxa"/>
          </w:tcPr>
          <w:p w:rsidR="00C63345" w:rsidRDefault="00C63345" w:rsidP="00F11582">
            <w:pPr>
              <w:jc w:val="both"/>
              <w:rPr>
                <w:rFonts w:ascii="Arial" w:hAnsi="Arial" w:cs="Arial"/>
              </w:rPr>
            </w:pPr>
            <w:r>
              <w:rPr>
                <w:rFonts w:ascii="Arial" w:hAnsi="Arial" w:cs="Arial"/>
              </w:rPr>
              <w:t>Sinalização</w:t>
            </w:r>
          </w:p>
        </w:tc>
        <w:tc>
          <w:tcPr>
            <w:tcW w:w="4247" w:type="dxa"/>
          </w:tcPr>
          <w:p w:rsidR="00C63345" w:rsidRDefault="00C63345" w:rsidP="00F11582">
            <w:pPr>
              <w:jc w:val="both"/>
              <w:rPr>
                <w:rFonts w:ascii="Arial" w:hAnsi="Arial" w:cs="Arial"/>
              </w:rPr>
            </w:pPr>
            <w:r>
              <w:rPr>
                <w:rFonts w:ascii="Arial" w:hAnsi="Arial" w:cs="Arial"/>
              </w:rPr>
              <w:t>0,20</w:t>
            </w:r>
          </w:p>
        </w:tc>
      </w:tr>
    </w:tbl>
    <w:p w:rsidR="007E1E35" w:rsidRP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r>
      <w:r w:rsidRPr="0013623F">
        <w:rPr>
          <w:rFonts w:ascii="Arial" w:hAnsi="Arial" w:cs="Arial"/>
          <w:u w:val="single"/>
        </w:rPr>
        <w:t>Implantação:</w:t>
      </w:r>
      <w:r w:rsidRPr="007E1E35">
        <w:rPr>
          <w:rFonts w:ascii="Arial" w:hAnsi="Arial" w:cs="Arial"/>
        </w:rPr>
        <w:t xml:space="preserve"> Verificação das condições da sinalização da segurança dos usuários nas vias e nas diversas frentes de serviços da obra, para constatação da exatidão da implantação da sinalização provisória, englobando os sinais, dispositivos e pintura de acordo com as especificações técnicas do DER-ES e do Código de Trânsito Brasileiro</w:t>
      </w:r>
      <w:r w:rsidR="0013623F">
        <w:rPr>
          <w:rFonts w:ascii="Arial" w:hAnsi="Arial" w:cs="Arial"/>
        </w:rPr>
        <w:t xml:space="preserve"> </w:t>
      </w:r>
      <w:r w:rsidRPr="007E1E35">
        <w:rPr>
          <w:rFonts w:ascii="Arial" w:hAnsi="Arial" w:cs="Arial"/>
        </w:rPr>
        <w:t>– CTB;</w:t>
      </w:r>
    </w:p>
    <w:p w:rsidR="007E1E35" w:rsidRPr="007E1E35" w:rsidRDefault="007E1E35" w:rsidP="007E1E35">
      <w:pPr>
        <w:spacing w:after="0" w:line="240" w:lineRule="auto"/>
        <w:jc w:val="both"/>
        <w:rPr>
          <w:rFonts w:ascii="Arial" w:hAnsi="Arial" w:cs="Arial"/>
        </w:rPr>
      </w:pPr>
      <w:r w:rsidRPr="007E1E35">
        <w:rPr>
          <w:rFonts w:ascii="Arial" w:hAnsi="Arial" w:cs="Arial"/>
        </w:rPr>
        <w:t>a)</w:t>
      </w:r>
      <w:r w:rsidRPr="007E1E35">
        <w:rPr>
          <w:rFonts w:ascii="Arial" w:hAnsi="Arial" w:cs="Arial"/>
        </w:rPr>
        <w:tab/>
        <w:t>Este item refere-se à sinalização provisória da frente de trabalho que afeta o usuário durante a execução do serviço;</w:t>
      </w:r>
    </w:p>
    <w:p w:rsidR="007E1E35" w:rsidRPr="007E1E35" w:rsidRDefault="007E1E35" w:rsidP="007E1E35">
      <w:pPr>
        <w:spacing w:after="0" w:line="240" w:lineRule="auto"/>
        <w:jc w:val="both"/>
        <w:rPr>
          <w:rFonts w:ascii="Arial" w:hAnsi="Arial" w:cs="Arial"/>
        </w:rPr>
      </w:pPr>
      <w:r w:rsidRPr="007E1E35">
        <w:rPr>
          <w:rFonts w:ascii="Arial" w:hAnsi="Arial" w:cs="Arial"/>
        </w:rPr>
        <w:t>b)</w:t>
      </w:r>
      <w:r w:rsidRPr="007E1E35">
        <w:rPr>
          <w:rFonts w:ascii="Arial" w:hAnsi="Arial" w:cs="Arial"/>
        </w:rPr>
        <w:tab/>
        <w:t>A falta de utilização de Equipamento de Proteção Coletiva – EPC deve ser considerada falta de sinalização quando afetar a segurança do usuário da via e do funcionário;</w:t>
      </w:r>
    </w:p>
    <w:p w:rsidR="007E1E35" w:rsidRPr="007E1E35" w:rsidRDefault="007E1E35" w:rsidP="007E1E35">
      <w:pPr>
        <w:spacing w:after="0" w:line="240" w:lineRule="auto"/>
        <w:jc w:val="both"/>
        <w:rPr>
          <w:rFonts w:ascii="Arial" w:hAnsi="Arial" w:cs="Arial"/>
        </w:rPr>
      </w:pPr>
      <w:r w:rsidRPr="007E1E35">
        <w:rPr>
          <w:rFonts w:ascii="Arial" w:hAnsi="Arial" w:cs="Arial"/>
        </w:rPr>
        <w:t>12.7</w:t>
      </w:r>
      <w:r w:rsidRPr="007E1E35">
        <w:rPr>
          <w:rFonts w:ascii="Arial" w:hAnsi="Arial" w:cs="Arial"/>
        </w:rPr>
        <w:tab/>
        <w:t>Peso e Atividades do item Preposto:</w:t>
      </w:r>
    </w:p>
    <w:tbl>
      <w:tblPr>
        <w:tblStyle w:val="Tabelacomgrade"/>
        <w:tblW w:w="0" w:type="auto"/>
        <w:tblLook w:val="04A0" w:firstRow="1" w:lastRow="0" w:firstColumn="1" w:lastColumn="0" w:noHBand="0" w:noVBand="1"/>
      </w:tblPr>
      <w:tblGrid>
        <w:gridCol w:w="4247"/>
        <w:gridCol w:w="4247"/>
      </w:tblGrid>
      <w:tr w:rsidR="0013623F" w:rsidTr="00F11582">
        <w:tc>
          <w:tcPr>
            <w:tcW w:w="4247" w:type="dxa"/>
          </w:tcPr>
          <w:p w:rsidR="0013623F" w:rsidRDefault="0013623F" w:rsidP="00F11582">
            <w:pPr>
              <w:jc w:val="both"/>
              <w:rPr>
                <w:rFonts w:ascii="Arial" w:hAnsi="Arial" w:cs="Arial"/>
              </w:rPr>
            </w:pPr>
            <w:r>
              <w:rPr>
                <w:rFonts w:ascii="Arial" w:hAnsi="Arial" w:cs="Arial"/>
              </w:rPr>
              <w:t>Item</w:t>
            </w:r>
          </w:p>
        </w:tc>
        <w:tc>
          <w:tcPr>
            <w:tcW w:w="4247" w:type="dxa"/>
          </w:tcPr>
          <w:p w:rsidR="0013623F" w:rsidRDefault="0013623F" w:rsidP="00F11582">
            <w:pPr>
              <w:jc w:val="both"/>
              <w:rPr>
                <w:rFonts w:ascii="Arial" w:hAnsi="Arial" w:cs="Arial"/>
              </w:rPr>
            </w:pPr>
            <w:r>
              <w:rPr>
                <w:rFonts w:ascii="Arial" w:hAnsi="Arial" w:cs="Arial"/>
              </w:rPr>
              <w:t>Peso (P)</w:t>
            </w:r>
          </w:p>
        </w:tc>
      </w:tr>
      <w:tr w:rsidR="0013623F" w:rsidTr="00F11582">
        <w:tc>
          <w:tcPr>
            <w:tcW w:w="4247" w:type="dxa"/>
          </w:tcPr>
          <w:p w:rsidR="0013623F" w:rsidRDefault="0013623F" w:rsidP="00F11582">
            <w:pPr>
              <w:jc w:val="both"/>
              <w:rPr>
                <w:rFonts w:ascii="Arial" w:hAnsi="Arial" w:cs="Arial"/>
              </w:rPr>
            </w:pPr>
            <w:r>
              <w:rPr>
                <w:rFonts w:ascii="Arial" w:hAnsi="Arial" w:cs="Arial"/>
              </w:rPr>
              <w:t>Preposto</w:t>
            </w:r>
          </w:p>
        </w:tc>
        <w:tc>
          <w:tcPr>
            <w:tcW w:w="4247" w:type="dxa"/>
          </w:tcPr>
          <w:p w:rsidR="0013623F" w:rsidRDefault="0013623F" w:rsidP="00F11582">
            <w:pPr>
              <w:jc w:val="both"/>
              <w:rPr>
                <w:rFonts w:ascii="Arial" w:hAnsi="Arial" w:cs="Arial"/>
              </w:rPr>
            </w:pPr>
            <w:r>
              <w:rPr>
                <w:rFonts w:ascii="Arial" w:hAnsi="Arial" w:cs="Arial"/>
              </w:rPr>
              <w:t>0,20</w:t>
            </w:r>
          </w:p>
        </w:tc>
      </w:tr>
    </w:tbl>
    <w:p w:rsidR="007E1E35" w:rsidRP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r>
      <w:r w:rsidRPr="0013623F">
        <w:rPr>
          <w:rFonts w:ascii="Arial" w:hAnsi="Arial" w:cs="Arial"/>
          <w:u w:val="single"/>
        </w:rPr>
        <w:t>Acompanhamento:</w:t>
      </w:r>
      <w:r w:rsidRPr="007E1E35">
        <w:rPr>
          <w:rFonts w:ascii="Arial" w:hAnsi="Arial" w:cs="Arial"/>
        </w:rPr>
        <w:t xml:space="preserve"> Avaliar a participação, acompanhamento e presença do preposto periodicamente no local de execução do serviço para: registro de ocorrências, assinatura e recebimento de documentações oficiais do DER-ES, prestação de informações à fiscalização de forma ágil, entre outras funções descritas em contrato. O preposto pode ser o engenheiro da obra, o gestor do contrato, o administrador da empresa, ou qualquer outro colaborador, desde que este seja designado formalmente para representar a empresa.</w:t>
      </w:r>
    </w:p>
    <w:p w:rsidR="007E1E35" w:rsidRPr="007E1E35" w:rsidRDefault="007E1E35" w:rsidP="007E1E35">
      <w:pPr>
        <w:spacing w:after="0" w:line="240" w:lineRule="auto"/>
        <w:jc w:val="both"/>
        <w:rPr>
          <w:rFonts w:ascii="Arial" w:hAnsi="Arial" w:cs="Arial"/>
        </w:rPr>
      </w:pPr>
    </w:p>
    <w:p w:rsidR="007E1E35" w:rsidRPr="007E1E35" w:rsidRDefault="007E1E35" w:rsidP="007E1E35">
      <w:pPr>
        <w:spacing w:after="0" w:line="240" w:lineRule="auto"/>
        <w:jc w:val="both"/>
        <w:rPr>
          <w:rFonts w:ascii="Arial" w:hAnsi="Arial" w:cs="Arial"/>
        </w:rPr>
      </w:pPr>
      <w:r w:rsidRPr="007E1E35">
        <w:rPr>
          <w:rFonts w:ascii="Arial" w:hAnsi="Arial" w:cs="Arial"/>
        </w:rPr>
        <w:t>13.</w:t>
      </w:r>
      <w:r w:rsidRPr="007E1E35">
        <w:rPr>
          <w:rFonts w:ascii="Arial" w:hAnsi="Arial" w:cs="Arial"/>
        </w:rPr>
        <w:tab/>
        <w:t>Quesito Controle de Qualidade – Peso (Q): 30%</w:t>
      </w:r>
    </w:p>
    <w:p w:rsidR="007E1E35" w:rsidRPr="007E1E35" w:rsidRDefault="007E1E35" w:rsidP="007E1E35">
      <w:pPr>
        <w:spacing w:after="0" w:line="240" w:lineRule="auto"/>
        <w:jc w:val="both"/>
        <w:rPr>
          <w:rFonts w:ascii="Arial" w:hAnsi="Arial" w:cs="Arial"/>
        </w:rPr>
      </w:pPr>
      <w:r w:rsidRPr="007E1E35">
        <w:rPr>
          <w:rFonts w:ascii="Arial" w:hAnsi="Arial" w:cs="Arial"/>
        </w:rPr>
        <w:t>13.1</w:t>
      </w:r>
      <w:r w:rsidRPr="007E1E35">
        <w:rPr>
          <w:rFonts w:ascii="Arial" w:hAnsi="Arial" w:cs="Arial"/>
        </w:rPr>
        <w:tab/>
        <w:t>Na avaliação do quesito Controle da Qualidade serão considerados os itens abaixo definidos com seus respectivos pesos.</w:t>
      </w:r>
    </w:p>
    <w:p w:rsidR="007E1E35" w:rsidRPr="007E1E35" w:rsidRDefault="007E1E35" w:rsidP="007E1E35">
      <w:pPr>
        <w:spacing w:after="0" w:line="240" w:lineRule="auto"/>
        <w:jc w:val="both"/>
        <w:rPr>
          <w:rFonts w:ascii="Arial" w:hAnsi="Arial" w:cs="Arial"/>
        </w:rPr>
      </w:pPr>
      <w:r w:rsidRPr="007E1E35">
        <w:rPr>
          <w:rFonts w:ascii="Arial" w:hAnsi="Arial" w:cs="Arial"/>
        </w:rPr>
        <w:t>13.2</w:t>
      </w:r>
      <w:r w:rsidRPr="007E1E35">
        <w:rPr>
          <w:rFonts w:ascii="Arial" w:hAnsi="Arial" w:cs="Arial"/>
        </w:rPr>
        <w:tab/>
        <w:t>Cada um dos itens deve ser avaliado, em cada etapa da obra (terraplenagem, pavimentação, drenagem e obras de arte corrente, sinalização etc.), em função de as atividades em que se desdobra estarem ou não em conformidade com os procedimentos preconizados pelas normas, especificações e instruções técnicas, para cada caso.</w:t>
      </w:r>
    </w:p>
    <w:p w:rsidR="007E1E35" w:rsidRPr="007E1E35" w:rsidRDefault="007E1E35" w:rsidP="007E1E35">
      <w:pPr>
        <w:spacing w:after="0" w:line="240" w:lineRule="auto"/>
        <w:jc w:val="both"/>
        <w:rPr>
          <w:rFonts w:ascii="Arial" w:hAnsi="Arial" w:cs="Arial"/>
        </w:rPr>
      </w:pPr>
      <w:r w:rsidRPr="007E1E35">
        <w:rPr>
          <w:rFonts w:ascii="Arial" w:hAnsi="Arial" w:cs="Arial"/>
        </w:rPr>
        <w:t xml:space="preserve"> </w:t>
      </w:r>
    </w:p>
    <w:p w:rsidR="007E1E35" w:rsidRPr="007E1E35" w:rsidRDefault="007E1E35" w:rsidP="007E1E35">
      <w:pPr>
        <w:spacing w:after="0" w:line="240" w:lineRule="auto"/>
        <w:jc w:val="both"/>
        <w:rPr>
          <w:rFonts w:ascii="Arial" w:hAnsi="Arial" w:cs="Arial"/>
        </w:rPr>
      </w:pPr>
      <w:r w:rsidRPr="007E1E35">
        <w:rPr>
          <w:rFonts w:ascii="Arial" w:hAnsi="Arial" w:cs="Arial"/>
        </w:rPr>
        <w:t>13.3</w:t>
      </w:r>
      <w:r w:rsidRPr="007E1E35">
        <w:rPr>
          <w:rFonts w:ascii="Arial" w:hAnsi="Arial" w:cs="Arial"/>
        </w:rPr>
        <w:tab/>
        <w:t>Peso e Atividades do Item Controle Tecnológico:</w:t>
      </w:r>
    </w:p>
    <w:tbl>
      <w:tblPr>
        <w:tblStyle w:val="Tabelacomgrade"/>
        <w:tblW w:w="0" w:type="auto"/>
        <w:tblLook w:val="04A0" w:firstRow="1" w:lastRow="0" w:firstColumn="1" w:lastColumn="0" w:noHBand="0" w:noVBand="1"/>
      </w:tblPr>
      <w:tblGrid>
        <w:gridCol w:w="4247"/>
        <w:gridCol w:w="4247"/>
      </w:tblGrid>
      <w:tr w:rsidR="0013623F" w:rsidTr="00F11582">
        <w:tc>
          <w:tcPr>
            <w:tcW w:w="4247" w:type="dxa"/>
          </w:tcPr>
          <w:p w:rsidR="0013623F" w:rsidRDefault="0013623F" w:rsidP="00F11582">
            <w:pPr>
              <w:jc w:val="both"/>
              <w:rPr>
                <w:rFonts w:ascii="Arial" w:hAnsi="Arial" w:cs="Arial"/>
              </w:rPr>
            </w:pPr>
            <w:r>
              <w:rPr>
                <w:rFonts w:ascii="Arial" w:hAnsi="Arial" w:cs="Arial"/>
              </w:rPr>
              <w:t>Item</w:t>
            </w:r>
          </w:p>
        </w:tc>
        <w:tc>
          <w:tcPr>
            <w:tcW w:w="4247" w:type="dxa"/>
          </w:tcPr>
          <w:p w:rsidR="0013623F" w:rsidRDefault="0013623F" w:rsidP="00F11582">
            <w:pPr>
              <w:jc w:val="both"/>
              <w:rPr>
                <w:rFonts w:ascii="Arial" w:hAnsi="Arial" w:cs="Arial"/>
              </w:rPr>
            </w:pPr>
            <w:r>
              <w:rPr>
                <w:rFonts w:ascii="Arial" w:hAnsi="Arial" w:cs="Arial"/>
              </w:rPr>
              <w:t>Peso (P)</w:t>
            </w:r>
          </w:p>
        </w:tc>
      </w:tr>
      <w:tr w:rsidR="0013623F" w:rsidTr="00F11582">
        <w:tc>
          <w:tcPr>
            <w:tcW w:w="4247" w:type="dxa"/>
          </w:tcPr>
          <w:p w:rsidR="0013623F" w:rsidRDefault="0013623F" w:rsidP="00F11582">
            <w:pPr>
              <w:jc w:val="both"/>
              <w:rPr>
                <w:rFonts w:ascii="Arial" w:hAnsi="Arial" w:cs="Arial"/>
              </w:rPr>
            </w:pPr>
            <w:r>
              <w:rPr>
                <w:rFonts w:ascii="Arial" w:hAnsi="Arial" w:cs="Arial"/>
              </w:rPr>
              <w:t>Controle Tecnológico</w:t>
            </w:r>
          </w:p>
        </w:tc>
        <w:tc>
          <w:tcPr>
            <w:tcW w:w="4247" w:type="dxa"/>
          </w:tcPr>
          <w:p w:rsidR="0013623F" w:rsidRDefault="0013623F" w:rsidP="00F11582">
            <w:pPr>
              <w:jc w:val="both"/>
              <w:rPr>
                <w:rFonts w:ascii="Arial" w:hAnsi="Arial" w:cs="Arial"/>
              </w:rPr>
            </w:pPr>
            <w:r>
              <w:rPr>
                <w:rFonts w:ascii="Arial" w:hAnsi="Arial" w:cs="Arial"/>
              </w:rPr>
              <w:t>0,40</w:t>
            </w:r>
          </w:p>
        </w:tc>
      </w:tr>
    </w:tbl>
    <w:p w:rsidR="007E1E35" w:rsidRP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r>
      <w:r w:rsidRPr="0013623F">
        <w:rPr>
          <w:rFonts w:ascii="Arial" w:hAnsi="Arial" w:cs="Arial"/>
          <w:u w:val="single"/>
        </w:rPr>
        <w:t>Aferição:</w:t>
      </w:r>
      <w:r w:rsidRPr="007E1E35">
        <w:rPr>
          <w:rFonts w:ascii="Arial" w:hAnsi="Arial" w:cs="Arial"/>
        </w:rPr>
        <w:t xml:space="preserve"> Verificação da aferição e calibragem dos equipamentos e instrumentos de levantamentos de campo, medições e ensaios tecnológicos, que deverão ser comprovadas através de laudos de aferição e calibragem emitidos por empresa devidamente credenciada junto aos órgãos reguladores.</w:t>
      </w:r>
    </w:p>
    <w:p w:rsidR="007E1E35" w:rsidRPr="007E1E35" w:rsidRDefault="007E1E35" w:rsidP="007E1E35">
      <w:pPr>
        <w:spacing w:after="0" w:line="240" w:lineRule="auto"/>
        <w:jc w:val="both"/>
        <w:rPr>
          <w:rFonts w:ascii="Arial" w:hAnsi="Arial" w:cs="Arial"/>
        </w:rPr>
      </w:pPr>
      <w:r w:rsidRPr="007E1E35">
        <w:rPr>
          <w:rFonts w:ascii="Arial" w:hAnsi="Arial" w:cs="Arial"/>
        </w:rPr>
        <w:t>II.</w:t>
      </w:r>
      <w:r w:rsidRPr="007E1E35">
        <w:rPr>
          <w:rFonts w:ascii="Arial" w:hAnsi="Arial" w:cs="Arial"/>
        </w:rPr>
        <w:tab/>
      </w:r>
      <w:r w:rsidRPr="0013623F">
        <w:rPr>
          <w:rFonts w:ascii="Arial" w:hAnsi="Arial" w:cs="Arial"/>
          <w:u w:val="single"/>
        </w:rPr>
        <w:t>Análises e ensaios:</w:t>
      </w:r>
      <w:r w:rsidRPr="007E1E35">
        <w:rPr>
          <w:rFonts w:ascii="Arial" w:hAnsi="Arial" w:cs="Arial"/>
        </w:rPr>
        <w:t xml:space="preserve"> Verificação das análises e dos ensaios conforme especificações técnicas pertinentes, para recebimento e aplicação em cada uma das etapas das obras, dos materiais extraídos de jazidas de solos, areias e pedreiras, bem como os industrializados, como ligantes asfáltico, cimento, aço, etc. Nesta atividade também deve ser avaliada a realização dos ensaios de controle tecnológico de asfalto, concreto, aço, sondagens, provas de carga, dentre outros, para todas as fases da execução da obra ou serviço, conforme definidos nas normas e especificações técnicas adotadas pelo DER- ES.</w:t>
      </w:r>
    </w:p>
    <w:p w:rsidR="007E1E35" w:rsidRPr="007E1E35" w:rsidRDefault="007E1E35" w:rsidP="007E1E35">
      <w:pPr>
        <w:spacing w:after="0" w:line="240" w:lineRule="auto"/>
        <w:jc w:val="both"/>
        <w:rPr>
          <w:rFonts w:ascii="Arial" w:hAnsi="Arial" w:cs="Arial"/>
        </w:rPr>
      </w:pPr>
      <w:r w:rsidRPr="007E1E35">
        <w:rPr>
          <w:rFonts w:ascii="Arial" w:hAnsi="Arial" w:cs="Arial"/>
        </w:rPr>
        <w:t>III.</w:t>
      </w:r>
      <w:r w:rsidRPr="007E1E35">
        <w:rPr>
          <w:rFonts w:ascii="Arial" w:hAnsi="Arial" w:cs="Arial"/>
        </w:rPr>
        <w:tab/>
      </w:r>
      <w:r w:rsidRPr="0013623F">
        <w:rPr>
          <w:rFonts w:ascii="Arial" w:hAnsi="Arial" w:cs="Arial"/>
          <w:u w:val="single"/>
        </w:rPr>
        <w:t>Resultados:</w:t>
      </w:r>
      <w:r w:rsidRPr="007E1E35">
        <w:rPr>
          <w:rFonts w:ascii="Arial" w:hAnsi="Arial" w:cs="Arial"/>
        </w:rPr>
        <w:t xml:space="preserve"> Avaliação dos resultados dos ensaios realizados para a aceitação de materiais e para liberação de serviços, ambos expressos pelos boletins de ensaios tecnológicos, com vistas a constatar a correção dos procedimentos adotados face aos resultados obtidos.</w:t>
      </w:r>
    </w:p>
    <w:p w:rsidR="007E1E35" w:rsidRPr="007E1E35" w:rsidRDefault="007E1E35" w:rsidP="007E1E35">
      <w:pPr>
        <w:spacing w:after="0" w:line="240" w:lineRule="auto"/>
        <w:jc w:val="both"/>
        <w:rPr>
          <w:rFonts w:ascii="Arial" w:hAnsi="Arial" w:cs="Arial"/>
        </w:rPr>
      </w:pPr>
      <w:r w:rsidRPr="007E1E35">
        <w:rPr>
          <w:rFonts w:ascii="Arial" w:hAnsi="Arial" w:cs="Arial"/>
        </w:rPr>
        <w:t>13.4</w:t>
      </w:r>
      <w:r w:rsidRPr="007E1E35">
        <w:rPr>
          <w:rFonts w:ascii="Arial" w:hAnsi="Arial" w:cs="Arial"/>
        </w:rPr>
        <w:tab/>
        <w:t>Peso e Atividades do item Execução da Obra:</w:t>
      </w:r>
    </w:p>
    <w:tbl>
      <w:tblPr>
        <w:tblStyle w:val="Tabelacomgrade"/>
        <w:tblW w:w="0" w:type="auto"/>
        <w:tblLook w:val="04A0" w:firstRow="1" w:lastRow="0" w:firstColumn="1" w:lastColumn="0" w:noHBand="0" w:noVBand="1"/>
      </w:tblPr>
      <w:tblGrid>
        <w:gridCol w:w="4247"/>
        <w:gridCol w:w="4247"/>
      </w:tblGrid>
      <w:tr w:rsidR="0013623F" w:rsidTr="00F11582">
        <w:tc>
          <w:tcPr>
            <w:tcW w:w="4247" w:type="dxa"/>
          </w:tcPr>
          <w:p w:rsidR="0013623F" w:rsidRDefault="0013623F" w:rsidP="00F11582">
            <w:pPr>
              <w:jc w:val="both"/>
              <w:rPr>
                <w:rFonts w:ascii="Arial" w:hAnsi="Arial" w:cs="Arial"/>
              </w:rPr>
            </w:pPr>
            <w:r>
              <w:rPr>
                <w:rFonts w:ascii="Arial" w:hAnsi="Arial" w:cs="Arial"/>
              </w:rPr>
              <w:t>Item</w:t>
            </w:r>
          </w:p>
        </w:tc>
        <w:tc>
          <w:tcPr>
            <w:tcW w:w="4247" w:type="dxa"/>
          </w:tcPr>
          <w:p w:rsidR="0013623F" w:rsidRDefault="0013623F" w:rsidP="00F11582">
            <w:pPr>
              <w:jc w:val="both"/>
              <w:rPr>
                <w:rFonts w:ascii="Arial" w:hAnsi="Arial" w:cs="Arial"/>
              </w:rPr>
            </w:pPr>
            <w:r>
              <w:rPr>
                <w:rFonts w:ascii="Arial" w:hAnsi="Arial" w:cs="Arial"/>
              </w:rPr>
              <w:t>Peso (P)</w:t>
            </w:r>
          </w:p>
        </w:tc>
      </w:tr>
      <w:tr w:rsidR="0013623F" w:rsidTr="00F11582">
        <w:tc>
          <w:tcPr>
            <w:tcW w:w="4247" w:type="dxa"/>
          </w:tcPr>
          <w:p w:rsidR="0013623F" w:rsidRDefault="0013623F" w:rsidP="00F11582">
            <w:pPr>
              <w:jc w:val="both"/>
              <w:rPr>
                <w:rFonts w:ascii="Arial" w:hAnsi="Arial" w:cs="Arial"/>
              </w:rPr>
            </w:pPr>
            <w:r>
              <w:rPr>
                <w:rFonts w:ascii="Arial" w:hAnsi="Arial" w:cs="Arial"/>
              </w:rPr>
              <w:t>Execução da Obra</w:t>
            </w:r>
          </w:p>
        </w:tc>
        <w:tc>
          <w:tcPr>
            <w:tcW w:w="4247" w:type="dxa"/>
          </w:tcPr>
          <w:p w:rsidR="0013623F" w:rsidRDefault="0013623F" w:rsidP="00F11582">
            <w:pPr>
              <w:jc w:val="both"/>
              <w:rPr>
                <w:rFonts w:ascii="Arial" w:hAnsi="Arial" w:cs="Arial"/>
              </w:rPr>
            </w:pPr>
            <w:r>
              <w:rPr>
                <w:rFonts w:ascii="Arial" w:hAnsi="Arial" w:cs="Arial"/>
              </w:rPr>
              <w:t>0,40</w:t>
            </w:r>
          </w:p>
        </w:tc>
      </w:tr>
    </w:tbl>
    <w:p w:rsidR="007E1E35" w:rsidRP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r>
      <w:r w:rsidRPr="0013623F">
        <w:rPr>
          <w:rFonts w:ascii="Arial" w:hAnsi="Arial" w:cs="Arial"/>
          <w:u w:val="single"/>
        </w:rPr>
        <w:t>Planejamento:</w:t>
      </w:r>
      <w:r w:rsidRPr="007E1E35">
        <w:rPr>
          <w:rFonts w:ascii="Arial" w:hAnsi="Arial" w:cs="Arial"/>
        </w:rPr>
        <w:t xml:space="preserve"> Avaliar o planejamento e a coordenação das ações das equipes de trabalho, conforme diretrizes do Plano de Trabalho e das ordens de serviço da fiscalização.</w:t>
      </w:r>
    </w:p>
    <w:p w:rsidR="007E1E35" w:rsidRPr="007E1E35" w:rsidRDefault="007E1E35" w:rsidP="007E1E35">
      <w:pPr>
        <w:spacing w:after="0" w:line="240" w:lineRule="auto"/>
        <w:jc w:val="both"/>
        <w:rPr>
          <w:rFonts w:ascii="Arial" w:hAnsi="Arial" w:cs="Arial"/>
        </w:rPr>
      </w:pPr>
      <w:r w:rsidRPr="007E1E35">
        <w:rPr>
          <w:rFonts w:ascii="Arial" w:hAnsi="Arial" w:cs="Arial"/>
        </w:rPr>
        <w:t>II.</w:t>
      </w:r>
      <w:r w:rsidRPr="007E1E35">
        <w:rPr>
          <w:rFonts w:ascii="Arial" w:hAnsi="Arial" w:cs="Arial"/>
        </w:rPr>
        <w:tab/>
      </w:r>
      <w:r w:rsidRPr="0013623F">
        <w:rPr>
          <w:rFonts w:ascii="Arial" w:hAnsi="Arial" w:cs="Arial"/>
          <w:u w:val="single"/>
        </w:rPr>
        <w:t>Locação:</w:t>
      </w:r>
      <w:r w:rsidRPr="007E1E35">
        <w:rPr>
          <w:rFonts w:ascii="Arial" w:hAnsi="Arial" w:cs="Arial"/>
        </w:rPr>
        <w:t xml:space="preserve"> Locação da obra avaliada pela conferência da poligonal principal e a rede de RRNN.</w:t>
      </w:r>
    </w:p>
    <w:p w:rsidR="007E1E35" w:rsidRPr="007E1E35" w:rsidRDefault="007E1E35" w:rsidP="007E1E35">
      <w:pPr>
        <w:spacing w:after="0" w:line="240" w:lineRule="auto"/>
        <w:jc w:val="both"/>
        <w:rPr>
          <w:rFonts w:ascii="Arial" w:hAnsi="Arial" w:cs="Arial"/>
        </w:rPr>
      </w:pPr>
      <w:r w:rsidRPr="007E1E35">
        <w:rPr>
          <w:rFonts w:ascii="Arial" w:hAnsi="Arial" w:cs="Arial"/>
        </w:rPr>
        <w:t>III.</w:t>
      </w:r>
      <w:r w:rsidRPr="007E1E35">
        <w:rPr>
          <w:rFonts w:ascii="Arial" w:hAnsi="Arial" w:cs="Arial"/>
        </w:rPr>
        <w:tab/>
      </w:r>
      <w:r w:rsidRPr="0013623F">
        <w:rPr>
          <w:rFonts w:ascii="Arial" w:hAnsi="Arial" w:cs="Arial"/>
          <w:u w:val="single"/>
        </w:rPr>
        <w:t>Geometria:</w:t>
      </w:r>
      <w:r w:rsidRPr="007E1E35">
        <w:rPr>
          <w:rFonts w:ascii="Arial" w:hAnsi="Arial" w:cs="Arial"/>
        </w:rPr>
        <w:t xml:space="preserve"> Avaliação dos levantamentos topográficos necessários à execução do controle geométrico para compatibilização dos dados do projeto executivo.</w:t>
      </w:r>
    </w:p>
    <w:p w:rsidR="007E1E35" w:rsidRPr="007E1E35" w:rsidRDefault="007E1E35" w:rsidP="007E1E35">
      <w:pPr>
        <w:spacing w:after="0" w:line="240" w:lineRule="auto"/>
        <w:jc w:val="both"/>
        <w:rPr>
          <w:rFonts w:ascii="Arial" w:hAnsi="Arial" w:cs="Arial"/>
        </w:rPr>
      </w:pPr>
      <w:r w:rsidRPr="007E1E35">
        <w:rPr>
          <w:rFonts w:ascii="Arial" w:hAnsi="Arial" w:cs="Arial"/>
        </w:rPr>
        <w:t>IV.</w:t>
      </w:r>
      <w:r w:rsidRPr="007E1E35">
        <w:rPr>
          <w:rFonts w:ascii="Arial" w:hAnsi="Arial" w:cs="Arial"/>
        </w:rPr>
        <w:tab/>
      </w:r>
      <w:r w:rsidRPr="0013623F">
        <w:rPr>
          <w:rFonts w:ascii="Arial" w:hAnsi="Arial" w:cs="Arial"/>
          <w:u w:val="single"/>
        </w:rPr>
        <w:t>Método executivo:</w:t>
      </w:r>
      <w:r w:rsidRPr="007E1E35">
        <w:rPr>
          <w:rFonts w:ascii="Arial" w:hAnsi="Arial" w:cs="Arial"/>
        </w:rPr>
        <w:t xml:space="preserve"> Cumprimento das especificações técnicas estabelecidas pelo DER-ES, pelas normas técnicas de Execução de Obras da ABNT e aquelas contidas no projeto executivo da obra.</w:t>
      </w:r>
    </w:p>
    <w:p w:rsidR="007E1E35" w:rsidRPr="007E1E35" w:rsidRDefault="007E1E35" w:rsidP="007E1E35">
      <w:pPr>
        <w:spacing w:after="0" w:line="240" w:lineRule="auto"/>
        <w:jc w:val="both"/>
        <w:rPr>
          <w:rFonts w:ascii="Arial" w:hAnsi="Arial" w:cs="Arial"/>
        </w:rPr>
      </w:pPr>
      <w:r w:rsidRPr="007E1E35">
        <w:rPr>
          <w:rFonts w:ascii="Arial" w:hAnsi="Arial" w:cs="Arial"/>
        </w:rPr>
        <w:t>V.</w:t>
      </w:r>
      <w:r w:rsidRPr="007E1E35">
        <w:rPr>
          <w:rFonts w:ascii="Arial" w:hAnsi="Arial" w:cs="Arial"/>
        </w:rPr>
        <w:tab/>
      </w:r>
      <w:r w:rsidRPr="0013623F">
        <w:rPr>
          <w:rFonts w:ascii="Arial" w:hAnsi="Arial" w:cs="Arial"/>
          <w:u w:val="single"/>
        </w:rPr>
        <w:t>Limpeza e entorno:</w:t>
      </w:r>
      <w:r w:rsidRPr="007E1E35">
        <w:rPr>
          <w:rFonts w:ascii="Arial" w:hAnsi="Arial" w:cs="Arial"/>
        </w:rPr>
        <w:t xml:space="preserve"> Estado de limpeza e conservação dos elementos que integram a obra representados pelo estado aparente que deve estar isento de manchas, detritos, etc. Também deve ser avaliada a condição de desmobilização das áreas de apoio e de vivência (canteiros, áreas de empréstimo, depósitos, estocagem, caminhos de serviço, etc.) e do entorno da obra quanto ao seu nível de utilização, aparência, interferências e o correto tratamento ambiental.</w:t>
      </w:r>
    </w:p>
    <w:p w:rsidR="007E1E35" w:rsidRPr="007E1E35" w:rsidRDefault="007E1E35" w:rsidP="007E1E35">
      <w:pPr>
        <w:spacing w:after="0" w:line="240" w:lineRule="auto"/>
        <w:jc w:val="both"/>
        <w:rPr>
          <w:rFonts w:ascii="Arial" w:hAnsi="Arial" w:cs="Arial"/>
        </w:rPr>
      </w:pPr>
    </w:p>
    <w:p w:rsidR="007E1E35" w:rsidRPr="007E1E35" w:rsidRDefault="007E1E35" w:rsidP="007E1E35">
      <w:pPr>
        <w:spacing w:after="0" w:line="240" w:lineRule="auto"/>
        <w:jc w:val="both"/>
        <w:rPr>
          <w:rFonts w:ascii="Arial" w:hAnsi="Arial" w:cs="Arial"/>
        </w:rPr>
      </w:pPr>
      <w:r w:rsidRPr="007E1E35">
        <w:rPr>
          <w:rFonts w:ascii="Arial" w:hAnsi="Arial" w:cs="Arial"/>
        </w:rPr>
        <w:t>14.</w:t>
      </w:r>
      <w:r w:rsidRPr="007E1E35">
        <w:rPr>
          <w:rFonts w:ascii="Arial" w:hAnsi="Arial" w:cs="Arial"/>
        </w:rPr>
        <w:tab/>
        <w:t>Quesito Meio Ambiente e Segurança do Trabalho – Peso (Q): 20%</w:t>
      </w:r>
    </w:p>
    <w:p w:rsidR="007E1E35" w:rsidRPr="007E1E35" w:rsidRDefault="007E1E35" w:rsidP="007E1E35">
      <w:pPr>
        <w:spacing w:after="0" w:line="240" w:lineRule="auto"/>
        <w:jc w:val="both"/>
        <w:rPr>
          <w:rFonts w:ascii="Arial" w:hAnsi="Arial" w:cs="Arial"/>
        </w:rPr>
      </w:pPr>
      <w:r w:rsidRPr="007E1E35">
        <w:rPr>
          <w:rFonts w:ascii="Arial" w:hAnsi="Arial" w:cs="Arial"/>
        </w:rPr>
        <w:t>14.1</w:t>
      </w:r>
      <w:r w:rsidRPr="007E1E35">
        <w:rPr>
          <w:rFonts w:ascii="Arial" w:hAnsi="Arial" w:cs="Arial"/>
        </w:rPr>
        <w:tab/>
        <w:t>Na avaliação do quesito Meio Ambiente e Segurança do Trabalho serão considerados os itens abaixo definidos, com seus respectivos pesos.</w:t>
      </w:r>
    </w:p>
    <w:p w:rsidR="007E1E35" w:rsidRPr="007E1E35" w:rsidRDefault="007E1E35" w:rsidP="007E1E35">
      <w:pPr>
        <w:spacing w:after="0" w:line="240" w:lineRule="auto"/>
        <w:jc w:val="both"/>
        <w:rPr>
          <w:rFonts w:ascii="Arial" w:hAnsi="Arial" w:cs="Arial"/>
        </w:rPr>
      </w:pPr>
      <w:r w:rsidRPr="007E1E35">
        <w:rPr>
          <w:rFonts w:ascii="Arial" w:hAnsi="Arial" w:cs="Arial"/>
        </w:rPr>
        <w:t>14.2</w:t>
      </w:r>
      <w:r w:rsidRPr="007E1E35">
        <w:rPr>
          <w:rFonts w:ascii="Arial" w:hAnsi="Arial" w:cs="Arial"/>
        </w:rPr>
        <w:tab/>
        <w:t>Cada um dos itens deve ser avaliado, em cada etapa da obra, em função de as atividades em que se desdobra estarem ou não em conformidade com os procedimentos preconizados pelas normas, especificações, e instruções técnicas para cada caso.</w:t>
      </w:r>
    </w:p>
    <w:p w:rsidR="007E1E35" w:rsidRPr="007E1E35" w:rsidRDefault="007E1E35" w:rsidP="007E1E35">
      <w:pPr>
        <w:spacing w:after="0" w:line="240" w:lineRule="auto"/>
        <w:jc w:val="both"/>
        <w:rPr>
          <w:rFonts w:ascii="Arial" w:hAnsi="Arial" w:cs="Arial"/>
        </w:rPr>
      </w:pPr>
      <w:r w:rsidRPr="007E1E35">
        <w:rPr>
          <w:rFonts w:ascii="Arial" w:hAnsi="Arial" w:cs="Arial"/>
        </w:rPr>
        <w:t>14.3</w:t>
      </w:r>
      <w:r w:rsidRPr="007E1E35">
        <w:rPr>
          <w:rFonts w:ascii="Arial" w:hAnsi="Arial" w:cs="Arial"/>
        </w:rPr>
        <w:tab/>
        <w:t xml:space="preserve">Para apoiar a avaliação desta atividade o fiscal do contrato deve verificar a existência de Recomendação de Ação Corretiva (RAC), </w:t>
      </w:r>
      <w:proofErr w:type="gramStart"/>
      <w:r w:rsidRPr="007E1E35">
        <w:rPr>
          <w:rFonts w:ascii="Arial" w:hAnsi="Arial" w:cs="Arial"/>
        </w:rPr>
        <w:t>Comunicado</w:t>
      </w:r>
      <w:proofErr w:type="gramEnd"/>
      <w:r w:rsidRPr="007E1E35">
        <w:rPr>
          <w:rFonts w:ascii="Arial" w:hAnsi="Arial" w:cs="Arial"/>
        </w:rPr>
        <w:t xml:space="preserve"> de Não</w:t>
      </w:r>
      <w:r w:rsidRPr="007E1E35">
        <w:rPr>
          <w:rFonts w:ascii="Cambria Math" w:hAnsi="Cambria Math" w:cs="Cambria Math"/>
        </w:rPr>
        <w:t>‐</w:t>
      </w:r>
      <w:r w:rsidRPr="007E1E35">
        <w:rPr>
          <w:rFonts w:ascii="Arial" w:hAnsi="Arial" w:cs="Arial"/>
        </w:rPr>
        <w:t>conformidade Ambiental (CNCA) e Notificação de Não</w:t>
      </w:r>
      <w:r w:rsidRPr="007E1E35">
        <w:rPr>
          <w:rFonts w:ascii="Cambria Math" w:hAnsi="Cambria Math" w:cs="Cambria Math"/>
        </w:rPr>
        <w:t>‐</w:t>
      </w:r>
      <w:r w:rsidRPr="007E1E35">
        <w:rPr>
          <w:rFonts w:ascii="Arial" w:hAnsi="Arial" w:cs="Arial"/>
        </w:rPr>
        <w:t>Conformidade (NNCA). As notificações não atendidas devem ser anexadas ao processo de medição junto aos formulários do FAD.</w:t>
      </w:r>
    </w:p>
    <w:p w:rsidR="007E1E35" w:rsidRPr="007E1E35" w:rsidRDefault="007E1E35" w:rsidP="007E1E35">
      <w:pPr>
        <w:spacing w:after="0" w:line="240" w:lineRule="auto"/>
        <w:jc w:val="both"/>
        <w:rPr>
          <w:rFonts w:ascii="Arial" w:hAnsi="Arial" w:cs="Arial"/>
        </w:rPr>
      </w:pPr>
      <w:r w:rsidRPr="007E1E35">
        <w:rPr>
          <w:rFonts w:ascii="Arial" w:hAnsi="Arial" w:cs="Arial"/>
        </w:rPr>
        <w:t>14.4</w:t>
      </w:r>
      <w:r w:rsidRPr="007E1E35">
        <w:rPr>
          <w:rFonts w:ascii="Arial" w:hAnsi="Arial" w:cs="Arial"/>
        </w:rPr>
        <w:tab/>
        <w:t>Peso e Atividades do Item Controle Ambiental:</w:t>
      </w:r>
    </w:p>
    <w:tbl>
      <w:tblPr>
        <w:tblStyle w:val="Tabelacomgrade"/>
        <w:tblW w:w="0" w:type="auto"/>
        <w:tblLook w:val="04A0" w:firstRow="1" w:lastRow="0" w:firstColumn="1" w:lastColumn="0" w:noHBand="0" w:noVBand="1"/>
      </w:tblPr>
      <w:tblGrid>
        <w:gridCol w:w="4247"/>
        <w:gridCol w:w="4247"/>
      </w:tblGrid>
      <w:tr w:rsidR="0013623F" w:rsidTr="00F11582">
        <w:tc>
          <w:tcPr>
            <w:tcW w:w="4247" w:type="dxa"/>
          </w:tcPr>
          <w:p w:rsidR="0013623F" w:rsidRDefault="0013623F" w:rsidP="00F11582">
            <w:pPr>
              <w:jc w:val="both"/>
              <w:rPr>
                <w:rFonts w:ascii="Arial" w:hAnsi="Arial" w:cs="Arial"/>
              </w:rPr>
            </w:pPr>
            <w:r>
              <w:rPr>
                <w:rFonts w:ascii="Arial" w:hAnsi="Arial" w:cs="Arial"/>
              </w:rPr>
              <w:t>Item</w:t>
            </w:r>
          </w:p>
        </w:tc>
        <w:tc>
          <w:tcPr>
            <w:tcW w:w="4247" w:type="dxa"/>
          </w:tcPr>
          <w:p w:rsidR="0013623F" w:rsidRDefault="0013623F" w:rsidP="00F11582">
            <w:pPr>
              <w:jc w:val="both"/>
              <w:rPr>
                <w:rFonts w:ascii="Arial" w:hAnsi="Arial" w:cs="Arial"/>
              </w:rPr>
            </w:pPr>
            <w:r>
              <w:rPr>
                <w:rFonts w:ascii="Arial" w:hAnsi="Arial" w:cs="Arial"/>
              </w:rPr>
              <w:t>Peso (P)</w:t>
            </w:r>
          </w:p>
        </w:tc>
      </w:tr>
      <w:tr w:rsidR="0013623F" w:rsidTr="00F11582">
        <w:tc>
          <w:tcPr>
            <w:tcW w:w="4247" w:type="dxa"/>
          </w:tcPr>
          <w:p w:rsidR="0013623F" w:rsidRDefault="0013623F" w:rsidP="00F11582">
            <w:pPr>
              <w:jc w:val="both"/>
              <w:rPr>
                <w:rFonts w:ascii="Arial" w:hAnsi="Arial" w:cs="Arial"/>
              </w:rPr>
            </w:pPr>
            <w:r>
              <w:rPr>
                <w:rFonts w:ascii="Arial" w:hAnsi="Arial" w:cs="Arial"/>
              </w:rPr>
              <w:t>Controle Ambiental</w:t>
            </w:r>
          </w:p>
        </w:tc>
        <w:tc>
          <w:tcPr>
            <w:tcW w:w="4247" w:type="dxa"/>
          </w:tcPr>
          <w:p w:rsidR="0013623F" w:rsidRDefault="0013623F" w:rsidP="00F11582">
            <w:pPr>
              <w:jc w:val="both"/>
              <w:rPr>
                <w:rFonts w:ascii="Arial" w:hAnsi="Arial" w:cs="Arial"/>
              </w:rPr>
            </w:pPr>
            <w:r>
              <w:rPr>
                <w:rFonts w:ascii="Arial" w:hAnsi="Arial" w:cs="Arial"/>
              </w:rPr>
              <w:t>0,80</w:t>
            </w:r>
          </w:p>
        </w:tc>
      </w:tr>
    </w:tbl>
    <w:p w:rsidR="0013623F"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r>
      <w:r w:rsidRPr="0013623F">
        <w:rPr>
          <w:rFonts w:ascii="Arial" w:hAnsi="Arial" w:cs="Arial"/>
          <w:u w:val="single"/>
        </w:rPr>
        <w:t>Licenciamento:</w:t>
      </w:r>
      <w:r w:rsidRPr="007E1E35">
        <w:rPr>
          <w:rFonts w:ascii="Arial" w:hAnsi="Arial" w:cs="Arial"/>
        </w:rPr>
        <w:t xml:space="preserve"> Verificação da obtenção das licenças e/ou</w:t>
      </w:r>
      <w:r w:rsidR="0013623F">
        <w:rPr>
          <w:rFonts w:ascii="Arial" w:hAnsi="Arial" w:cs="Arial"/>
        </w:rPr>
        <w:t xml:space="preserve"> </w:t>
      </w:r>
      <w:r w:rsidRPr="007E1E35">
        <w:rPr>
          <w:rFonts w:ascii="Arial" w:hAnsi="Arial" w:cs="Arial"/>
        </w:rPr>
        <w:t>autorizações, e outorgas específicas, conforme previsto nas normas do</w:t>
      </w:r>
      <w:r w:rsidR="0013623F">
        <w:rPr>
          <w:rFonts w:ascii="Arial" w:hAnsi="Arial" w:cs="Arial"/>
        </w:rPr>
        <w:t xml:space="preserve"> </w:t>
      </w:r>
      <w:r w:rsidRPr="007E1E35">
        <w:rPr>
          <w:rFonts w:ascii="Arial" w:hAnsi="Arial" w:cs="Arial"/>
        </w:rPr>
        <w:t>DER-ES, junto aos órgãos competentes nas esferas federal, estadual e</w:t>
      </w:r>
      <w:r w:rsidR="0013623F">
        <w:rPr>
          <w:rFonts w:ascii="Arial" w:hAnsi="Arial" w:cs="Arial"/>
        </w:rPr>
        <w:t xml:space="preserve"> municipal.</w:t>
      </w:r>
    </w:p>
    <w:p w:rsidR="007E1E35" w:rsidRPr="007E1E35" w:rsidRDefault="007E1E35" w:rsidP="007E1E35">
      <w:pPr>
        <w:spacing w:after="0" w:line="240" w:lineRule="auto"/>
        <w:jc w:val="both"/>
        <w:rPr>
          <w:rFonts w:ascii="Arial" w:hAnsi="Arial" w:cs="Arial"/>
        </w:rPr>
      </w:pPr>
      <w:r w:rsidRPr="007E1E35">
        <w:rPr>
          <w:rFonts w:ascii="Arial" w:hAnsi="Arial" w:cs="Arial"/>
        </w:rPr>
        <w:t>a)</w:t>
      </w:r>
      <w:r w:rsidRPr="007E1E35">
        <w:rPr>
          <w:rFonts w:ascii="Arial" w:hAnsi="Arial" w:cs="Arial"/>
        </w:rPr>
        <w:tab/>
        <w:t>Para a avaliação deste item deve ser considerada a obtenção das licenças de responsabilidade da contratada, como por exemplo: Licenças de Atividades (canteiro, áreas de apoio e de vivência), Licenças Ambientais (bota-fora, área de empréstimo, supressão vegetal, usina de asfalto e concreto, pré-moldados de concreto, areal, pedreira, jazidas), e outras conforme legislação vigente.</w:t>
      </w:r>
    </w:p>
    <w:p w:rsidR="007E1E35" w:rsidRPr="007E1E35" w:rsidRDefault="007E1E35" w:rsidP="007E1E35">
      <w:pPr>
        <w:spacing w:after="0" w:line="240" w:lineRule="auto"/>
        <w:jc w:val="both"/>
        <w:rPr>
          <w:rFonts w:ascii="Arial" w:hAnsi="Arial" w:cs="Arial"/>
        </w:rPr>
      </w:pPr>
      <w:r w:rsidRPr="007E1E35">
        <w:rPr>
          <w:rFonts w:ascii="Arial" w:hAnsi="Arial" w:cs="Arial"/>
        </w:rPr>
        <w:t>b)</w:t>
      </w:r>
      <w:r w:rsidRPr="007E1E35">
        <w:rPr>
          <w:rFonts w:ascii="Arial" w:hAnsi="Arial" w:cs="Arial"/>
        </w:rPr>
        <w:tab/>
        <w:t>As licenças de responsabilidade do DER-ES não impactarão neste item. Portanto, o fiscal deve verificar as licenças exigidas no respectivo contrato.</w:t>
      </w:r>
    </w:p>
    <w:p w:rsidR="007E1E35" w:rsidRPr="007E1E35" w:rsidRDefault="007E1E35" w:rsidP="007E1E35">
      <w:pPr>
        <w:spacing w:after="0" w:line="240" w:lineRule="auto"/>
        <w:jc w:val="both"/>
        <w:rPr>
          <w:rFonts w:ascii="Arial" w:hAnsi="Arial" w:cs="Arial"/>
        </w:rPr>
      </w:pPr>
      <w:r w:rsidRPr="007E1E35">
        <w:rPr>
          <w:rFonts w:ascii="Arial" w:hAnsi="Arial" w:cs="Arial"/>
        </w:rPr>
        <w:t>II.</w:t>
      </w:r>
      <w:r w:rsidRPr="007E1E35">
        <w:rPr>
          <w:rFonts w:ascii="Arial" w:hAnsi="Arial" w:cs="Arial"/>
        </w:rPr>
        <w:tab/>
      </w:r>
      <w:r w:rsidRPr="0013623F">
        <w:rPr>
          <w:rFonts w:ascii="Arial" w:hAnsi="Arial" w:cs="Arial"/>
          <w:u w:val="single"/>
        </w:rPr>
        <w:t>Legislação e condicionantes:</w:t>
      </w:r>
      <w:r w:rsidRPr="007E1E35">
        <w:rPr>
          <w:rFonts w:ascii="Arial" w:hAnsi="Arial" w:cs="Arial"/>
        </w:rPr>
        <w:t xml:space="preserve"> Constatar o efetivo atendimento das condicionantes relativas à execução das obras previstas no Licenciamento Ambiental da Obra e avaliar o desempenho e a execução das medidas de proteção ambiental previstas no projeto, com procedimentos que permitam identificar, acessar e possibilitar o fiel cumprimento das normas ambientais do DER-ES, da legislação ambiental e de outros instrumentos legais e normativos aplicáveis.</w:t>
      </w:r>
    </w:p>
    <w:p w:rsidR="007E1E35" w:rsidRPr="007E1E35" w:rsidRDefault="007E1E35" w:rsidP="007E1E35">
      <w:pPr>
        <w:spacing w:after="0" w:line="240" w:lineRule="auto"/>
        <w:jc w:val="both"/>
        <w:rPr>
          <w:rFonts w:ascii="Arial" w:hAnsi="Arial" w:cs="Arial"/>
        </w:rPr>
      </w:pPr>
      <w:r w:rsidRPr="007E1E35">
        <w:rPr>
          <w:rFonts w:ascii="Arial" w:hAnsi="Arial" w:cs="Arial"/>
        </w:rPr>
        <w:t>a)</w:t>
      </w:r>
      <w:r w:rsidRPr="007E1E35">
        <w:rPr>
          <w:rFonts w:ascii="Arial" w:hAnsi="Arial" w:cs="Arial"/>
        </w:rPr>
        <w:tab/>
        <w:t xml:space="preserve">O fiscal deve avaliar a conformidade desta atividade no caso de emissão ou não atendimento de Recomendação de Ação Corretiva (RAC), </w:t>
      </w:r>
      <w:proofErr w:type="gramStart"/>
      <w:r w:rsidRPr="007E1E35">
        <w:rPr>
          <w:rFonts w:ascii="Arial" w:hAnsi="Arial" w:cs="Arial"/>
        </w:rPr>
        <w:t>Comunicado</w:t>
      </w:r>
      <w:proofErr w:type="gramEnd"/>
      <w:r w:rsidRPr="007E1E35">
        <w:rPr>
          <w:rFonts w:ascii="Arial" w:hAnsi="Arial" w:cs="Arial"/>
        </w:rPr>
        <w:t xml:space="preserve"> de Não</w:t>
      </w:r>
      <w:r w:rsidRPr="007E1E35">
        <w:rPr>
          <w:rFonts w:ascii="Cambria Math" w:hAnsi="Cambria Math" w:cs="Cambria Math"/>
        </w:rPr>
        <w:t>‐</w:t>
      </w:r>
      <w:r w:rsidRPr="007E1E35">
        <w:rPr>
          <w:rFonts w:ascii="Arial" w:hAnsi="Arial" w:cs="Arial"/>
        </w:rPr>
        <w:t>conformidade Ambiental (CNCA) ou Notificação de Não</w:t>
      </w:r>
      <w:r w:rsidRPr="007E1E35">
        <w:rPr>
          <w:rFonts w:ascii="Cambria Math" w:hAnsi="Cambria Math" w:cs="Cambria Math"/>
        </w:rPr>
        <w:t>‐</w:t>
      </w:r>
      <w:r w:rsidRPr="007E1E35">
        <w:rPr>
          <w:rFonts w:ascii="Arial" w:hAnsi="Arial" w:cs="Arial"/>
        </w:rPr>
        <w:t>Conformidade (NNCA).</w:t>
      </w:r>
    </w:p>
    <w:p w:rsidR="007E1E35" w:rsidRPr="007E1E35" w:rsidRDefault="007E1E35" w:rsidP="007E1E35">
      <w:pPr>
        <w:spacing w:after="0" w:line="240" w:lineRule="auto"/>
        <w:jc w:val="both"/>
        <w:rPr>
          <w:rFonts w:ascii="Arial" w:hAnsi="Arial" w:cs="Arial"/>
        </w:rPr>
      </w:pPr>
      <w:r w:rsidRPr="007E1E35">
        <w:rPr>
          <w:rFonts w:ascii="Arial" w:hAnsi="Arial" w:cs="Arial"/>
        </w:rPr>
        <w:t>b)</w:t>
      </w:r>
      <w:r w:rsidRPr="007E1E35">
        <w:rPr>
          <w:rFonts w:ascii="Arial" w:hAnsi="Arial" w:cs="Arial"/>
        </w:rPr>
        <w:tab/>
        <w:t>Cópias das notificações devem ser anexadas ao processo de medição para justificar a nota e a não-conformidade da atividade.</w:t>
      </w:r>
    </w:p>
    <w:p w:rsidR="007E1E35" w:rsidRDefault="007E1E35" w:rsidP="007E1E35">
      <w:pPr>
        <w:spacing w:after="0" w:line="240" w:lineRule="auto"/>
        <w:jc w:val="both"/>
        <w:rPr>
          <w:rFonts w:ascii="Arial" w:hAnsi="Arial" w:cs="Arial"/>
        </w:rPr>
      </w:pPr>
      <w:r w:rsidRPr="007E1E35">
        <w:rPr>
          <w:rFonts w:ascii="Arial" w:hAnsi="Arial" w:cs="Arial"/>
        </w:rPr>
        <w:t>14.5</w:t>
      </w:r>
      <w:r w:rsidRPr="007E1E35">
        <w:rPr>
          <w:rFonts w:ascii="Arial" w:hAnsi="Arial" w:cs="Arial"/>
        </w:rPr>
        <w:tab/>
        <w:t>Peso e Atividades do Item Higiene, saúde e segurança:</w:t>
      </w:r>
    </w:p>
    <w:tbl>
      <w:tblPr>
        <w:tblStyle w:val="Tabelacomgrade"/>
        <w:tblW w:w="0" w:type="auto"/>
        <w:tblLook w:val="04A0" w:firstRow="1" w:lastRow="0" w:firstColumn="1" w:lastColumn="0" w:noHBand="0" w:noVBand="1"/>
      </w:tblPr>
      <w:tblGrid>
        <w:gridCol w:w="4247"/>
        <w:gridCol w:w="4247"/>
      </w:tblGrid>
      <w:tr w:rsidR="0013623F" w:rsidTr="0013623F">
        <w:tc>
          <w:tcPr>
            <w:tcW w:w="4247" w:type="dxa"/>
          </w:tcPr>
          <w:p w:rsidR="0013623F" w:rsidRDefault="0013623F" w:rsidP="007E1E35">
            <w:pPr>
              <w:jc w:val="both"/>
              <w:rPr>
                <w:rFonts w:ascii="Arial" w:hAnsi="Arial" w:cs="Arial"/>
              </w:rPr>
            </w:pPr>
            <w:r>
              <w:rPr>
                <w:rFonts w:ascii="Arial" w:hAnsi="Arial" w:cs="Arial"/>
              </w:rPr>
              <w:t>Item</w:t>
            </w:r>
          </w:p>
        </w:tc>
        <w:tc>
          <w:tcPr>
            <w:tcW w:w="4247" w:type="dxa"/>
          </w:tcPr>
          <w:p w:rsidR="0013623F" w:rsidRDefault="0013623F" w:rsidP="007E1E35">
            <w:pPr>
              <w:jc w:val="both"/>
              <w:rPr>
                <w:rFonts w:ascii="Arial" w:hAnsi="Arial" w:cs="Arial"/>
              </w:rPr>
            </w:pPr>
            <w:r>
              <w:rPr>
                <w:rFonts w:ascii="Arial" w:hAnsi="Arial" w:cs="Arial"/>
              </w:rPr>
              <w:t>Peso (P)</w:t>
            </w:r>
          </w:p>
        </w:tc>
      </w:tr>
      <w:tr w:rsidR="0013623F" w:rsidTr="0013623F">
        <w:tc>
          <w:tcPr>
            <w:tcW w:w="4247" w:type="dxa"/>
          </w:tcPr>
          <w:p w:rsidR="0013623F" w:rsidRDefault="0013623F" w:rsidP="007E1E35">
            <w:pPr>
              <w:jc w:val="both"/>
              <w:rPr>
                <w:rFonts w:ascii="Arial" w:hAnsi="Arial" w:cs="Arial"/>
              </w:rPr>
            </w:pPr>
            <w:r>
              <w:rPr>
                <w:rFonts w:ascii="Arial" w:hAnsi="Arial" w:cs="Arial"/>
              </w:rPr>
              <w:t>Higiene, saúde e segurança</w:t>
            </w:r>
          </w:p>
        </w:tc>
        <w:tc>
          <w:tcPr>
            <w:tcW w:w="4247" w:type="dxa"/>
          </w:tcPr>
          <w:p w:rsidR="0013623F" w:rsidRDefault="0013623F" w:rsidP="007E1E35">
            <w:pPr>
              <w:jc w:val="both"/>
              <w:rPr>
                <w:rFonts w:ascii="Arial" w:hAnsi="Arial" w:cs="Arial"/>
              </w:rPr>
            </w:pPr>
            <w:r>
              <w:rPr>
                <w:rFonts w:ascii="Arial" w:hAnsi="Arial" w:cs="Arial"/>
              </w:rPr>
              <w:t>0,20</w:t>
            </w:r>
          </w:p>
        </w:tc>
      </w:tr>
    </w:tbl>
    <w:p w:rsidR="007E1E35" w:rsidRP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r>
      <w:r w:rsidRPr="0013623F">
        <w:rPr>
          <w:rFonts w:ascii="Arial" w:hAnsi="Arial" w:cs="Arial"/>
          <w:u w:val="single"/>
        </w:rPr>
        <w:t>Atendimento:</w:t>
      </w:r>
      <w:r w:rsidRPr="007E1E35">
        <w:rPr>
          <w:rFonts w:ascii="Arial" w:hAnsi="Arial" w:cs="Arial"/>
        </w:rPr>
        <w:t xml:space="preserve"> Avaliar o desempenho da empresa na preservação da higiene, saúde, segurança e uso de EPI (Equipamento de Proteção Individual) da mão de obra de execução dos serviços, de forma a minimizar os acidentes de trabalho e os impactos ambientais que afetam os trabalhadores.</w:t>
      </w:r>
    </w:p>
    <w:p w:rsidR="007E1E35" w:rsidRPr="007E1E35" w:rsidRDefault="007E1E35" w:rsidP="007E1E35">
      <w:pPr>
        <w:spacing w:after="0" w:line="240" w:lineRule="auto"/>
        <w:jc w:val="both"/>
        <w:rPr>
          <w:rFonts w:ascii="Arial" w:hAnsi="Arial" w:cs="Arial"/>
        </w:rPr>
      </w:pPr>
    </w:p>
    <w:p w:rsidR="007E1E35" w:rsidRPr="007E1E35" w:rsidRDefault="007E1E35" w:rsidP="007E1E35">
      <w:pPr>
        <w:spacing w:after="0" w:line="240" w:lineRule="auto"/>
        <w:jc w:val="both"/>
        <w:rPr>
          <w:rFonts w:ascii="Arial" w:hAnsi="Arial" w:cs="Arial"/>
        </w:rPr>
      </w:pPr>
      <w:r w:rsidRPr="007E1E35">
        <w:rPr>
          <w:rFonts w:ascii="Arial" w:hAnsi="Arial" w:cs="Arial"/>
        </w:rPr>
        <w:t>15.</w:t>
      </w:r>
      <w:r w:rsidRPr="007E1E35">
        <w:rPr>
          <w:rFonts w:ascii="Arial" w:hAnsi="Arial" w:cs="Arial"/>
        </w:rPr>
        <w:tab/>
        <w:t>Quesito Prazos – Peso (Q): 30 %</w:t>
      </w:r>
    </w:p>
    <w:p w:rsidR="007E1E35" w:rsidRPr="007E1E35" w:rsidRDefault="007E1E35" w:rsidP="007E1E35">
      <w:pPr>
        <w:spacing w:after="0" w:line="240" w:lineRule="auto"/>
        <w:jc w:val="both"/>
        <w:rPr>
          <w:rFonts w:ascii="Arial" w:hAnsi="Arial" w:cs="Arial"/>
        </w:rPr>
      </w:pPr>
      <w:r w:rsidRPr="007E1E35">
        <w:rPr>
          <w:rFonts w:ascii="Arial" w:hAnsi="Arial" w:cs="Arial"/>
        </w:rPr>
        <w:t>15.1</w:t>
      </w:r>
      <w:r w:rsidRPr="007E1E35">
        <w:rPr>
          <w:rFonts w:ascii="Arial" w:hAnsi="Arial" w:cs="Arial"/>
        </w:rPr>
        <w:tab/>
        <w:t>Na avaliação do quesito “Prazos” serão considerados os itens abaixo definidos, com seus respectivos pesos.</w:t>
      </w:r>
    </w:p>
    <w:p w:rsidR="007E1E35" w:rsidRPr="007E1E35" w:rsidRDefault="007E1E35" w:rsidP="007E1E35">
      <w:pPr>
        <w:spacing w:after="0" w:line="240" w:lineRule="auto"/>
        <w:jc w:val="both"/>
        <w:rPr>
          <w:rFonts w:ascii="Arial" w:hAnsi="Arial" w:cs="Arial"/>
        </w:rPr>
      </w:pPr>
      <w:r w:rsidRPr="007E1E35">
        <w:rPr>
          <w:rFonts w:ascii="Arial" w:hAnsi="Arial" w:cs="Arial"/>
        </w:rPr>
        <w:t>15.2</w:t>
      </w:r>
      <w:r w:rsidRPr="007E1E35">
        <w:rPr>
          <w:rFonts w:ascii="Arial" w:hAnsi="Arial" w:cs="Arial"/>
        </w:rPr>
        <w:tab/>
        <w:t>Cada um dos itens deve ser avaliado por estar ou não em conformidade com os prazos estabelecidos em Contrato, Plano de Trabalho e Instruções de Serviço do DER-ES.</w:t>
      </w:r>
    </w:p>
    <w:p w:rsidR="007E1E35" w:rsidRDefault="007E1E35" w:rsidP="007E1E35">
      <w:pPr>
        <w:spacing w:after="0" w:line="240" w:lineRule="auto"/>
        <w:jc w:val="both"/>
        <w:rPr>
          <w:rFonts w:ascii="Arial" w:hAnsi="Arial" w:cs="Arial"/>
        </w:rPr>
      </w:pPr>
      <w:r w:rsidRPr="007E1E35">
        <w:rPr>
          <w:rFonts w:ascii="Arial" w:hAnsi="Arial" w:cs="Arial"/>
        </w:rPr>
        <w:t>15.3</w:t>
      </w:r>
      <w:r w:rsidRPr="007E1E35">
        <w:rPr>
          <w:rFonts w:ascii="Arial" w:hAnsi="Arial" w:cs="Arial"/>
        </w:rPr>
        <w:tab/>
        <w:t>Peso e Atividades do Item Documentação Contábil (trabalhista, previdenciária, tributária e fiscal):</w:t>
      </w:r>
    </w:p>
    <w:tbl>
      <w:tblPr>
        <w:tblStyle w:val="Tabelacomgrade"/>
        <w:tblW w:w="0" w:type="auto"/>
        <w:tblLook w:val="04A0" w:firstRow="1" w:lastRow="0" w:firstColumn="1" w:lastColumn="0" w:noHBand="0" w:noVBand="1"/>
      </w:tblPr>
      <w:tblGrid>
        <w:gridCol w:w="4247"/>
        <w:gridCol w:w="4247"/>
      </w:tblGrid>
      <w:tr w:rsidR="0013623F" w:rsidTr="0013623F">
        <w:tc>
          <w:tcPr>
            <w:tcW w:w="4247" w:type="dxa"/>
          </w:tcPr>
          <w:p w:rsidR="0013623F" w:rsidRDefault="0013623F" w:rsidP="007E1E35">
            <w:pPr>
              <w:jc w:val="both"/>
              <w:rPr>
                <w:rFonts w:ascii="Arial" w:hAnsi="Arial" w:cs="Arial"/>
              </w:rPr>
            </w:pPr>
            <w:r>
              <w:rPr>
                <w:rFonts w:ascii="Arial" w:hAnsi="Arial" w:cs="Arial"/>
              </w:rPr>
              <w:t>Item</w:t>
            </w:r>
          </w:p>
        </w:tc>
        <w:tc>
          <w:tcPr>
            <w:tcW w:w="4247" w:type="dxa"/>
          </w:tcPr>
          <w:p w:rsidR="0013623F" w:rsidRDefault="0013623F" w:rsidP="007E1E35">
            <w:pPr>
              <w:jc w:val="both"/>
              <w:rPr>
                <w:rFonts w:ascii="Arial" w:hAnsi="Arial" w:cs="Arial"/>
              </w:rPr>
            </w:pPr>
            <w:r>
              <w:rPr>
                <w:rFonts w:ascii="Arial" w:hAnsi="Arial" w:cs="Arial"/>
              </w:rPr>
              <w:t>Peso (P)</w:t>
            </w:r>
          </w:p>
        </w:tc>
      </w:tr>
      <w:tr w:rsidR="0013623F" w:rsidTr="0013623F">
        <w:tc>
          <w:tcPr>
            <w:tcW w:w="4247" w:type="dxa"/>
          </w:tcPr>
          <w:p w:rsidR="0013623F" w:rsidRDefault="0013623F" w:rsidP="007E1E35">
            <w:pPr>
              <w:jc w:val="both"/>
              <w:rPr>
                <w:rFonts w:ascii="Arial" w:hAnsi="Arial" w:cs="Arial"/>
              </w:rPr>
            </w:pPr>
            <w:r>
              <w:rPr>
                <w:rFonts w:ascii="Arial" w:hAnsi="Arial" w:cs="Arial"/>
              </w:rPr>
              <w:t>Documentação Contábil (trabalhista, previdenciária, tributária e fiscal)</w:t>
            </w:r>
          </w:p>
        </w:tc>
        <w:tc>
          <w:tcPr>
            <w:tcW w:w="4247" w:type="dxa"/>
          </w:tcPr>
          <w:p w:rsidR="0013623F" w:rsidRDefault="0013623F" w:rsidP="007E1E35">
            <w:pPr>
              <w:jc w:val="both"/>
              <w:rPr>
                <w:rFonts w:ascii="Arial" w:hAnsi="Arial" w:cs="Arial"/>
              </w:rPr>
            </w:pPr>
            <w:r>
              <w:rPr>
                <w:rFonts w:ascii="Arial" w:hAnsi="Arial" w:cs="Arial"/>
              </w:rPr>
              <w:t>0,20</w:t>
            </w:r>
          </w:p>
        </w:tc>
      </w:tr>
    </w:tbl>
    <w:p w:rsidR="0013623F" w:rsidRPr="0013623F" w:rsidRDefault="0013623F" w:rsidP="0013623F">
      <w:pPr>
        <w:spacing w:after="0" w:line="240" w:lineRule="auto"/>
        <w:jc w:val="both"/>
        <w:rPr>
          <w:rFonts w:ascii="Arial" w:hAnsi="Arial" w:cs="Arial"/>
        </w:rPr>
      </w:pPr>
      <w:r w:rsidRPr="0013623F">
        <w:rPr>
          <w:rFonts w:ascii="Arial" w:hAnsi="Arial" w:cs="Arial"/>
        </w:rPr>
        <w:t>I.</w:t>
      </w:r>
      <w:r w:rsidRPr="0013623F">
        <w:rPr>
          <w:rFonts w:ascii="Arial" w:hAnsi="Arial" w:cs="Arial"/>
        </w:rPr>
        <w:tab/>
      </w:r>
      <w:r w:rsidRPr="0013623F">
        <w:rPr>
          <w:rFonts w:ascii="Arial" w:hAnsi="Arial" w:cs="Arial"/>
          <w:u w:val="single"/>
        </w:rPr>
        <w:t>Entrega:</w:t>
      </w:r>
      <w:r w:rsidRPr="0013623F">
        <w:rPr>
          <w:rFonts w:ascii="Arial" w:hAnsi="Arial" w:cs="Arial"/>
        </w:rPr>
        <w:t xml:space="preserve"> Avaliar a adequação dos prazos e se a empresa atende às IS nº 003-N/2015, nº 005-N/2015 e nº 006-N/2015, referente às atividades contábeis (trabalhistas, previdenciárias, tributárias e fiscais) referente ao contrato. Este item tem por particularidade a entrega da Documentação Contábil do mês anterior ao do faturamento. Desta forma, se faz necessário, que os Avisos de Inconformidade e/ou Notificações de Insuficiência emitidos (as) sejam aplicados (as) no mês de referência do FAD.</w:t>
      </w:r>
    </w:p>
    <w:p w:rsidR="0013623F" w:rsidRPr="0013623F" w:rsidRDefault="0013623F" w:rsidP="0013623F">
      <w:pPr>
        <w:spacing w:after="0" w:line="240" w:lineRule="auto"/>
        <w:jc w:val="both"/>
        <w:rPr>
          <w:rFonts w:ascii="Arial" w:hAnsi="Arial" w:cs="Arial"/>
        </w:rPr>
      </w:pPr>
      <w:r w:rsidRPr="0013623F">
        <w:rPr>
          <w:rFonts w:ascii="Arial" w:hAnsi="Arial" w:cs="Arial"/>
        </w:rPr>
        <w:t>15.4 Peso e Atividades do Item Documentação Comprobatória:</w:t>
      </w:r>
    </w:p>
    <w:tbl>
      <w:tblPr>
        <w:tblStyle w:val="Tabelacomgrade"/>
        <w:tblW w:w="0" w:type="auto"/>
        <w:tblLook w:val="04A0" w:firstRow="1" w:lastRow="0" w:firstColumn="1" w:lastColumn="0" w:noHBand="0" w:noVBand="1"/>
      </w:tblPr>
      <w:tblGrid>
        <w:gridCol w:w="4247"/>
        <w:gridCol w:w="4247"/>
      </w:tblGrid>
      <w:tr w:rsidR="0013623F" w:rsidTr="0013623F">
        <w:tc>
          <w:tcPr>
            <w:tcW w:w="4247" w:type="dxa"/>
          </w:tcPr>
          <w:p w:rsidR="0013623F" w:rsidRDefault="0013623F" w:rsidP="0013623F">
            <w:pPr>
              <w:jc w:val="both"/>
              <w:rPr>
                <w:rFonts w:ascii="Arial" w:hAnsi="Arial" w:cs="Arial"/>
              </w:rPr>
            </w:pPr>
            <w:r>
              <w:rPr>
                <w:rFonts w:ascii="Arial" w:hAnsi="Arial" w:cs="Arial"/>
              </w:rPr>
              <w:t>Item</w:t>
            </w:r>
          </w:p>
        </w:tc>
        <w:tc>
          <w:tcPr>
            <w:tcW w:w="4247" w:type="dxa"/>
          </w:tcPr>
          <w:p w:rsidR="0013623F" w:rsidRDefault="0013623F" w:rsidP="0013623F">
            <w:pPr>
              <w:jc w:val="both"/>
              <w:rPr>
                <w:rFonts w:ascii="Arial" w:hAnsi="Arial" w:cs="Arial"/>
              </w:rPr>
            </w:pPr>
            <w:r>
              <w:rPr>
                <w:rFonts w:ascii="Arial" w:hAnsi="Arial" w:cs="Arial"/>
              </w:rPr>
              <w:t>Peso (P)</w:t>
            </w:r>
          </w:p>
        </w:tc>
      </w:tr>
      <w:tr w:rsidR="0013623F" w:rsidTr="0013623F">
        <w:tc>
          <w:tcPr>
            <w:tcW w:w="4247" w:type="dxa"/>
          </w:tcPr>
          <w:p w:rsidR="0013623F" w:rsidRDefault="0013623F" w:rsidP="0013623F">
            <w:pPr>
              <w:jc w:val="both"/>
              <w:rPr>
                <w:rFonts w:ascii="Arial" w:hAnsi="Arial" w:cs="Arial"/>
              </w:rPr>
            </w:pPr>
            <w:r>
              <w:rPr>
                <w:rFonts w:ascii="Arial" w:hAnsi="Arial" w:cs="Arial"/>
              </w:rPr>
              <w:t>Documentação Comprobatória</w:t>
            </w:r>
          </w:p>
        </w:tc>
        <w:tc>
          <w:tcPr>
            <w:tcW w:w="4247" w:type="dxa"/>
          </w:tcPr>
          <w:p w:rsidR="0013623F" w:rsidRDefault="0013623F" w:rsidP="0013623F">
            <w:pPr>
              <w:jc w:val="both"/>
              <w:rPr>
                <w:rFonts w:ascii="Arial" w:hAnsi="Arial" w:cs="Arial"/>
              </w:rPr>
            </w:pPr>
            <w:r>
              <w:rPr>
                <w:rFonts w:ascii="Arial" w:hAnsi="Arial" w:cs="Arial"/>
              </w:rPr>
              <w:t>0,20</w:t>
            </w:r>
          </w:p>
        </w:tc>
      </w:tr>
    </w:tbl>
    <w:p w:rsidR="007E1E35" w:rsidRDefault="0013623F" w:rsidP="007E1E35">
      <w:pPr>
        <w:spacing w:after="0" w:line="240" w:lineRule="auto"/>
        <w:jc w:val="both"/>
        <w:rPr>
          <w:rFonts w:ascii="Arial" w:hAnsi="Arial" w:cs="Arial"/>
        </w:rPr>
      </w:pPr>
      <w:r>
        <w:rPr>
          <w:rFonts w:ascii="Arial" w:hAnsi="Arial" w:cs="Arial"/>
        </w:rPr>
        <w:t>I.</w:t>
      </w:r>
      <w:r>
        <w:rPr>
          <w:rFonts w:ascii="Arial" w:hAnsi="Arial" w:cs="Arial"/>
        </w:rPr>
        <w:tab/>
      </w:r>
      <w:r w:rsidRPr="002F68B0">
        <w:rPr>
          <w:rFonts w:ascii="Arial" w:hAnsi="Arial" w:cs="Arial"/>
          <w:u w:val="single"/>
        </w:rPr>
        <w:t>Entrega:</w:t>
      </w:r>
      <w:r>
        <w:rPr>
          <w:rFonts w:ascii="Arial" w:hAnsi="Arial" w:cs="Arial"/>
        </w:rPr>
        <w:t xml:space="preserve"> Avaliar a adequação dos prazos de entrega das documentações comprobatórias exigidas para composição da medição do contrato, conforme IS nº 006/2015 – Artigo 9º, ou entrega de documentações demandadas oficialmente e estabelecidas com prazo pelo fiscal.</w:t>
      </w:r>
    </w:p>
    <w:p w:rsidR="0013623F" w:rsidRPr="007E1E35" w:rsidRDefault="0013623F" w:rsidP="0013623F">
      <w:pPr>
        <w:spacing w:after="0" w:line="240" w:lineRule="auto"/>
        <w:jc w:val="both"/>
        <w:rPr>
          <w:rFonts w:ascii="Arial" w:hAnsi="Arial" w:cs="Arial"/>
        </w:rPr>
      </w:pPr>
      <w:r w:rsidRPr="007E1E35">
        <w:rPr>
          <w:rFonts w:ascii="Arial" w:hAnsi="Arial" w:cs="Arial"/>
        </w:rPr>
        <w:t>15.5</w:t>
      </w:r>
      <w:r w:rsidRPr="007E1E35">
        <w:rPr>
          <w:rFonts w:ascii="Arial" w:hAnsi="Arial" w:cs="Arial"/>
        </w:rPr>
        <w:tab/>
        <w:t>Peso e Atividades do Item Cronograma:</w:t>
      </w:r>
    </w:p>
    <w:tbl>
      <w:tblPr>
        <w:tblStyle w:val="Tabelacomgrade"/>
        <w:tblW w:w="0" w:type="auto"/>
        <w:tblLook w:val="04A0" w:firstRow="1" w:lastRow="0" w:firstColumn="1" w:lastColumn="0" w:noHBand="0" w:noVBand="1"/>
      </w:tblPr>
      <w:tblGrid>
        <w:gridCol w:w="4247"/>
        <w:gridCol w:w="4247"/>
      </w:tblGrid>
      <w:tr w:rsidR="0013623F" w:rsidTr="0013623F">
        <w:tc>
          <w:tcPr>
            <w:tcW w:w="4247" w:type="dxa"/>
          </w:tcPr>
          <w:p w:rsidR="0013623F" w:rsidRDefault="0013623F" w:rsidP="007E1E35">
            <w:pPr>
              <w:jc w:val="both"/>
              <w:rPr>
                <w:rFonts w:ascii="Arial" w:hAnsi="Arial" w:cs="Arial"/>
              </w:rPr>
            </w:pPr>
            <w:r>
              <w:rPr>
                <w:rFonts w:ascii="Arial" w:hAnsi="Arial" w:cs="Arial"/>
              </w:rPr>
              <w:t>Item</w:t>
            </w:r>
          </w:p>
        </w:tc>
        <w:tc>
          <w:tcPr>
            <w:tcW w:w="4247" w:type="dxa"/>
          </w:tcPr>
          <w:p w:rsidR="0013623F" w:rsidRDefault="0013623F" w:rsidP="007E1E35">
            <w:pPr>
              <w:jc w:val="both"/>
              <w:rPr>
                <w:rFonts w:ascii="Arial" w:hAnsi="Arial" w:cs="Arial"/>
              </w:rPr>
            </w:pPr>
            <w:r>
              <w:rPr>
                <w:rFonts w:ascii="Arial" w:hAnsi="Arial" w:cs="Arial"/>
              </w:rPr>
              <w:t>Peso (P)</w:t>
            </w:r>
          </w:p>
        </w:tc>
      </w:tr>
      <w:tr w:rsidR="0013623F" w:rsidTr="0013623F">
        <w:tc>
          <w:tcPr>
            <w:tcW w:w="4247" w:type="dxa"/>
          </w:tcPr>
          <w:p w:rsidR="0013623F" w:rsidRDefault="0013623F" w:rsidP="007E1E35">
            <w:pPr>
              <w:jc w:val="both"/>
              <w:rPr>
                <w:rFonts w:ascii="Arial" w:hAnsi="Arial" w:cs="Arial"/>
              </w:rPr>
            </w:pPr>
            <w:r>
              <w:rPr>
                <w:rFonts w:ascii="Arial" w:hAnsi="Arial" w:cs="Arial"/>
              </w:rPr>
              <w:t>Cronograma</w:t>
            </w:r>
          </w:p>
        </w:tc>
        <w:tc>
          <w:tcPr>
            <w:tcW w:w="4247" w:type="dxa"/>
          </w:tcPr>
          <w:p w:rsidR="0013623F" w:rsidRDefault="0013623F" w:rsidP="007E1E35">
            <w:pPr>
              <w:jc w:val="both"/>
              <w:rPr>
                <w:rFonts w:ascii="Arial" w:hAnsi="Arial" w:cs="Arial"/>
              </w:rPr>
            </w:pPr>
            <w:r>
              <w:rPr>
                <w:rFonts w:ascii="Arial" w:hAnsi="Arial" w:cs="Arial"/>
              </w:rPr>
              <w:t>0,60</w:t>
            </w:r>
          </w:p>
        </w:tc>
      </w:tr>
    </w:tbl>
    <w:p w:rsidR="007E1E35" w:rsidRPr="007E1E35" w:rsidRDefault="0013623F" w:rsidP="007E1E35">
      <w:pPr>
        <w:spacing w:after="0" w:line="240" w:lineRule="auto"/>
        <w:jc w:val="both"/>
        <w:rPr>
          <w:rFonts w:ascii="Arial" w:hAnsi="Arial" w:cs="Arial"/>
        </w:rPr>
      </w:pPr>
      <w:r>
        <w:rPr>
          <w:rFonts w:ascii="Arial" w:hAnsi="Arial" w:cs="Arial"/>
        </w:rPr>
        <w:t>I.</w:t>
      </w:r>
      <w:r>
        <w:rPr>
          <w:rFonts w:ascii="Arial" w:hAnsi="Arial" w:cs="Arial"/>
        </w:rPr>
        <w:tab/>
      </w:r>
      <w:r w:rsidRPr="002F68B0">
        <w:rPr>
          <w:rFonts w:ascii="Arial" w:hAnsi="Arial" w:cs="Arial"/>
          <w:u w:val="single"/>
        </w:rPr>
        <w:t>Atendimento</w:t>
      </w:r>
      <w:r w:rsidR="002F68B0" w:rsidRPr="002F68B0">
        <w:rPr>
          <w:rFonts w:ascii="Arial" w:hAnsi="Arial" w:cs="Arial"/>
          <w:u w:val="single"/>
        </w:rPr>
        <w:t>:</w:t>
      </w:r>
      <w:r w:rsidR="002F68B0">
        <w:rPr>
          <w:rFonts w:ascii="Arial" w:hAnsi="Arial" w:cs="Arial"/>
        </w:rPr>
        <w:t xml:space="preserve"> Avaliar a adequação das datas de atividade </w:t>
      </w:r>
      <w:r w:rsidR="007E1E35" w:rsidRPr="007E1E35">
        <w:rPr>
          <w:rFonts w:ascii="Arial" w:hAnsi="Arial" w:cs="Arial"/>
        </w:rPr>
        <w:t>de cada uma das fases de serviços ao cronograma físico-financeiro de execução e ao Plano de Trabalho. Verificar o andamento cronológico, quantitativo e financeiro das diversas etapas da obra, bem como assegurar que não sejam executados serviços sem que etapas anteriores tenham sido liberadas.</w:t>
      </w:r>
    </w:p>
    <w:p w:rsidR="007E1E35" w:rsidRPr="007E1E35" w:rsidRDefault="007E1E35" w:rsidP="007E1E35">
      <w:pPr>
        <w:spacing w:after="0" w:line="240" w:lineRule="auto"/>
        <w:jc w:val="both"/>
        <w:rPr>
          <w:rFonts w:ascii="Arial" w:hAnsi="Arial" w:cs="Arial"/>
        </w:rPr>
      </w:pPr>
    </w:p>
    <w:p w:rsidR="007E1E35" w:rsidRPr="007E1E35" w:rsidRDefault="007E1E35" w:rsidP="007E1E35">
      <w:pPr>
        <w:spacing w:after="0" w:line="240" w:lineRule="auto"/>
        <w:jc w:val="both"/>
        <w:rPr>
          <w:rFonts w:ascii="Arial" w:hAnsi="Arial" w:cs="Arial"/>
        </w:rPr>
      </w:pPr>
      <w:r w:rsidRPr="007E1E35">
        <w:rPr>
          <w:rFonts w:ascii="Arial" w:hAnsi="Arial" w:cs="Arial"/>
        </w:rPr>
        <w:t>16.</w:t>
      </w:r>
      <w:r w:rsidRPr="007E1E35">
        <w:rPr>
          <w:rFonts w:ascii="Arial" w:hAnsi="Arial" w:cs="Arial"/>
        </w:rPr>
        <w:tab/>
        <w:t>Quesito Gestão da Obra – Peso (Q): 100%</w:t>
      </w:r>
    </w:p>
    <w:p w:rsidR="007E1E35" w:rsidRPr="007E1E35" w:rsidRDefault="007E1E35" w:rsidP="007E1E35">
      <w:pPr>
        <w:spacing w:after="0" w:line="240" w:lineRule="auto"/>
        <w:jc w:val="both"/>
        <w:rPr>
          <w:rFonts w:ascii="Arial" w:hAnsi="Arial" w:cs="Arial"/>
        </w:rPr>
      </w:pPr>
      <w:r w:rsidRPr="007E1E35">
        <w:rPr>
          <w:rFonts w:ascii="Arial" w:hAnsi="Arial" w:cs="Arial"/>
        </w:rPr>
        <w:t>16.1</w:t>
      </w:r>
      <w:r w:rsidRPr="007E1E35">
        <w:rPr>
          <w:rFonts w:ascii="Arial" w:hAnsi="Arial" w:cs="Arial"/>
        </w:rPr>
        <w:tab/>
        <w:t>Na avaliação do Quesito “Gestão da Obra”, serão considerados os itens abaixo definidos.</w:t>
      </w:r>
    </w:p>
    <w:p w:rsidR="007E1E35" w:rsidRPr="007E1E35" w:rsidRDefault="007E1E35" w:rsidP="007E1E35">
      <w:pPr>
        <w:spacing w:after="0" w:line="240" w:lineRule="auto"/>
        <w:jc w:val="both"/>
        <w:rPr>
          <w:rFonts w:ascii="Arial" w:hAnsi="Arial" w:cs="Arial"/>
        </w:rPr>
      </w:pPr>
      <w:r w:rsidRPr="007E1E35">
        <w:rPr>
          <w:rFonts w:ascii="Arial" w:hAnsi="Arial" w:cs="Arial"/>
        </w:rPr>
        <w:t>16.2</w:t>
      </w:r>
      <w:r w:rsidRPr="007E1E35">
        <w:rPr>
          <w:rFonts w:ascii="Arial" w:hAnsi="Arial" w:cs="Arial"/>
        </w:rPr>
        <w:tab/>
        <w:t>Cada item deve ser avaliado, em cada etapa da obra, em função das atividades em que se desdobra estarem ou não em conformidade com os procedimentos especificados pelas normas e especificações do DER-ES.</w:t>
      </w:r>
    </w:p>
    <w:p w:rsidR="007E1E35" w:rsidRDefault="007E1E35" w:rsidP="007E1E35">
      <w:pPr>
        <w:spacing w:after="0" w:line="240" w:lineRule="auto"/>
        <w:jc w:val="both"/>
        <w:rPr>
          <w:rFonts w:ascii="Arial" w:hAnsi="Arial" w:cs="Arial"/>
        </w:rPr>
      </w:pPr>
      <w:r w:rsidRPr="007E1E35">
        <w:rPr>
          <w:rFonts w:ascii="Arial" w:hAnsi="Arial" w:cs="Arial"/>
        </w:rPr>
        <w:t>16.3</w:t>
      </w:r>
      <w:r w:rsidRPr="007E1E35">
        <w:rPr>
          <w:rFonts w:ascii="Arial" w:hAnsi="Arial" w:cs="Arial"/>
        </w:rPr>
        <w:tab/>
        <w:t>Peso e Atividades do Item Saneamento de Inconformidades:</w:t>
      </w:r>
    </w:p>
    <w:tbl>
      <w:tblPr>
        <w:tblStyle w:val="Tabelacomgrade"/>
        <w:tblW w:w="0" w:type="auto"/>
        <w:tblLook w:val="04A0" w:firstRow="1" w:lastRow="0" w:firstColumn="1" w:lastColumn="0" w:noHBand="0" w:noVBand="1"/>
      </w:tblPr>
      <w:tblGrid>
        <w:gridCol w:w="4247"/>
        <w:gridCol w:w="4247"/>
      </w:tblGrid>
      <w:tr w:rsidR="002F68B0" w:rsidTr="002F68B0">
        <w:tc>
          <w:tcPr>
            <w:tcW w:w="4247" w:type="dxa"/>
          </w:tcPr>
          <w:p w:rsidR="002F68B0" w:rsidRDefault="002F68B0" w:rsidP="007E1E35">
            <w:pPr>
              <w:jc w:val="both"/>
              <w:rPr>
                <w:rFonts w:ascii="Arial" w:hAnsi="Arial" w:cs="Arial"/>
              </w:rPr>
            </w:pPr>
            <w:r>
              <w:rPr>
                <w:rFonts w:ascii="Arial" w:hAnsi="Arial" w:cs="Arial"/>
              </w:rPr>
              <w:t>Item</w:t>
            </w:r>
          </w:p>
        </w:tc>
        <w:tc>
          <w:tcPr>
            <w:tcW w:w="4247" w:type="dxa"/>
          </w:tcPr>
          <w:p w:rsidR="002F68B0" w:rsidRDefault="002F68B0" w:rsidP="007E1E35">
            <w:pPr>
              <w:jc w:val="both"/>
              <w:rPr>
                <w:rFonts w:ascii="Arial" w:hAnsi="Arial" w:cs="Arial"/>
              </w:rPr>
            </w:pPr>
            <w:r>
              <w:rPr>
                <w:rFonts w:ascii="Arial" w:hAnsi="Arial" w:cs="Arial"/>
              </w:rPr>
              <w:t>Peso (P)</w:t>
            </w:r>
          </w:p>
        </w:tc>
      </w:tr>
      <w:tr w:rsidR="002F68B0" w:rsidTr="002F68B0">
        <w:tc>
          <w:tcPr>
            <w:tcW w:w="4247" w:type="dxa"/>
          </w:tcPr>
          <w:p w:rsidR="002F68B0" w:rsidRDefault="002F68B0" w:rsidP="007E1E35">
            <w:pPr>
              <w:jc w:val="both"/>
              <w:rPr>
                <w:rFonts w:ascii="Arial" w:hAnsi="Arial" w:cs="Arial"/>
              </w:rPr>
            </w:pPr>
            <w:r>
              <w:rPr>
                <w:rFonts w:ascii="Arial" w:hAnsi="Arial" w:cs="Arial"/>
              </w:rPr>
              <w:t>Saneamento de Inconformidades</w:t>
            </w:r>
          </w:p>
        </w:tc>
        <w:tc>
          <w:tcPr>
            <w:tcW w:w="4247" w:type="dxa"/>
          </w:tcPr>
          <w:p w:rsidR="002F68B0" w:rsidRDefault="002F68B0" w:rsidP="007E1E35">
            <w:pPr>
              <w:jc w:val="both"/>
              <w:rPr>
                <w:rFonts w:ascii="Arial" w:hAnsi="Arial" w:cs="Arial"/>
              </w:rPr>
            </w:pPr>
            <w:r>
              <w:rPr>
                <w:rFonts w:ascii="Arial" w:hAnsi="Arial" w:cs="Arial"/>
              </w:rPr>
              <w:t>1,00</w:t>
            </w:r>
          </w:p>
        </w:tc>
      </w:tr>
    </w:tbl>
    <w:p w:rsidR="007E1E35" w:rsidRP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r>
      <w:r w:rsidRPr="002F68B0">
        <w:rPr>
          <w:rFonts w:ascii="Arial" w:hAnsi="Arial" w:cs="Arial"/>
          <w:u w:val="single"/>
        </w:rPr>
        <w:t>Atendimento dos prazos:</w:t>
      </w:r>
      <w:r w:rsidRPr="007E1E35">
        <w:rPr>
          <w:rFonts w:ascii="Arial" w:hAnsi="Arial" w:cs="Arial"/>
        </w:rPr>
        <w:t xml:space="preserve"> Avaliar se os prazos estabelecidos em NOTIFICAÇÃO DE INSUFICIÊNCIA (NI) ou AVISOS DE INCONFORMIDADE (AI) para saneamento de inconformidades constatadas em avaliação mensal de desempenho estão atendidos.</w:t>
      </w:r>
    </w:p>
    <w:p w:rsidR="007E1E35" w:rsidRPr="007E1E35" w:rsidRDefault="007E1E35" w:rsidP="007E1E35">
      <w:pPr>
        <w:spacing w:after="0" w:line="240" w:lineRule="auto"/>
        <w:jc w:val="both"/>
        <w:rPr>
          <w:rFonts w:ascii="Arial" w:hAnsi="Arial" w:cs="Arial"/>
        </w:rPr>
      </w:pPr>
    </w:p>
    <w:p w:rsidR="007E1E35" w:rsidRPr="007E1E35" w:rsidRDefault="007E1E35" w:rsidP="007E1E35">
      <w:pPr>
        <w:spacing w:after="0" w:line="240" w:lineRule="auto"/>
        <w:jc w:val="both"/>
        <w:rPr>
          <w:rFonts w:ascii="Arial" w:hAnsi="Arial" w:cs="Arial"/>
        </w:rPr>
      </w:pPr>
      <w:r w:rsidRPr="007E1E35">
        <w:rPr>
          <w:rFonts w:ascii="Arial" w:hAnsi="Arial" w:cs="Arial"/>
        </w:rPr>
        <w:t xml:space="preserve">CAPÍTULO II CONTRATOS </w:t>
      </w:r>
      <w:proofErr w:type="gramStart"/>
      <w:r w:rsidRPr="007E1E35">
        <w:rPr>
          <w:rFonts w:ascii="Arial" w:hAnsi="Arial" w:cs="Arial"/>
        </w:rPr>
        <w:t>DE  PROJETO</w:t>
      </w:r>
      <w:proofErr w:type="gramEnd"/>
      <w:r w:rsidRPr="007E1E35">
        <w:rPr>
          <w:rFonts w:ascii="Arial" w:hAnsi="Arial" w:cs="Arial"/>
        </w:rPr>
        <w:t>,  CONSULTORIA, SUPERVISÃO, GERENCIAMENTO OU SERVIÇOS DE ENGENHARIA</w:t>
      </w:r>
    </w:p>
    <w:p w:rsidR="007E1E35" w:rsidRPr="007E1E35" w:rsidRDefault="007E1E35" w:rsidP="007E1E35">
      <w:pPr>
        <w:spacing w:after="0" w:line="240" w:lineRule="auto"/>
        <w:jc w:val="both"/>
        <w:rPr>
          <w:rFonts w:ascii="Arial" w:hAnsi="Arial" w:cs="Arial"/>
        </w:rPr>
      </w:pPr>
      <w:r w:rsidRPr="007E1E35">
        <w:rPr>
          <w:rFonts w:ascii="Arial" w:hAnsi="Arial" w:cs="Arial"/>
        </w:rPr>
        <w:t>17.</w:t>
      </w:r>
      <w:r w:rsidRPr="007E1E35">
        <w:rPr>
          <w:rFonts w:ascii="Arial" w:hAnsi="Arial" w:cs="Arial"/>
        </w:rPr>
        <w:tab/>
        <w:t>Quesito Qualidade Técnica - Peso: 40%</w:t>
      </w:r>
    </w:p>
    <w:p w:rsidR="007E1E35" w:rsidRPr="007E1E35" w:rsidRDefault="007E1E35" w:rsidP="007E1E35">
      <w:pPr>
        <w:spacing w:after="0" w:line="240" w:lineRule="auto"/>
        <w:jc w:val="both"/>
        <w:rPr>
          <w:rFonts w:ascii="Arial" w:hAnsi="Arial" w:cs="Arial"/>
        </w:rPr>
      </w:pPr>
      <w:r w:rsidRPr="007E1E35">
        <w:rPr>
          <w:rFonts w:ascii="Arial" w:hAnsi="Arial" w:cs="Arial"/>
        </w:rPr>
        <w:t>17.1.</w:t>
      </w:r>
      <w:r w:rsidRPr="007E1E35">
        <w:rPr>
          <w:rFonts w:ascii="Arial" w:hAnsi="Arial" w:cs="Arial"/>
        </w:rPr>
        <w:tab/>
        <w:t>Na avaliação do quesito “Qualidade Técnica” serão considerados os itens abaixo definidos com seus respectivos pesos.</w:t>
      </w:r>
    </w:p>
    <w:p w:rsidR="007E1E35" w:rsidRPr="007E1E35" w:rsidRDefault="007E1E35" w:rsidP="007E1E35">
      <w:pPr>
        <w:spacing w:after="0" w:line="240" w:lineRule="auto"/>
        <w:jc w:val="both"/>
        <w:rPr>
          <w:rFonts w:ascii="Arial" w:hAnsi="Arial" w:cs="Arial"/>
        </w:rPr>
      </w:pPr>
      <w:r w:rsidRPr="007E1E35">
        <w:rPr>
          <w:rFonts w:ascii="Arial" w:hAnsi="Arial" w:cs="Arial"/>
        </w:rPr>
        <w:t>17.2.</w:t>
      </w:r>
      <w:r w:rsidRPr="007E1E35">
        <w:rPr>
          <w:rFonts w:ascii="Arial" w:hAnsi="Arial" w:cs="Arial"/>
        </w:rPr>
        <w:tab/>
        <w:t>Cada um dos itens deve ser avaliado, em cada etapa da prestação do serviço em função de as atividades em que se desdobra estarem ou não em conformidade com os procedimentos preconizados pelas normas, especificações e instruções técnicas, para cada caso.</w:t>
      </w:r>
    </w:p>
    <w:p w:rsidR="007E1E35" w:rsidRDefault="007E1E35" w:rsidP="007E1E35">
      <w:pPr>
        <w:spacing w:after="0" w:line="240" w:lineRule="auto"/>
        <w:jc w:val="both"/>
        <w:rPr>
          <w:rFonts w:ascii="Arial" w:hAnsi="Arial" w:cs="Arial"/>
        </w:rPr>
      </w:pPr>
      <w:r w:rsidRPr="007E1E35">
        <w:rPr>
          <w:rFonts w:ascii="Arial" w:hAnsi="Arial" w:cs="Arial"/>
        </w:rPr>
        <w:t>17.3.</w:t>
      </w:r>
      <w:r w:rsidRPr="007E1E35">
        <w:rPr>
          <w:rFonts w:ascii="Arial" w:hAnsi="Arial" w:cs="Arial"/>
        </w:rPr>
        <w:tab/>
        <w:t>Peso e Atividades do Item Normas:</w:t>
      </w:r>
    </w:p>
    <w:tbl>
      <w:tblPr>
        <w:tblStyle w:val="Tabelacomgrade"/>
        <w:tblW w:w="0" w:type="auto"/>
        <w:tblLook w:val="04A0" w:firstRow="1" w:lastRow="0" w:firstColumn="1" w:lastColumn="0" w:noHBand="0" w:noVBand="1"/>
      </w:tblPr>
      <w:tblGrid>
        <w:gridCol w:w="4247"/>
        <w:gridCol w:w="4247"/>
      </w:tblGrid>
      <w:tr w:rsidR="002F68B0" w:rsidTr="00F11582">
        <w:tc>
          <w:tcPr>
            <w:tcW w:w="4247" w:type="dxa"/>
          </w:tcPr>
          <w:p w:rsidR="002F68B0" w:rsidRDefault="002F68B0" w:rsidP="00F11582">
            <w:pPr>
              <w:jc w:val="both"/>
              <w:rPr>
                <w:rFonts w:ascii="Arial" w:hAnsi="Arial" w:cs="Arial"/>
              </w:rPr>
            </w:pPr>
            <w:r>
              <w:rPr>
                <w:rFonts w:ascii="Arial" w:hAnsi="Arial" w:cs="Arial"/>
              </w:rPr>
              <w:t>Item</w:t>
            </w:r>
          </w:p>
        </w:tc>
        <w:tc>
          <w:tcPr>
            <w:tcW w:w="4247" w:type="dxa"/>
          </w:tcPr>
          <w:p w:rsidR="002F68B0" w:rsidRDefault="002F68B0" w:rsidP="00F11582">
            <w:pPr>
              <w:jc w:val="both"/>
              <w:rPr>
                <w:rFonts w:ascii="Arial" w:hAnsi="Arial" w:cs="Arial"/>
              </w:rPr>
            </w:pPr>
            <w:r>
              <w:rPr>
                <w:rFonts w:ascii="Arial" w:hAnsi="Arial" w:cs="Arial"/>
              </w:rPr>
              <w:t>Peso (P)</w:t>
            </w:r>
          </w:p>
        </w:tc>
      </w:tr>
      <w:tr w:rsidR="002F68B0" w:rsidTr="00F11582">
        <w:tc>
          <w:tcPr>
            <w:tcW w:w="4247" w:type="dxa"/>
          </w:tcPr>
          <w:p w:rsidR="002F68B0" w:rsidRDefault="002F68B0" w:rsidP="00F11582">
            <w:pPr>
              <w:jc w:val="both"/>
              <w:rPr>
                <w:rFonts w:ascii="Arial" w:hAnsi="Arial" w:cs="Arial"/>
              </w:rPr>
            </w:pPr>
            <w:r>
              <w:rPr>
                <w:rFonts w:ascii="Arial" w:hAnsi="Arial" w:cs="Arial"/>
              </w:rPr>
              <w:t>Normas</w:t>
            </w:r>
          </w:p>
        </w:tc>
        <w:tc>
          <w:tcPr>
            <w:tcW w:w="4247" w:type="dxa"/>
          </w:tcPr>
          <w:p w:rsidR="002F68B0" w:rsidRDefault="002F68B0" w:rsidP="00F11582">
            <w:pPr>
              <w:jc w:val="both"/>
              <w:rPr>
                <w:rFonts w:ascii="Arial" w:hAnsi="Arial" w:cs="Arial"/>
              </w:rPr>
            </w:pPr>
            <w:r>
              <w:rPr>
                <w:rFonts w:ascii="Arial" w:hAnsi="Arial" w:cs="Arial"/>
              </w:rPr>
              <w:t>0,30</w:t>
            </w:r>
          </w:p>
        </w:tc>
      </w:tr>
    </w:tbl>
    <w:p w:rsidR="007E1E35" w:rsidRP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r>
      <w:r w:rsidRPr="002F68B0">
        <w:rPr>
          <w:rFonts w:ascii="Arial" w:hAnsi="Arial" w:cs="Arial"/>
          <w:u w:val="single"/>
        </w:rPr>
        <w:t>Atendimento:</w:t>
      </w:r>
      <w:r w:rsidRPr="007E1E35">
        <w:rPr>
          <w:rFonts w:ascii="Arial" w:hAnsi="Arial" w:cs="Arial"/>
        </w:rPr>
        <w:t xml:space="preserve"> Os trabalhos apresentados deverão ser avaliados em relação ao atendimento integral das recomendações estabelecidas pelas Especificações, Normas e Procedimentos do DER-ES, da ABNT e demais normas adotadas pelo Departamento.</w:t>
      </w:r>
    </w:p>
    <w:p w:rsidR="007E1E35" w:rsidRPr="007E1E35" w:rsidRDefault="007E1E35" w:rsidP="007E1E35">
      <w:pPr>
        <w:spacing w:after="0" w:line="240" w:lineRule="auto"/>
        <w:jc w:val="both"/>
        <w:rPr>
          <w:rFonts w:ascii="Arial" w:hAnsi="Arial" w:cs="Arial"/>
        </w:rPr>
      </w:pPr>
      <w:r w:rsidRPr="007E1E35">
        <w:rPr>
          <w:rFonts w:ascii="Arial" w:hAnsi="Arial" w:cs="Arial"/>
        </w:rPr>
        <w:t>17.4.</w:t>
      </w:r>
      <w:r w:rsidRPr="007E1E35">
        <w:rPr>
          <w:rFonts w:ascii="Arial" w:hAnsi="Arial" w:cs="Arial"/>
        </w:rPr>
        <w:tab/>
        <w:t>Peso e Atividades do item Fidelidade aos Objetivos Estabelecidos:</w:t>
      </w:r>
    </w:p>
    <w:tbl>
      <w:tblPr>
        <w:tblStyle w:val="Tabelacomgrade"/>
        <w:tblW w:w="0" w:type="auto"/>
        <w:tblLook w:val="04A0" w:firstRow="1" w:lastRow="0" w:firstColumn="1" w:lastColumn="0" w:noHBand="0" w:noVBand="1"/>
      </w:tblPr>
      <w:tblGrid>
        <w:gridCol w:w="4247"/>
        <w:gridCol w:w="4247"/>
      </w:tblGrid>
      <w:tr w:rsidR="002F68B0" w:rsidTr="002F68B0">
        <w:tc>
          <w:tcPr>
            <w:tcW w:w="4247" w:type="dxa"/>
          </w:tcPr>
          <w:p w:rsidR="002F68B0" w:rsidRDefault="002F68B0" w:rsidP="007E1E35">
            <w:pPr>
              <w:jc w:val="both"/>
              <w:rPr>
                <w:rFonts w:ascii="Arial" w:hAnsi="Arial" w:cs="Arial"/>
              </w:rPr>
            </w:pPr>
            <w:r>
              <w:rPr>
                <w:rFonts w:ascii="Arial" w:hAnsi="Arial" w:cs="Arial"/>
              </w:rPr>
              <w:t>Item</w:t>
            </w:r>
          </w:p>
        </w:tc>
        <w:tc>
          <w:tcPr>
            <w:tcW w:w="4247" w:type="dxa"/>
          </w:tcPr>
          <w:p w:rsidR="002F68B0" w:rsidRDefault="002F68B0" w:rsidP="007E1E35">
            <w:pPr>
              <w:jc w:val="both"/>
              <w:rPr>
                <w:rFonts w:ascii="Arial" w:hAnsi="Arial" w:cs="Arial"/>
              </w:rPr>
            </w:pPr>
            <w:r>
              <w:rPr>
                <w:rFonts w:ascii="Arial" w:hAnsi="Arial" w:cs="Arial"/>
              </w:rPr>
              <w:t>Peso (P)</w:t>
            </w:r>
          </w:p>
        </w:tc>
      </w:tr>
      <w:tr w:rsidR="002F68B0" w:rsidTr="002F68B0">
        <w:tc>
          <w:tcPr>
            <w:tcW w:w="4247" w:type="dxa"/>
          </w:tcPr>
          <w:p w:rsidR="002F68B0" w:rsidRDefault="002F68B0" w:rsidP="007E1E35">
            <w:pPr>
              <w:jc w:val="both"/>
              <w:rPr>
                <w:rFonts w:ascii="Arial" w:hAnsi="Arial" w:cs="Arial"/>
              </w:rPr>
            </w:pPr>
            <w:r>
              <w:rPr>
                <w:rFonts w:ascii="Arial" w:hAnsi="Arial" w:cs="Arial"/>
              </w:rPr>
              <w:t>Cumprimento</w:t>
            </w:r>
          </w:p>
        </w:tc>
        <w:tc>
          <w:tcPr>
            <w:tcW w:w="4247" w:type="dxa"/>
          </w:tcPr>
          <w:p w:rsidR="002F68B0" w:rsidRDefault="002F68B0" w:rsidP="007E1E35">
            <w:pPr>
              <w:jc w:val="both"/>
              <w:rPr>
                <w:rFonts w:ascii="Arial" w:hAnsi="Arial" w:cs="Arial"/>
              </w:rPr>
            </w:pPr>
            <w:r>
              <w:rPr>
                <w:rFonts w:ascii="Arial" w:hAnsi="Arial" w:cs="Arial"/>
              </w:rPr>
              <w:t>0,40</w:t>
            </w:r>
          </w:p>
        </w:tc>
      </w:tr>
    </w:tbl>
    <w:p w:rsidR="007E1E35" w:rsidRP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r>
      <w:r w:rsidRPr="002F68B0">
        <w:rPr>
          <w:rFonts w:ascii="Arial" w:hAnsi="Arial" w:cs="Arial"/>
          <w:u w:val="single"/>
        </w:rPr>
        <w:t>Objeto:</w:t>
      </w:r>
      <w:r w:rsidRPr="007E1E35">
        <w:rPr>
          <w:rFonts w:ascii="Arial" w:hAnsi="Arial" w:cs="Arial"/>
        </w:rPr>
        <w:t xml:space="preserve"> Os documentos gerados ao longo da execução dos trabalhos deverão apresentar resultados que conduzam sempre à melhor solução técnica e econômica para o atendimento do objeto em questão.</w:t>
      </w:r>
    </w:p>
    <w:p w:rsidR="007E1E35" w:rsidRPr="007E1E35" w:rsidRDefault="007E1E35" w:rsidP="007E1E35">
      <w:pPr>
        <w:spacing w:after="0" w:line="240" w:lineRule="auto"/>
        <w:jc w:val="both"/>
        <w:rPr>
          <w:rFonts w:ascii="Arial" w:hAnsi="Arial" w:cs="Arial"/>
        </w:rPr>
      </w:pPr>
      <w:r w:rsidRPr="007E1E35">
        <w:rPr>
          <w:rFonts w:ascii="Arial" w:hAnsi="Arial" w:cs="Arial"/>
        </w:rPr>
        <w:t>II.</w:t>
      </w:r>
      <w:r w:rsidRPr="007E1E35">
        <w:rPr>
          <w:rFonts w:ascii="Arial" w:hAnsi="Arial" w:cs="Arial"/>
        </w:rPr>
        <w:tab/>
      </w:r>
      <w:r w:rsidRPr="002F68B0">
        <w:rPr>
          <w:rFonts w:ascii="Arial" w:hAnsi="Arial" w:cs="Arial"/>
          <w:u w:val="single"/>
        </w:rPr>
        <w:t>Componente Ambiental:</w:t>
      </w:r>
      <w:r w:rsidRPr="007E1E35">
        <w:rPr>
          <w:rFonts w:ascii="Arial" w:hAnsi="Arial" w:cs="Arial"/>
        </w:rPr>
        <w:t xml:space="preserve"> Os documentos gerados ao longo da execução dos trabalhos deverão apresentar resultados que conduzam sempre à solução mais sustentável e em conformidade com as exigências da legislação ambiental vigente.</w:t>
      </w:r>
    </w:p>
    <w:p w:rsidR="007E1E35" w:rsidRPr="007E1E35" w:rsidRDefault="007E1E35" w:rsidP="007E1E35">
      <w:pPr>
        <w:spacing w:after="0" w:line="240" w:lineRule="auto"/>
        <w:jc w:val="both"/>
        <w:rPr>
          <w:rFonts w:ascii="Arial" w:hAnsi="Arial" w:cs="Arial"/>
        </w:rPr>
      </w:pPr>
      <w:r w:rsidRPr="007E1E35">
        <w:rPr>
          <w:rFonts w:ascii="Arial" w:hAnsi="Arial" w:cs="Arial"/>
        </w:rPr>
        <w:t>17.5.</w:t>
      </w:r>
      <w:r w:rsidRPr="007E1E35">
        <w:rPr>
          <w:rFonts w:ascii="Arial" w:hAnsi="Arial" w:cs="Arial"/>
        </w:rPr>
        <w:tab/>
        <w:t>Peso e Atividades do Item Apresentação do Trabalho:</w:t>
      </w:r>
    </w:p>
    <w:tbl>
      <w:tblPr>
        <w:tblStyle w:val="Tabelacomgrade"/>
        <w:tblW w:w="0" w:type="auto"/>
        <w:tblLook w:val="04A0" w:firstRow="1" w:lastRow="0" w:firstColumn="1" w:lastColumn="0" w:noHBand="0" w:noVBand="1"/>
      </w:tblPr>
      <w:tblGrid>
        <w:gridCol w:w="4247"/>
        <w:gridCol w:w="4247"/>
      </w:tblGrid>
      <w:tr w:rsidR="002F68B0" w:rsidTr="002F68B0">
        <w:tc>
          <w:tcPr>
            <w:tcW w:w="4247" w:type="dxa"/>
          </w:tcPr>
          <w:p w:rsidR="002F68B0" w:rsidRDefault="007E1E35" w:rsidP="007E1E35">
            <w:pPr>
              <w:jc w:val="both"/>
              <w:rPr>
                <w:rFonts w:ascii="Arial" w:hAnsi="Arial" w:cs="Arial"/>
              </w:rPr>
            </w:pPr>
            <w:r w:rsidRPr="007E1E35">
              <w:rPr>
                <w:rFonts w:ascii="Arial" w:hAnsi="Arial" w:cs="Arial"/>
              </w:rPr>
              <w:t xml:space="preserve"> </w:t>
            </w:r>
            <w:r w:rsidR="002F68B0">
              <w:rPr>
                <w:rFonts w:ascii="Arial" w:hAnsi="Arial" w:cs="Arial"/>
              </w:rPr>
              <w:t>Item</w:t>
            </w:r>
          </w:p>
        </w:tc>
        <w:tc>
          <w:tcPr>
            <w:tcW w:w="4247" w:type="dxa"/>
          </w:tcPr>
          <w:p w:rsidR="002F68B0" w:rsidRDefault="002F68B0" w:rsidP="007E1E35">
            <w:pPr>
              <w:jc w:val="both"/>
              <w:rPr>
                <w:rFonts w:ascii="Arial" w:hAnsi="Arial" w:cs="Arial"/>
              </w:rPr>
            </w:pPr>
            <w:r>
              <w:rPr>
                <w:rFonts w:ascii="Arial" w:hAnsi="Arial" w:cs="Arial"/>
              </w:rPr>
              <w:t>Peso (P)</w:t>
            </w:r>
          </w:p>
        </w:tc>
      </w:tr>
      <w:tr w:rsidR="002F68B0" w:rsidTr="002F68B0">
        <w:tc>
          <w:tcPr>
            <w:tcW w:w="4247" w:type="dxa"/>
          </w:tcPr>
          <w:p w:rsidR="002F68B0" w:rsidRDefault="002F68B0" w:rsidP="007E1E35">
            <w:pPr>
              <w:jc w:val="both"/>
              <w:rPr>
                <w:rFonts w:ascii="Arial" w:hAnsi="Arial" w:cs="Arial"/>
              </w:rPr>
            </w:pPr>
            <w:r>
              <w:rPr>
                <w:rFonts w:ascii="Arial" w:hAnsi="Arial" w:cs="Arial"/>
              </w:rPr>
              <w:t>Apresentação da documentação</w:t>
            </w:r>
          </w:p>
        </w:tc>
        <w:tc>
          <w:tcPr>
            <w:tcW w:w="4247" w:type="dxa"/>
          </w:tcPr>
          <w:p w:rsidR="002F68B0" w:rsidRDefault="002F68B0" w:rsidP="007E1E35">
            <w:pPr>
              <w:jc w:val="both"/>
              <w:rPr>
                <w:rFonts w:ascii="Arial" w:hAnsi="Arial" w:cs="Arial"/>
              </w:rPr>
            </w:pPr>
            <w:r>
              <w:rPr>
                <w:rFonts w:ascii="Arial" w:hAnsi="Arial" w:cs="Arial"/>
              </w:rPr>
              <w:t>0,30</w:t>
            </w:r>
          </w:p>
        </w:tc>
      </w:tr>
    </w:tbl>
    <w:p w:rsidR="007E1E35" w:rsidRPr="007E1E35" w:rsidRDefault="007E1E35" w:rsidP="007E1E35">
      <w:pPr>
        <w:spacing w:after="0" w:line="240" w:lineRule="auto"/>
        <w:jc w:val="both"/>
        <w:rPr>
          <w:rFonts w:ascii="Arial" w:hAnsi="Arial" w:cs="Arial"/>
        </w:rPr>
      </w:pPr>
      <w:r w:rsidRPr="007E1E35">
        <w:rPr>
          <w:rFonts w:ascii="Arial" w:hAnsi="Arial" w:cs="Arial"/>
        </w:rPr>
        <w:t>I.</w:t>
      </w:r>
      <w:r w:rsidR="002F68B0">
        <w:rPr>
          <w:rFonts w:ascii="Arial" w:hAnsi="Arial" w:cs="Arial"/>
        </w:rPr>
        <w:tab/>
      </w:r>
      <w:r w:rsidRPr="002F68B0">
        <w:rPr>
          <w:rFonts w:ascii="Arial" w:hAnsi="Arial" w:cs="Arial"/>
          <w:u w:val="single"/>
        </w:rPr>
        <w:t>Organização</w:t>
      </w:r>
      <w:r w:rsidR="002F68B0" w:rsidRPr="002F68B0">
        <w:rPr>
          <w:rFonts w:ascii="Arial" w:hAnsi="Arial" w:cs="Arial"/>
          <w:u w:val="single"/>
        </w:rPr>
        <w:t xml:space="preserve"> </w:t>
      </w:r>
      <w:r w:rsidRPr="002F68B0">
        <w:rPr>
          <w:rFonts w:ascii="Arial" w:hAnsi="Arial" w:cs="Arial"/>
          <w:u w:val="single"/>
        </w:rPr>
        <w:t>e</w:t>
      </w:r>
      <w:r w:rsidR="002F68B0" w:rsidRPr="002F68B0">
        <w:rPr>
          <w:rFonts w:ascii="Arial" w:hAnsi="Arial" w:cs="Arial"/>
          <w:u w:val="single"/>
        </w:rPr>
        <w:t xml:space="preserve"> </w:t>
      </w:r>
      <w:r w:rsidRPr="002F68B0">
        <w:rPr>
          <w:rFonts w:ascii="Arial" w:hAnsi="Arial" w:cs="Arial"/>
          <w:u w:val="single"/>
        </w:rPr>
        <w:t>clareza</w:t>
      </w:r>
      <w:r w:rsidRPr="007E1E35">
        <w:rPr>
          <w:rFonts w:ascii="Arial" w:hAnsi="Arial" w:cs="Arial"/>
        </w:rPr>
        <w:t>:</w:t>
      </w:r>
      <w:r w:rsidR="002F68B0">
        <w:rPr>
          <w:rFonts w:ascii="Arial" w:hAnsi="Arial" w:cs="Arial"/>
        </w:rPr>
        <w:t xml:space="preserve"> </w:t>
      </w:r>
      <w:r w:rsidRPr="007E1E35">
        <w:rPr>
          <w:rFonts w:ascii="Arial" w:hAnsi="Arial" w:cs="Arial"/>
        </w:rPr>
        <w:t>Avaliar</w:t>
      </w:r>
      <w:r w:rsidR="002F68B0">
        <w:rPr>
          <w:rFonts w:ascii="Arial" w:hAnsi="Arial" w:cs="Arial"/>
        </w:rPr>
        <w:t xml:space="preserve"> </w:t>
      </w:r>
      <w:r w:rsidRPr="007E1E35">
        <w:rPr>
          <w:rFonts w:ascii="Arial" w:hAnsi="Arial" w:cs="Arial"/>
        </w:rPr>
        <w:t>a</w:t>
      </w:r>
      <w:r w:rsidR="002F68B0">
        <w:rPr>
          <w:rFonts w:ascii="Arial" w:hAnsi="Arial" w:cs="Arial"/>
        </w:rPr>
        <w:t xml:space="preserve"> </w:t>
      </w:r>
      <w:r w:rsidRPr="007E1E35">
        <w:rPr>
          <w:rFonts w:ascii="Arial" w:hAnsi="Arial" w:cs="Arial"/>
        </w:rPr>
        <w:t>qualidade</w:t>
      </w:r>
      <w:r w:rsidR="002F68B0">
        <w:rPr>
          <w:rFonts w:ascii="Arial" w:hAnsi="Arial" w:cs="Arial"/>
        </w:rPr>
        <w:t xml:space="preserve"> </w:t>
      </w:r>
      <w:r w:rsidRPr="007E1E35">
        <w:rPr>
          <w:rFonts w:ascii="Arial" w:hAnsi="Arial" w:cs="Arial"/>
        </w:rPr>
        <w:t>da</w:t>
      </w:r>
      <w:r w:rsidR="002F68B0">
        <w:rPr>
          <w:rFonts w:ascii="Arial" w:hAnsi="Arial" w:cs="Arial"/>
        </w:rPr>
        <w:t xml:space="preserve"> </w:t>
      </w:r>
      <w:r w:rsidR="002F68B0" w:rsidRPr="007E1E35">
        <w:rPr>
          <w:rFonts w:ascii="Arial" w:hAnsi="Arial" w:cs="Arial"/>
        </w:rPr>
        <w:t>documentação produzida quanto a sua organização e clareza, bem como quanto à obediência às normas e recomendação do DER-ES e</w:t>
      </w:r>
      <w:r w:rsidR="002F68B0">
        <w:rPr>
          <w:rFonts w:ascii="Arial" w:hAnsi="Arial" w:cs="Arial"/>
        </w:rPr>
        <w:t xml:space="preserve"> </w:t>
      </w:r>
      <w:r w:rsidR="002F68B0" w:rsidRPr="007E1E35">
        <w:rPr>
          <w:rFonts w:ascii="Arial" w:hAnsi="Arial" w:cs="Arial"/>
        </w:rPr>
        <w:t>à forma planejada e controlada da entrega. Verificar se a estrutura de documentação definida para o trabalho e a gestão eletrônica dos documentos, contemplam todos os registros necessários aos objetivos do trabalho e garanta a recuperação rápida de qualquer documento produzido. Todos os registros e acervo técnico compartilhados e gerados pela contratada devem estar organizados e permitir fácil acesso à informação para o DER-ES.</w:t>
      </w:r>
    </w:p>
    <w:p w:rsidR="007E1E35" w:rsidRPr="007E1E35" w:rsidRDefault="007E1E35" w:rsidP="007E1E35">
      <w:pPr>
        <w:spacing w:after="0" w:line="240" w:lineRule="auto"/>
        <w:jc w:val="both"/>
        <w:rPr>
          <w:rFonts w:ascii="Arial" w:hAnsi="Arial" w:cs="Arial"/>
        </w:rPr>
      </w:pPr>
    </w:p>
    <w:p w:rsidR="007E1E35" w:rsidRPr="007E1E35" w:rsidRDefault="007E1E35" w:rsidP="007E1E35">
      <w:pPr>
        <w:spacing w:after="0" w:line="240" w:lineRule="auto"/>
        <w:jc w:val="both"/>
        <w:rPr>
          <w:rFonts w:ascii="Arial" w:hAnsi="Arial" w:cs="Arial"/>
        </w:rPr>
      </w:pPr>
      <w:r w:rsidRPr="007E1E35">
        <w:rPr>
          <w:rFonts w:ascii="Arial" w:hAnsi="Arial" w:cs="Arial"/>
        </w:rPr>
        <w:t>18.</w:t>
      </w:r>
      <w:r w:rsidRPr="007E1E35">
        <w:rPr>
          <w:rFonts w:ascii="Arial" w:hAnsi="Arial" w:cs="Arial"/>
        </w:rPr>
        <w:tab/>
        <w:t>Quesito Recursos – Peso 30 %</w:t>
      </w:r>
    </w:p>
    <w:p w:rsidR="007E1E35" w:rsidRPr="007E1E35" w:rsidRDefault="007E1E35" w:rsidP="007E1E35">
      <w:pPr>
        <w:spacing w:after="0" w:line="240" w:lineRule="auto"/>
        <w:jc w:val="both"/>
        <w:rPr>
          <w:rFonts w:ascii="Arial" w:hAnsi="Arial" w:cs="Arial"/>
        </w:rPr>
      </w:pPr>
      <w:r w:rsidRPr="007E1E35">
        <w:rPr>
          <w:rFonts w:ascii="Arial" w:hAnsi="Arial" w:cs="Arial"/>
        </w:rPr>
        <w:t>18.1.</w:t>
      </w:r>
      <w:r w:rsidRPr="007E1E35">
        <w:rPr>
          <w:rFonts w:ascii="Arial" w:hAnsi="Arial" w:cs="Arial"/>
        </w:rPr>
        <w:tab/>
        <w:t>Na avaliação do quesito “Recursos” serão considerados os itens abaixo definidos, com seus respectivos pesos.</w:t>
      </w:r>
    </w:p>
    <w:p w:rsidR="007E1E35" w:rsidRPr="007E1E35" w:rsidRDefault="007E1E35" w:rsidP="007E1E35">
      <w:pPr>
        <w:spacing w:after="0" w:line="240" w:lineRule="auto"/>
        <w:jc w:val="both"/>
        <w:rPr>
          <w:rFonts w:ascii="Arial" w:hAnsi="Arial" w:cs="Arial"/>
        </w:rPr>
      </w:pPr>
      <w:r w:rsidRPr="007E1E35">
        <w:rPr>
          <w:rFonts w:ascii="Arial" w:hAnsi="Arial" w:cs="Arial"/>
        </w:rPr>
        <w:t>18.2.</w:t>
      </w:r>
      <w:r w:rsidRPr="007E1E35">
        <w:rPr>
          <w:rFonts w:ascii="Arial" w:hAnsi="Arial" w:cs="Arial"/>
        </w:rPr>
        <w:tab/>
        <w:t>Cada um dos itens deve ser avaliado, em cada etapa do trabalho, em função de as atividades em que se desdobra estarem ou não em conformidade com os procedimentos preconizados pelas normas, especificações, e instruções técnicas para cada caso.</w:t>
      </w:r>
    </w:p>
    <w:p w:rsidR="007E1E35" w:rsidRPr="007E1E35" w:rsidRDefault="007E1E35" w:rsidP="007E1E35">
      <w:pPr>
        <w:spacing w:after="0" w:line="240" w:lineRule="auto"/>
        <w:jc w:val="both"/>
        <w:rPr>
          <w:rFonts w:ascii="Arial" w:hAnsi="Arial" w:cs="Arial"/>
        </w:rPr>
      </w:pPr>
      <w:r w:rsidRPr="007E1E35">
        <w:rPr>
          <w:rFonts w:ascii="Arial" w:hAnsi="Arial" w:cs="Arial"/>
        </w:rPr>
        <w:t>18.3.</w:t>
      </w:r>
      <w:r w:rsidRPr="007E1E35">
        <w:rPr>
          <w:rFonts w:ascii="Arial" w:hAnsi="Arial" w:cs="Arial"/>
        </w:rPr>
        <w:tab/>
        <w:t>Peso e Atividades do Item Qualificação Técnica:</w:t>
      </w:r>
    </w:p>
    <w:tbl>
      <w:tblPr>
        <w:tblStyle w:val="Tabelacomgrade"/>
        <w:tblW w:w="0" w:type="auto"/>
        <w:tblLook w:val="04A0" w:firstRow="1" w:lastRow="0" w:firstColumn="1" w:lastColumn="0" w:noHBand="0" w:noVBand="1"/>
      </w:tblPr>
      <w:tblGrid>
        <w:gridCol w:w="4247"/>
        <w:gridCol w:w="4247"/>
      </w:tblGrid>
      <w:tr w:rsidR="000E372F" w:rsidTr="000E372F">
        <w:tc>
          <w:tcPr>
            <w:tcW w:w="4247" w:type="dxa"/>
          </w:tcPr>
          <w:p w:rsidR="000E372F" w:rsidRDefault="000E372F" w:rsidP="007E1E35">
            <w:pPr>
              <w:jc w:val="both"/>
              <w:rPr>
                <w:rFonts w:ascii="Arial" w:hAnsi="Arial" w:cs="Arial"/>
              </w:rPr>
            </w:pPr>
            <w:r>
              <w:rPr>
                <w:rFonts w:ascii="Arial" w:hAnsi="Arial" w:cs="Arial"/>
              </w:rPr>
              <w:t>Item</w:t>
            </w:r>
          </w:p>
        </w:tc>
        <w:tc>
          <w:tcPr>
            <w:tcW w:w="4247" w:type="dxa"/>
          </w:tcPr>
          <w:p w:rsidR="000E372F" w:rsidRDefault="000E372F" w:rsidP="007E1E35">
            <w:pPr>
              <w:jc w:val="both"/>
              <w:rPr>
                <w:rFonts w:ascii="Arial" w:hAnsi="Arial" w:cs="Arial"/>
              </w:rPr>
            </w:pPr>
            <w:r>
              <w:rPr>
                <w:rFonts w:ascii="Arial" w:hAnsi="Arial" w:cs="Arial"/>
              </w:rPr>
              <w:t>Peso (P)</w:t>
            </w:r>
          </w:p>
        </w:tc>
      </w:tr>
      <w:tr w:rsidR="000E372F" w:rsidTr="000E372F">
        <w:tc>
          <w:tcPr>
            <w:tcW w:w="4247" w:type="dxa"/>
          </w:tcPr>
          <w:p w:rsidR="000E372F" w:rsidRDefault="000E372F" w:rsidP="007E1E35">
            <w:pPr>
              <w:jc w:val="both"/>
              <w:rPr>
                <w:rFonts w:ascii="Arial" w:hAnsi="Arial" w:cs="Arial"/>
              </w:rPr>
            </w:pPr>
            <w:r>
              <w:rPr>
                <w:rFonts w:ascii="Arial" w:hAnsi="Arial" w:cs="Arial"/>
              </w:rPr>
              <w:t>Qualificação e Alocação</w:t>
            </w:r>
          </w:p>
        </w:tc>
        <w:tc>
          <w:tcPr>
            <w:tcW w:w="4247" w:type="dxa"/>
          </w:tcPr>
          <w:p w:rsidR="000E372F" w:rsidRDefault="000E372F" w:rsidP="007E1E35">
            <w:pPr>
              <w:jc w:val="both"/>
              <w:rPr>
                <w:rFonts w:ascii="Arial" w:hAnsi="Arial" w:cs="Arial"/>
              </w:rPr>
            </w:pPr>
            <w:r>
              <w:rPr>
                <w:rFonts w:ascii="Arial" w:hAnsi="Arial" w:cs="Arial"/>
              </w:rPr>
              <w:t>0,50</w:t>
            </w:r>
          </w:p>
        </w:tc>
      </w:tr>
    </w:tbl>
    <w:p w:rsidR="007E1E35" w:rsidRP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r>
      <w:r w:rsidRPr="000E372F">
        <w:rPr>
          <w:rFonts w:ascii="Arial" w:hAnsi="Arial" w:cs="Arial"/>
          <w:u w:val="single"/>
        </w:rPr>
        <w:t>Equipe Técnica:</w:t>
      </w:r>
      <w:r w:rsidRPr="007E1E35">
        <w:rPr>
          <w:rFonts w:ascii="Arial" w:hAnsi="Arial" w:cs="Arial"/>
        </w:rPr>
        <w:t xml:space="preserve"> Avaliar a disponibilização, em termos de quantidade e experiência, dos técnicos que compõe as equipes ofertadas, responsáveis pelo desenvolvimento das atividades específicas do escopo dos trabalhos. Verificar a qualificação da equipe contratada quanto aos conhecimentos necessários para execução do objeto e/ou cumprimento das exigências mínimas de contrato. Este item deve ser avaliado como não conforme caso a empresa deixe de entregar ou atualizar a Anotação de Responsabilidade Técnica – ART dos engenheiros responsáveis.</w:t>
      </w:r>
    </w:p>
    <w:p w:rsidR="007E1E35" w:rsidRDefault="007E1E35" w:rsidP="007E1E35">
      <w:pPr>
        <w:spacing w:after="0" w:line="240" w:lineRule="auto"/>
        <w:jc w:val="both"/>
        <w:rPr>
          <w:rFonts w:ascii="Arial" w:hAnsi="Arial" w:cs="Arial"/>
        </w:rPr>
      </w:pPr>
      <w:r w:rsidRPr="007E1E35">
        <w:rPr>
          <w:rFonts w:ascii="Arial" w:hAnsi="Arial" w:cs="Arial"/>
        </w:rPr>
        <w:t>18.4.</w:t>
      </w:r>
      <w:r w:rsidRPr="007E1E35">
        <w:rPr>
          <w:rFonts w:ascii="Arial" w:hAnsi="Arial" w:cs="Arial"/>
        </w:rPr>
        <w:tab/>
        <w:t>Peso e Atividades do Item Estrutura Organizacional:</w:t>
      </w:r>
    </w:p>
    <w:tbl>
      <w:tblPr>
        <w:tblStyle w:val="Tabelacomgrade"/>
        <w:tblW w:w="0" w:type="auto"/>
        <w:tblLook w:val="04A0" w:firstRow="1" w:lastRow="0" w:firstColumn="1" w:lastColumn="0" w:noHBand="0" w:noVBand="1"/>
      </w:tblPr>
      <w:tblGrid>
        <w:gridCol w:w="4247"/>
        <w:gridCol w:w="4247"/>
      </w:tblGrid>
      <w:tr w:rsidR="000E372F" w:rsidTr="000E372F">
        <w:tc>
          <w:tcPr>
            <w:tcW w:w="4247" w:type="dxa"/>
          </w:tcPr>
          <w:p w:rsidR="000E372F" w:rsidRDefault="000E372F" w:rsidP="007E1E35">
            <w:pPr>
              <w:jc w:val="both"/>
              <w:rPr>
                <w:rFonts w:ascii="Arial" w:hAnsi="Arial" w:cs="Arial"/>
              </w:rPr>
            </w:pPr>
            <w:r>
              <w:rPr>
                <w:rFonts w:ascii="Arial" w:hAnsi="Arial" w:cs="Arial"/>
              </w:rPr>
              <w:t>Item</w:t>
            </w:r>
          </w:p>
        </w:tc>
        <w:tc>
          <w:tcPr>
            <w:tcW w:w="4247" w:type="dxa"/>
          </w:tcPr>
          <w:p w:rsidR="000E372F" w:rsidRDefault="000E372F" w:rsidP="007E1E35">
            <w:pPr>
              <w:jc w:val="both"/>
              <w:rPr>
                <w:rFonts w:ascii="Arial" w:hAnsi="Arial" w:cs="Arial"/>
              </w:rPr>
            </w:pPr>
            <w:r>
              <w:rPr>
                <w:rFonts w:ascii="Arial" w:hAnsi="Arial" w:cs="Arial"/>
              </w:rPr>
              <w:t>Peso (P)</w:t>
            </w:r>
          </w:p>
        </w:tc>
      </w:tr>
      <w:tr w:rsidR="000E372F" w:rsidTr="000E372F">
        <w:tc>
          <w:tcPr>
            <w:tcW w:w="4247" w:type="dxa"/>
          </w:tcPr>
          <w:p w:rsidR="000E372F" w:rsidRDefault="000E372F" w:rsidP="007E1E35">
            <w:pPr>
              <w:jc w:val="both"/>
              <w:rPr>
                <w:rFonts w:ascii="Arial" w:hAnsi="Arial" w:cs="Arial"/>
              </w:rPr>
            </w:pPr>
            <w:r>
              <w:rPr>
                <w:rFonts w:ascii="Arial" w:hAnsi="Arial" w:cs="Arial"/>
              </w:rPr>
              <w:t>Estrutura Organizacional</w:t>
            </w:r>
          </w:p>
        </w:tc>
        <w:tc>
          <w:tcPr>
            <w:tcW w:w="4247" w:type="dxa"/>
          </w:tcPr>
          <w:p w:rsidR="000E372F" w:rsidRDefault="000E372F" w:rsidP="007E1E35">
            <w:pPr>
              <w:jc w:val="both"/>
              <w:rPr>
                <w:rFonts w:ascii="Arial" w:hAnsi="Arial" w:cs="Arial"/>
              </w:rPr>
            </w:pPr>
            <w:r>
              <w:rPr>
                <w:rFonts w:ascii="Arial" w:hAnsi="Arial" w:cs="Arial"/>
              </w:rPr>
              <w:t>0,40</w:t>
            </w:r>
          </w:p>
        </w:tc>
      </w:tr>
    </w:tbl>
    <w:p w:rsidR="007E1E35" w:rsidRP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r>
      <w:r w:rsidRPr="000E372F">
        <w:rPr>
          <w:rFonts w:ascii="Arial" w:hAnsi="Arial" w:cs="Arial"/>
          <w:u w:val="single"/>
        </w:rPr>
        <w:t>Planejamento:</w:t>
      </w:r>
      <w:r w:rsidRPr="007E1E35">
        <w:rPr>
          <w:rFonts w:ascii="Arial" w:hAnsi="Arial" w:cs="Arial"/>
        </w:rPr>
        <w:t xml:space="preserve"> Avaliar o planejamento das ações das equipes de trabalho, que deverão atuar através de processos consistentes e integrados com a estrutura do DER-ES.</w:t>
      </w:r>
    </w:p>
    <w:p w:rsidR="007E1E35" w:rsidRPr="007E1E35" w:rsidRDefault="007E1E35" w:rsidP="007E1E35">
      <w:pPr>
        <w:spacing w:after="0" w:line="240" w:lineRule="auto"/>
        <w:jc w:val="both"/>
        <w:rPr>
          <w:rFonts w:ascii="Arial" w:hAnsi="Arial" w:cs="Arial"/>
        </w:rPr>
      </w:pPr>
      <w:r w:rsidRPr="007E1E35">
        <w:rPr>
          <w:rFonts w:ascii="Arial" w:hAnsi="Arial" w:cs="Arial"/>
        </w:rPr>
        <w:t>II.</w:t>
      </w:r>
      <w:r w:rsidRPr="007E1E35">
        <w:rPr>
          <w:rFonts w:ascii="Arial" w:hAnsi="Arial" w:cs="Arial"/>
        </w:rPr>
        <w:tab/>
      </w:r>
      <w:r w:rsidRPr="000E372F">
        <w:rPr>
          <w:rFonts w:ascii="Arial" w:hAnsi="Arial" w:cs="Arial"/>
          <w:u w:val="single"/>
        </w:rPr>
        <w:t>Infraestrutura de apoio:</w:t>
      </w:r>
      <w:r w:rsidRPr="007E1E35">
        <w:rPr>
          <w:rFonts w:ascii="Arial" w:hAnsi="Arial" w:cs="Arial"/>
        </w:rPr>
        <w:t xml:space="preserve"> Avaliar se a infraestrutura de apoio implantada, como sistemas, materiais e equipamentos, inclusive de informática, permite comunicação rápida e é suficiente, em qualidade, tipo e quantidade, ao pleno atendimento das necessidades dos trabalhos.</w:t>
      </w:r>
    </w:p>
    <w:p w:rsidR="007E1E35" w:rsidRPr="007E1E35" w:rsidRDefault="007E1E35" w:rsidP="007E1E35">
      <w:pPr>
        <w:spacing w:after="0" w:line="240" w:lineRule="auto"/>
        <w:jc w:val="both"/>
        <w:rPr>
          <w:rFonts w:ascii="Arial" w:hAnsi="Arial" w:cs="Arial"/>
        </w:rPr>
      </w:pPr>
      <w:r w:rsidRPr="007E1E35">
        <w:rPr>
          <w:rFonts w:ascii="Arial" w:hAnsi="Arial" w:cs="Arial"/>
        </w:rPr>
        <w:t>a)</w:t>
      </w:r>
      <w:r w:rsidRPr="007E1E35">
        <w:rPr>
          <w:rFonts w:ascii="Arial" w:hAnsi="Arial" w:cs="Arial"/>
        </w:rPr>
        <w:tab/>
        <w:t>A avaliação desta atividade inclui o atendimento da qualidade e das normas de preservação da higiene, saúde, segurança e uso de EPI (Equipamento de Proteção Individual) da mão de obra de execução dos serviços, nos contratos em que couberem este tipo de avaliação.</w:t>
      </w:r>
    </w:p>
    <w:p w:rsidR="007E1E35" w:rsidRPr="007E1E35" w:rsidRDefault="007E1E35" w:rsidP="007E1E35">
      <w:pPr>
        <w:spacing w:after="0" w:line="240" w:lineRule="auto"/>
        <w:jc w:val="both"/>
        <w:rPr>
          <w:rFonts w:ascii="Arial" w:hAnsi="Arial" w:cs="Arial"/>
        </w:rPr>
      </w:pPr>
      <w:r w:rsidRPr="007E1E35">
        <w:rPr>
          <w:rFonts w:ascii="Arial" w:hAnsi="Arial" w:cs="Arial"/>
        </w:rPr>
        <w:t>18.5.</w:t>
      </w:r>
      <w:r w:rsidRPr="007E1E35">
        <w:rPr>
          <w:rFonts w:ascii="Arial" w:hAnsi="Arial" w:cs="Arial"/>
        </w:rPr>
        <w:tab/>
        <w:t>Peso e Atividades do Item Comunicação:</w:t>
      </w:r>
    </w:p>
    <w:tbl>
      <w:tblPr>
        <w:tblStyle w:val="Tabelacomgrade"/>
        <w:tblW w:w="0" w:type="auto"/>
        <w:tblLook w:val="04A0" w:firstRow="1" w:lastRow="0" w:firstColumn="1" w:lastColumn="0" w:noHBand="0" w:noVBand="1"/>
      </w:tblPr>
      <w:tblGrid>
        <w:gridCol w:w="4247"/>
        <w:gridCol w:w="4247"/>
      </w:tblGrid>
      <w:tr w:rsidR="000E372F" w:rsidTr="000E372F">
        <w:tc>
          <w:tcPr>
            <w:tcW w:w="4247" w:type="dxa"/>
          </w:tcPr>
          <w:p w:rsidR="000E372F" w:rsidRDefault="000E372F" w:rsidP="007E1E35">
            <w:pPr>
              <w:jc w:val="both"/>
              <w:rPr>
                <w:rFonts w:ascii="Arial" w:hAnsi="Arial" w:cs="Arial"/>
              </w:rPr>
            </w:pPr>
            <w:r>
              <w:rPr>
                <w:rFonts w:ascii="Arial" w:hAnsi="Arial" w:cs="Arial"/>
              </w:rPr>
              <w:t>Item</w:t>
            </w:r>
          </w:p>
        </w:tc>
        <w:tc>
          <w:tcPr>
            <w:tcW w:w="4247" w:type="dxa"/>
          </w:tcPr>
          <w:p w:rsidR="000E372F" w:rsidRDefault="000E372F" w:rsidP="007E1E35">
            <w:pPr>
              <w:jc w:val="both"/>
              <w:rPr>
                <w:rFonts w:ascii="Arial" w:hAnsi="Arial" w:cs="Arial"/>
              </w:rPr>
            </w:pPr>
            <w:r>
              <w:rPr>
                <w:rFonts w:ascii="Arial" w:hAnsi="Arial" w:cs="Arial"/>
              </w:rPr>
              <w:t>Peso (P)</w:t>
            </w:r>
          </w:p>
        </w:tc>
      </w:tr>
      <w:tr w:rsidR="000E372F" w:rsidTr="000E372F">
        <w:tc>
          <w:tcPr>
            <w:tcW w:w="4247" w:type="dxa"/>
          </w:tcPr>
          <w:p w:rsidR="000E372F" w:rsidRDefault="000E372F" w:rsidP="007E1E35">
            <w:pPr>
              <w:jc w:val="both"/>
              <w:rPr>
                <w:rFonts w:ascii="Arial" w:hAnsi="Arial" w:cs="Arial"/>
              </w:rPr>
            </w:pPr>
            <w:r>
              <w:rPr>
                <w:rFonts w:ascii="Arial" w:hAnsi="Arial" w:cs="Arial"/>
              </w:rPr>
              <w:t>Preposto</w:t>
            </w:r>
          </w:p>
        </w:tc>
        <w:tc>
          <w:tcPr>
            <w:tcW w:w="4247" w:type="dxa"/>
          </w:tcPr>
          <w:p w:rsidR="000E372F" w:rsidRDefault="000E372F" w:rsidP="007E1E35">
            <w:pPr>
              <w:jc w:val="both"/>
              <w:rPr>
                <w:rFonts w:ascii="Arial" w:hAnsi="Arial" w:cs="Arial"/>
              </w:rPr>
            </w:pPr>
            <w:r>
              <w:rPr>
                <w:rFonts w:ascii="Arial" w:hAnsi="Arial" w:cs="Arial"/>
              </w:rPr>
              <w:t>0,10</w:t>
            </w:r>
          </w:p>
        </w:tc>
      </w:tr>
    </w:tbl>
    <w:p w:rsidR="007E1E35" w:rsidRP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r>
      <w:r w:rsidRPr="000E372F">
        <w:rPr>
          <w:rFonts w:ascii="Arial" w:hAnsi="Arial" w:cs="Arial"/>
          <w:u w:val="single"/>
        </w:rPr>
        <w:t>Acompanhamento:</w:t>
      </w:r>
      <w:r w:rsidRPr="007E1E35">
        <w:rPr>
          <w:rFonts w:ascii="Arial" w:hAnsi="Arial" w:cs="Arial"/>
        </w:rPr>
        <w:t xml:space="preserve"> Avaliar a disponibilidade da empresa em estabelecer comunicação com o DER-ES, bem como avaliar a participação, o acompanhamento e a presença do preposto periodicamente no local de execução do serviço para: registro de ocorrências, assinatura e recebimento de documentações oficiais do DER-ES, prestação de informações à fiscalização de forma ágil, dentre outras funções descritas em contrato.</w:t>
      </w:r>
    </w:p>
    <w:p w:rsidR="007E1E35" w:rsidRPr="007E1E35" w:rsidRDefault="007E1E35" w:rsidP="007E1E35">
      <w:pPr>
        <w:spacing w:after="0" w:line="240" w:lineRule="auto"/>
        <w:jc w:val="both"/>
        <w:rPr>
          <w:rFonts w:ascii="Arial" w:hAnsi="Arial" w:cs="Arial"/>
        </w:rPr>
      </w:pPr>
    </w:p>
    <w:p w:rsidR="007E1E35" w:rsidRPr="007E1E35" w:rsidRDefault="007E1E35" w:rsidP="007E1E35">
      <w:pPr>
        <w:spacing w:after="0" w:line="240" w:lineRule="auto"/>
        <w:jc w:val="both"/>
        <w:rPr>
          <w:rFonts w:ascii="Arial" w:hAnsi="Arial" w:cs="Arial"/>
        </w:rPr>
      </w:pPr>
      <w:r w:rsidRPr="007E1E35">
        <w:rPr>
          <w:rFonts w:ascii="Arial" w:hAnsi="Arial" w:cs="Arial"/>
        </w:rPr>
        <w:t>19.</w:t>
      </w:r>
      <w:r w:rsidRPr="007E1E35">
        <w:rPr>
          <w:rFonts w:ascii="Arial" w:hAnsi="Arial" w:cs="Arial"/>
        </w:rPr>
        <w:tab/>
        <w:t>Quesito Prazos – Peso 20 %</w:t>
      </w:r>
    </w:p>
    <w:p w:rsidR="007E1E35" w:rsidRPr="007E1E35" w:rsidRDefault="007E1E35" w:rsidP="007E1E35">
      <w:pPr>
        <w:spacing w:after="0" w:line="240" w:lineRule="auto"/>
        <w:jc w:val="both"/>
        <w:rPr>
          <w:rFonts w:ascii="Arial" w:hAnsi="Arial" w:cs="Arial"/>
        </w:rPr>
      </w:pPr>
      <w:r w:rsidRPr="007E1E35">
        <w:rPr>
          <w:rFonts w:ascii="Arial" w:hAnsi="Arial" w:cs="Arial"/>
        </w:rPr>
        <w:t>19.1.</w:t>
      </w:r>
      <w:r w:rsidRPr="007E1E35">
        <w:rPr>
          <w:rFonts w:ascii="Arial" w:hAnsi="Arial" w:cs="Arial"/>
        </w:rPr>
        <w:tab/>
        <w:t>Na avaliação do quesito “Prazos” serão considerados os itens abaixo definidos, com seus respectivos pesos.</w:t>
      </w:r>
    </w:p>
    <w:p w:rsidR="007E1E35" w:rsidRPr="007E1E35" w:rsidRDefault="007E1E35" w:rsidP="007E1E35">
      <w:pPr>
        <w:spacing w:after="0" w:line="240" w:lineRule="auto"/>
        <w:jc w:val="both"/>
        <w:rPr>
          <w:rFonts w:ascii="Arial" w:hAnsi="Arial" w:cs="Arial"/>
        </w:rPr>
      </w:pPr>
      <w:r w:rsidRPr="007E1E35">
        <w:rPr>
          <w:rFonts w:ascii="Arial" w:hAnsi="Arial" w:cs="Arial"/>
        </w:rPr>
        <w:t>19.2.</w:t>
      </w:r>
      <w:r w:rsidRPr="007E1E35">
        <w:rPr>
          <w:rFonts w:ascii="Arial" w:hAnsi="Arial" w:cs="Arial"/>
        </w:rPr>
        <w:tab/>
        <w:t>Cada um dos itens deve ser avaliado por estar ou não em conformidade com os prazos estabelecidos em Contrato, Plano de Trabalho e Instruções de Serviço do DER-ES.</w:t>
      </w:r>
    </w:p>
    <w:p w:rsidR="00AD6110" w:rsidRPr="007E1E35" w:rsidRDefault="007E1E35" w:rsidP="007E1E35">
      <w:pPr>
        <w:spacing w:after="0" w:line="240" w:lineRule="auto"/>
        <w:jc w:val="both"/>
        <w:rPr>
          <w:rFonts w:ascii="Arial" w:hAnsi="Arial" w:cs="Arial"/>
        </w:rPr>
      </w:pPr>
      <w:r w:rsidRPr="007E1E35">
        <w:rPr>
          <w:rFonts w:ascii="Arial" w:hAnsi="Arial" w:cs="Arial"/>
        </w:rPr>
        <w:t>19.3.</w:t>
      </w:r>
      <w:r w:rsidRPr="007E1E35">
        <w:rPr>
          <w:rFonts w:ascii="Arial" w:hAnsi="Arial" w:cs="Arial"/>
        </w:rPr>
        <w:tab/>
        <w:t>Peso e Atividades do Item Documentação:</w:t>
      </w:r>
    </w:p>
    <w:tbl>
      <w:tblPr>
        <w:tblStyle w:val="Tabelacomgrade"/>
        <w:tblW w:w="0" w:type="auto"/>
        <w:tblLook w:val="04A0" w:firstRow="1" w:lastRow="0" w:firstColumn="1" w:lastColumn="0" w:noHBand="0" w:noVBand="1"/>
      </w:tblPr>
      <w:tblGrid>
        <w:gridCol w:w="4247"/>
        <w:gridCol w:w="4247"/>
      </w:tblGrid>
      <w:tr w:rsidR="00AD6110" w:rsidTr="00AD6110">
        <w:tc>
          <w:tcPr>
            <w:tcW w:w="4247" w:type="dxa"/>
          </w:tcPr>
          <w:p w:rsidR="00AD6110" w:rsidRDefault="00AD6110" w:rsidP="007E1E35">
            <w:pPr>
              <w:jc w:val="both"/>
              <w:rPr>
                <w:rFonts w:ascii="Arial" w:hAnsi="Arial" w:cs="Arial"/>
              </w:rPr>
            </w:pPr>
            <w:r>
              <w:rPr>
                <w:rFonts w:ascii="Arial" w:hAnsi="Arial" w:cs="Arial"/>
              </w:rPr>
              <w:t>Item</w:t>
            </w:r>
          </w:p>
        </w:tc>
        <w:tc>
          <w:tcPr>
            <w:tcW w:w="4247" w:type="dxa"/>
          </w:tcPr>
          <w:p w:rsidR="00AD6110" w:rsidRDefault="00AD6110" w:rsidP="007E1E35">
            <w:pPr>
              <w:jc w:val="both"/>
              <w:rPr>
                <w:rFonts w:ascii="Arial" w:hAnsi="Arial" w:cs="Arial"/>
              </w:rPr>
            </w:pPr>
            <w:r>
              <w:rPr>
                <w:rFonts w:ascii="Arial" w:hAnsi="Arial" w:cs="Arial"/>
              </w:rPr>
              <w:t>Peso (P)</w:t>
            </w:r>
          </w:p>
        </w:tc>
      </w:tr>
      <w:tr w:rsidR="00AD6110" w:rsidTr="00AD6110">
        <w:tc>
          <w:tcPr>
            <w:tcW w:w="4247" w:type="dxa"/>
          </w:tcPr>
          <w:p w:rsidR="00AD6110" w:rsidRDefault="00AD6110" w:rsidP="007E1E35">
            <w:pPr>
              <w:jc w:val="both"/>
              <w:rPr>
                <w:rFonts w:ascii="Arial" w:hAnsi="Arial" w:cs="Arial"/>
              </w:rPr>
            </w:pPr>
            <w:r>
              <w:rPr>
                <w:rFonts w:ascii="Arial" w:hAnsi="Arial" w:cs="Arial"/>
              </w:rPr>
              <w:t>Documentação</w:t>
            </w:r>
          </w:p>
        </w:tc>
        <w:tc>
          <w:tcPr>
            <w:tcW w:w="4247" w:type="dxa"/>
          </w:tcPr>
          <w:p w:rsidR="00AD6110" w:rsidRDefault="00AD6110" w:rsidP="007E1E35">
            <w:pPr>
              <w:jc w:val="both"/>
              <w:rPr>
                <w:rFonts w:ascii="Arial" w:hAnsi="Arial" w:cs="Arial"/>
              </w:rPr>
            </w:pPr>
            <w:r>
              <w:rPr>
                <w:rFonts w:ascii="Arial" w:hAnsi="Arial" w:cs="Arial"/>
              </w:rPr>
              <w:t>0,20</w:t>
            </w:r>
          </w:p>
        </w:tc>
      </w:tr>
    </w:tbl>
    <w:p w:rsidR="007E1E35" w:rsidRP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r>
      <w:r w:rsidRPr="00AD6110">
        <w:rPr>
          <w:rFonts w:ascii="Arial" w:hAnsi="Arial" w:cs="Arial"/>
          <w:u w:val="single"/>
        </w:rPr>
        <w:t>Entrega:</w:t>
      </w:r>
      <w:r w:rsidRPr="007E1E35">
        <w:rPr>
          <w:rFonts w:ascii="Arial" w:hAnsi="Arial" w:cs="Arial"/>
        </w:rPr>
        <w:t xml:space="preserve"> Avaliar a adequação dos prazos de entrega das documentações exigidas para composição da medição do contrato, ou por demanda oficial da fiscalização estabelecida com prazo.</w:t>
      </w:r>
    </w:p>
    <w:p w:rsidR="007E1E35" w:rsidRPr="007E1E35" w:rsidRDefault="007E1E35" w:rsidP="007E1E35">
      <w:pPr>
        <w:spacing w:after="0" w:line="240" w:lineRule="auto"/>
        <w:jc w:val="both"/>
        <w:rPr>
          <w:rFonts w:ascii="Arial" w:hAnsi="Arial" w:cs="Arial"/>
        </w:rPr>
      </w:pPr>
      <w:r w:rsidRPr="007E1E35">
        <w:rPr>
          <w:rFonts w:ascii="Arial" w:hAnsi="Arial" w:cs="Arial"/>
        </w:rPr>
        <w:t>19.4.</w:t>
      </w:r>
      <w:r w:rsidRPr="007E1E35">
        <w:rPr>
          <w:rFonts w:ascii="Arial" w:hAnsi="Arial" w:cs="Arial"/>
        </w:rPr>
        <w:tab/>
        <w:t>Peso e Atividades do Item Cronograma:</w:t>
      </w:r>
    </w:p>
    <w:tbl>
      <w:tblPr>
        <w:tblStyle w:val="Tabelacomgrade"/>
        <w:tblW w:w="0" w:type="auto"/>
        <w:tblLook w:val="04A0" w:firstRow="1" w:lastRow="0" w:firstColumn="1" w:lastColumn="0" w:noHBand="0" w:noVBand="1"/>
      </w:tblPr>
      <w:tblGrid>
        <w:gridCol w:w="4247"/>
        <w:gridCol w:w="4247"/>
      </w:tblGrid>
      <w:tr w:rsidR="00AD6110" w:rsidTr="00AD6110">
        <w:tc>
          <w:tcPr>
            <w:tcW w:w="4247" w:type="dxa"/>
          </w:tcPr>
          <w:p w:rsidR="00AD6110" w:rsidRDefault="00AD6110" w:rsidP="007E1E35">
            <w:pPr>
              <w:jc w:val="both"/>
              <w:rPr>
                <w:rFonts w:ascii="Arial" w:hAnsi="Arial" w:cs="Arial"/>
              </w:rPr>
            </w:pPr>
            <w:r>
              <w:rPr>
                <w:rFonts w:ascii="Arial" w:hAnsi="Arial" w:cs="Arial"/>
              </w:rPr>
              <w:t>Item</w:t>
            </w:r>
          </w:p>
        </w:tc>
        <w:tc>
          <w:tcPr>
            <w:tcW w:w="4247" w:type="dxa"/>
          </w:tcPr>
          <w:p w:rsidR="00AD6110" w:rsidRDefault="00AD6110" w:rsidP="007E1E35">
            <w:pPr>
              <w:jc w:val="both"/>
              <w:rPr>
                <w:rFonts w:ascii="Arial" w:hAnsi="Arial" w:cs="Arial"/>
              </w:rPr>
            </w:pPr>
            <w:r>
              <w:rPr>
                <w:rFonts w:ascii="Arial" w:hAnsi="Arial" w:cs="Arial"/>
              </w:rPr>
              <w:t>Peso (P)</w:t>
            </w:r>
          </w:p>
        </w:tc>
      </w:tr>
      <w:tr w:rsidR="00AD6110" w:rsidTr="00AD6110">
        <w:tc>
          <w:tcPr>
            <w:tcW w:w="4247" w:type="dxa"/>
          </w:tcPr>
          <w:p w:rsidR="00AD6110" w:rsidRDefault="00AD6110" w:rsidP="007E1E35">
            <w:pPr>
              <w:jc w:val="both"/>
              <w:rPr>
                <w:rFonts w:ascii="Arial" w:hAnsi="Arial" w:cs="Arial"/>
              </w:rPr>
            </w:pPr>
            <w:r>
              <w:rPr>
                <w:rFonts w:ascii="Arial" w:hAnsi="Arial" w:cs="Arial"/>
              </w:rPr>
              <w:t>Cronograma</w:t>
            </w:r>
          </w:p>
        </w:tc>
        <w:tc>
          <w:tcPr>
            <w:tcW w:w="4247" w:type="dxa"/>
          </w:tcPr>
          <w:p w:rsidR="00AD6110" w:rsidRDefault="00AD6110" w:rsidP="007E1E35">
            <w:pPr>
              <w:jc w:val="both"/>
              <w:rPr>
                <w:rFonts w:ascii="Arial" w:hAnsi="Arial" w:cs="Arial"/>
              </w:rPr>
            </w:pPr>
            <w:r>
              <w:rPr>
                <w:rFonts w:ascii="Arial" w:hAnsi="Arial" w:cs="Arial"/>
              </w:rPr>
              <w:t>0,80</w:t>
            </w:r>
          </w:p>
        </w:tc>
      </w:tr>
    </w:tbl>
    <w:p w:rsidR="007E1E35" w:rsidRP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r>
      <w:r w:rsidRPr="00AD6110">
        <w:rPr>
          <w:rFonts w:ascii="Arial" w:hAnsi="Arial" w:cs="Arial"/>
          <w:u w:val="single"/>
        </w:rPr>
        <w:t>Atendimento:</w:t>
      </w:r>
      <w:r w:rsidRPr="007E1E35">
        <w:rPr>
          <w:rFonts w:ascii="Arial" w:hAnsi="Arial" w:cs="Arial"/>
        </w:rPr>
        <w:t xml:space="preserve"> Avaliar a adequação das datas das atividades de cada uma das fases do serviço ao cronograma físico-financeiro e ao Plano de Trabalho. Deve ser verificado o andamento cronológico das diversas etapas e assegurar que nenhuma etapa seja executada sem que serviços anteriores e dependentes tenham sido aprovados.</w:t>
      </w:r>
    </w:p>
    <w:p w:rsidR="007E1E35" w:rsidRPr="007E1E35" w:rsidRDefault="007E1E35" w:rsidP="007E1E35">
      <w:pPr>
        <w:spacing w:after="0" w:line="240" w:lineRule="auto"/>
        <w:jc w:val="both"/>
        <w:rPr>
          <w:rFonts w:ascii="Arial" w:hAnsi="Arial" w:cs="Arial"/>
        </w:rPr>
      </w:pPr>
    </w:p>
    <w:p w:rsidR="007E1E35" w:rsidRPr="007E1E35" w:rsidRDefault="007E1E35" w:rsidP="007E1E35">
      <w:pPr>
        <w:spacing w:after="0" w:line="240" w:lineRule="auto"/>
        <w:jc w:val="both"/>
        <w:rPr>
          <w:rFonts w:ascii="Arial" w:hAnsi="Arial" w:cs="Arial"/>
        </w:rPr>
      </w:pPr>
      <w:r w:rsidRPr="007E1E35">
        <w:rPr>
          <w:rFonts w:ascii="Arial" w:hAnsi="Arial" w:cs="Arial"/>
        </w:rPr>
        <w:t>20.</w:t>
      </w:r>
      <w:r w:rsidRPr="007E1E35">
        <w:rPr>
          <w:rFonts w:ascii="Arial" w:hAnsi="Arial" w:cs="Arial"/>
        </w:rPr>
        <w:tab/>
        <w:t>Quesito Gestão do Serviço – Peso: 100%</w:t>
      </w:r>
    </w:p>
    <w:p w:rsidR="007E1E35" w:rsidRPr="007E1E35" w:rsidRDefault="007E1E35" w:rsidP="007E1E35">
      <w:pPr>
        <w:spacing w:after="0" w:line="240" w:lineRule="auto"/>
        <w:jc w:val="both"/>
        <w:rPr>
          <w:rFonts w:ascii="Arial" w:hAnsi="Arial" w:cs="Arial"/>
        </w:rPr>
      </w:pPr>
      <w:r w:rsidRPr="007E1E35">
        <w:rPr>
          <w:rFonts w:ascii="Arial" w:hAnsi="Arial" w:cs="Arial"/>
        </w:rPr>
        <w:t>20.1.</w:t>
      </w:r>
      <w:r w:rsidRPr="007E1E35">
        <w:rPr>
          <w:rFonts w:ascii="Arial" w:hAnsi="Arial" w:cs="Arial"/>
        </w:rPr>
        <w:tab/>
        <w:t>Na avaliação do Quesito “Gestão do Serviço “, deve ser considerado o item abaixo definido.</w:t>
      </w:r>
    </w:p>
    <w:p w:rsidR="007E1E35" w:rsidRPr="007E1E35" w:rsidRDefault="007E1E35" w:rsidP="007E1E35">
      <w:pPr>
        <w:spacing w:after="0" w:line="240" w:lineRule="auto"/>
        <w:jc w:val="both"/>
        <w:rPr>
          <w:rFonts w:ascii="Arial" w:hAnsi="Arial" w:cs="Arial"/>
        </w:rPr>
      </w:pPr>
      <w:r w:rsidRPr="007E1E35">
        <w:rPr>
          <w:rFonts w:ascii="Arial" w:hAnsi="Arial" w:cs="Arial"/>
        </w:rPr>
        <w:t>20.2.</w:t>
      </w:r>
      <w:r w:rsidRPr="007E1E35">
        <w:rPr>
          <w:rFonts w:ascii="Arial" w:hAnsi="Arial" w:cs="Arial"/>
        </w:rPr>
        <w:tab/>
        <w:t>O item deve ser avaliado, em cada mês de execução do serviço, em função da atividade estar ou não em conformidade com os procedimentos especificados pelas normas e especificações do DER-ES.</w:t>
      </w:r>
    </w:p>
    <w:p w:rsidR="007E1E35" w:rsidRPr="007E1E35" w:rsidRDefault="007E1E35" w:rsidP="007E1E35">
      <w:pPr>
        <w:spacing w:after="0" w:line="240" w:lineRule="auto"/>
        <w:jc w:val="both"/>
        <w:rPr>
          <w:rFonts w:ascii="Arial" w:hAnsi="Arial" w:cs="Arial"/>
        </w:rPr>
      </w:pPr>
      <w:r w:rsidRPr="007E1E35">
        <w:rPr>
          <w:rFonts w:ascii="Arial" w:hAnsi="Arial" w:cs="Arial"/>
        </w:rPr>
        <w:t>20.3.</w:t>
      </w:r>
      <w:r w:rsidRPr="007E1E35">
        <w:rPr>
          <w:rFonts w:ascii="Arial" w:hAnsi="Arial" w:cs="Arial"/>
        </w:rPr>
        <w:tab/>
        <w:t>Peso e Atividades do Item Saneamento de Inconformidades:</w:t>
      </w:r>
    </w:p>
    <w:tbl>
      <w:tblPr>
        <w:tblStyle w:val="Tabelacomgrade"/>
        <w:tblW w:w="0" w:type="auto"/>
        <w:tblLook w:val="04A0" w:firstRow="1" w:lastRow="0" w:firstColumn="1" w:lastColumn="0" w:noHBand="0" w:noVBand="1"/>
      </w:tblPr>
      <w:tblGrid>
        <w:gridCol w:w="4247"/>
        <w:gridCol w:w="4247"/>
      </w:tblGrid>
      <w:tr w:rsidR="00AD6110" w:rsidTr="00AD6110">
        <w:tc>
          <w:tcPr>
            <w:tcW w:w="4247" w:type="dxa"/>
          </w:tcPr>
          <w:p w:rsidR="00AD6110" w:rsidRDefault="00AD6110" w:rsidP="007E1E35">
            <w:pPr>
              <w:jc w:val="both"/>
              <w:rPr>
                <w:rFonts w:ascii="Arial" w:hAnsi="Arial" w:cs="Arial"/>
              </w:rPr>
            </w:pPr>
            <w:r>
              <w:rPr>
                <w:rFonts w:ascii="Arial" w:hAnsi="Arial" w:cs="Arial"/>
              </w:rPr>
              <w:t>Item</w:t>
            </w:r>
          </w:p>
        </w:tc>
        <w:tc>
          <w:tcPr>
            <w:tcW w:w="4247" w:type="dxa"/>
          </w:tcPr>
          <w:p w:rsidR="00AD6110" w:rsidRDefault="00AD6110" w:rsidP="007E1E35">
            <w:pPr>
              <w:jc w:val="both"/>
              <w:rPr>
                <w:rFonts w:ascii="Arial" w:hAnsi="Arial" w:cs="Arial"/>
              </w:rPr>
            </w:pPr>
            <w:r>
              <w:rPr>
                <w:rFonts w:ascii="Arial" w:hAnsi="Arial" w:cs="Arial"/>
              </w:rPr>
              <w:t>Peso (P)</w:t>
            </w:r>
          </w:p>
        </w:tc>
      </w:tr>
      <w:tr w:rsidR="00AD6110" w:rsidTr="00AD6110">
        <w:tc>
          <w:tcPr>
            <w:tcW w:w="4247" w:type="dxa"/>
          </w:tcPr>
          <w:p w:rsidR="00AD6110" w:rsidRDefault="00AD6110" w:rsidP="007E1E35">
            <w:pPr>
              <w:jc w:val="both"/>
              <w:rPr>
                <w:rFonts w:ascii="Arial" w:hAnsi="Arial" w:cs="Arial"/>
              </w:rPr>
            </w:pPr>
            <w:r>
              <w:rPr>
                <w:rFonts w:ascii="Arial" w:hAnsi="Arial" w:cs="Arial"/>
              </w:rPr>
              <w:t>Saneamento de Inconformidades</w:t>
            </w:r>
          </w:p>
        </w:tc>
        <w:tc>
          <w:tcPr>
            <w:tcW w:w="4247" w:type="dxa"/>
          </w:tcPr>
          <w:p w:rsidR="00AD6110" w:rsidRDefault="00AD6110" w:rsidP="007E1E35">
            <w:pPr>
              <w:jc w:val="both"/>
              <w:rPr>
                <w:rFonts w:ascii="Arial" w:hAnsi="Arial" w:cs="Arial"/>
              </w:rPr>
            </w:pPr>
            <w:r>
              <w:rPr>
                <w:rFonts w:ascii="Arial" w:hAnsi="Arial" w:cs="Arial"/>
              </w:rPr>
              <w:t>1,00</w:t>
            </w:r>
          </w:p>
        </w:tc>
      </w:tr>
    </w:tbl>
    <w:p w:rsidR="007E1E35" w:rsidRP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r>
      <w:r w:rsidRPr="00AD6110">
        <w:rPr>
          <w:rFonts w:ascii="Arial" w:hAnsi="Arial" w:cs="Arial"/>
          <w:u w:val="single"/>
        </w:rPr>
        <w:t>Atendimento dos prazos:</w:t>
      </w:r>
      <w:r w:rsidRPr="007E1E35">
        <w:rPr>
          <w:rFonts w:ascii="Arial" w:hAnsi="Arial" w:cs="Arial"/>
        </w:rPr>
        <w:t xml:space="preserve"> Avaliar se os prazos estabelecidos em NOTIFICAÇÃO DE INSUFICIÊNCIA (NI) ou AVISOS DE INCONFORMIDADE (AI) para saneamento de inconformidades constatadas em avaliação mensal de desempenho estão atendidos.</w:t>
      </w:r>
    </w:p>
    <w:p w:rsidR="007E1E35" w:rsidRPr="007E1E35" w:rsidRDefault="007E1E35" w:rsidP="007E1E35">
      <w:pPr>
        <w:spacing w:after="0" w:line="240" w:lineRule="auto"/>
        <w:jc w:val="both"/>
        <w:rPr>
          <w:rFonts w:ascii="Arial" w:hAnsi="Arial" w:cs="Arial"/>
        </w:rPr>
      </w:pPr>
    </w:p>
    <w:p w:rsidR="007E1E35" w:rsidRPr="007E1E35" w:rsidRDefault="007E1E35" w:rsidP="007E1E35">
      <w:pPr>
        <w:spacing w:after="0" w:line="240" w:lineRule="auto"/>
        <w:jc w:val="both"/>
        <w:rPr>
          <w:rFonts w:ascii="Arial" w:hAnsi="Arial" w:cs="Arial"/>
        </w:rPr>
      </w:pPr>
      <w:r w:rsidRPr="007E1E35">
        <w:rPr>
          <w:rFonts w:ascii="Arial" w:hAnsi="Arial" w:cs="Arial"/>
        </w:rPr>
        <w:t>CAPÍTULO III</w:t>
      </w:r>
      <w:r w:rsidRPr="007E1E35">
        <w:rPr>
          <w:rFonts w:ascii="Arial" w:hAnsi="Arial" w:cs="Arial"/>
        </w:rPr>
        <w:tab/>
        <w:t>CONTRATOS DA ADMINISTRAÇÃO OU DE TIC</w:t>
      </w:r>
    </w:p>
    <w:p w:rsidR="007E1E35" w:rsidRPr="007E1E35" w:rsidRDefault="007E1E35" w:rsidP="007E1E35">
      <w:pPr>
        <w:spacing w:after="0" w:line="240" w:lineRule="auto"/>
        <w:jc w:val="both"/>
        <w:rPr>
          <w:rFonts w:ascii="Arial" w:hAnsi="Arial" w:cs="Arial"/>
        </w:rPr>
      </w:pPr>
      <w:r w:rsidRPr="007E1E35">
        <w:rPr>
          <w:rFonts w:ascii="Arial" w:hAnsi="Arial" w:cs="Arial"/>
        </w:rPr>
        <w:t>21.</w:t>
      </w:r>
      <w:r w:rsidRPr="007E1E35">
        <w:rPr>
          <w:rFonts w:ascii="Arial" w:hAnsi="Arial" w:cs="Arial"/>
        </w:rPr>
        <w:tab/>
        <w:t>Quesito Qualidade – Peso: 40%</w:t>
      </w:r>
    </w:p>
    <w:p w:rsidR="007E1E35" w:rsidRPr="007E1E35" w:rsidRDefault="007E1E35" w:rsidP="007E1E35">
      <w:pPr>
        <w:spacing w:after="0" w:line="240" w:lineRule="auto"/>
        <w:jc w:val="both"/>
        <w:rPr>
          <w:rFonts w:ascii="Arial" w:hAnsi="Arial" w:cs="Arial"/>
        </w:rPr>
      </w:pPr>
      <w:r w:rsidRPr="007E1E35">
        <w:rPr>
          <w:rFonts w:ascii="Arial" w:hAnsi="Arial" w:cs="Arial"/>
        </w:rPr>
        <w:t>21.1.</w:t>
      </w:r>
      <w:r w:rsidRPr="007E1E35">
        <w:rPr>
          <w:rFonts w:ascii="Arial" w:hAnsi="Arial" w:cs="Arial"/>
        </w:rPr>
        <w:tab/>
        <w:t>Na avaliação do quesito “Qualidade” serão considerados os itens abaixo definidos com seus respectivos pesos.</w:t>
      </w:r>
    </w:p>
    <w:p w:rsidR="007E1E35" w:rsidRPr="007E1E35" w:rsidRDefault="007E1E35" w:rsidP="007E1E35">
      <w:pPr>
        <w:spacing w:after="0" w:line="240" w:lineRule="auto"/>
        <w:jc w:val="both"/>
        <w:rPr>
          <w:rFonts w:ascii="Arial" w:hAnsi="Arial" w:cs="Arial"/>
        </w:rPr>
      </w:pPr>
      <w:r w:rsidRPr="007E1E35">
        <w:rPr>
          <w:rFonts w:ascii="Arial" w:hAnsi="Arial" w:cs="Arial"/>
        </w:rPr>
        <w:t>21.2.</w:t>
      </w:r>
      <w:r w:rsidRPr="007E1E35">
        <w:rPr>
          <w:rFonts w:ascii="Arial" w:hAnsi="Arial" w:cs="Arial"/>
        </w:rPr>
        <w:tab/>
        <w:t>Cada um dos itens será avaliado, em cada etapa do serviço, em função das atividades em que se desdobra estarem ou não em conformidade com os procedimentos preconizados pelas normas, especificações e instruções do DER-ES.</w:t>
      </w:r>
    </w:p>
    <w:p w:rsidR="007E1E35" w:rsidRPr="007E1E35" w:rsidRDefault="007E1E35" w:rsidP="007E1E35">
      <w:pPr>
        <w:spacing w:after="0" w:line="240" w:lineRule="auto"/>
        <w:jc w:val="both"/>
        <w:rPr>
          <w:rFonts w:ascii="Arial" w:hAnsi="Arial" w:cs="Arial"/>
        </w:rPr>
      </w:pPr>
      <w:r w:rsidRPr="007E1E35">
        <w:rPr>
          <w:rFonts w:ascii="Arial" w:hAnsi="Arial" w:cs="Arial"/>
        </w:rPr>
        <w:t>21.3.</w:t>
      </w:r>
      <w:r w:rsidRPr="007E1E35">
        <w:rPr>
          <w:rFonts w:ascii="Arial" w:hAnsi="Arial" w:cs="Arial"/>
        </w:rPr>
        <w:tab/>
        <w:t>Peso e Atividades do Item Normas e Especificações técnicas:</w:t>
      </w:r>
    </w:p>
    <w:tbl>
      <w:tblPr>
        <w:tblStyle w:val="Tabelacomgrade"/>
        <w:tblW w:w="0" w:type="auto"/>
        <w:tblLook w:val="04A0" w:firstRow="1" w:lastRow="0" w:firstColumn="1" w:lastColumn="0" w:noHBand="0" w:noVBand="1"/>
      </w:tblPr>
      <w:tblGrid>
        <w:gridCol w:w="4247"/>
        <w:gridCol w:w="4247"/>
      </w:tblGrid>
      <w:tr w:rsidR="00AD6110" w:rsidTr="00AD6110">
        <w:tc>
          <w:tcPr>
            <w:tcW w:w="4247" w:type="dxa"/>
          </w:tcPr>
          <w:p w:rsidR="00AD6110" w:rsidRDefault="00AD6110" w:rsidP="007E1E35">
            <w:pPr>
              <w:jc w:val="both"/>
              <w:rPr>
                <w:rFonts w:ascii="Arial" w:hAnsi="Arial" w:cs="Arial"/>
              </w:rPr>
            </w:pPr>
            <w:r>
              <w:rPr>
                <w:rFonts w:ascii="Arial" w:hAnsi="Arial" w:cs="Arial"/>
              </w:rPr>
              <w:t>Item</w:t>
            </w:r>
          </w:p>
        </w:tc>
        <w:tc>
          <w:tcPr>
            <w:tcW w:w="4247" w:type="dxa"/>
          </w:tcPr>
          <w:p w:rsidR="00AD6110" w:rsidRDefault="00AD6110" w:rsidP="007E1E35">
            <w:pPr>
              <w:jc w:val="both"/>
              <w:rPr>
                <w:rFonts w:ascii="Arial" w:hAnsi="Arial" w:cs="Arial"/>
              </w:rPr>
            </w:pPr>
            <w:r>
              <w:rPr>
                <w:rFonts w:ascii="Arial" w:hAnsi="Arial" w:cs="Arial"/>
              </w:rPr>
              <w:t>Peso (P)</w:t>
            </w:r>
          </w:p>
        </w:tc>
      </w:tr>
      <w:tr w:rsidR="00AD6110" w:rsidTr="00AD6110">
        <w:tc>
          <w:tcPr>
            <w:tcW w:w="4247" w:type="dxa"/>
          </w:tcPr>
          <w:p w:rsidR="00AD6110" w:rsidRDefault="00AD6110" w:rsidP="007E1E35">
            <w:pPr>
              <w:jc w:val="both"/>
              <w:rPr>
                <w:rFonts w:ascii="Arial" w:hAnsi="Arial" w:cs="Arial"/>
              </w:rPr>
            </w:pPr>
            <w:r>
              <w:rPr>
                <w:rFonts w:ascii="Arial" w:hAnsi="Arial" w:cs="Arial"/>
              </w:rPr>
              <w:t>Serviços</w:t>
            </w:r>
          </w:p>
        </w:tc>
        <w:tc>
          <w:tcPr>
            <w:tcW w:w="4247" w:type="dxa"/>
          </w:tcPr>
          <w:p w:rsidR="00AD6110" w:rsidRDefault="00AD6110" w:rsidP="007E1E35">
            <w:pPr>
              <w:jc w:val="both"/>
              <w:rPr>
                <w:rFonts w:ascii="Arial" w:hAnsi="Arial" w:cs="Arial"/>
              </w:rPr>
            </w:pPr>
            <w:r>
              <w:rPr>
                <w:rFonts w:ascii="Arial" w:hAnsi="Arial" w:cs="Arial"/>
              </w:rPr>
              <w:t>0,30</w:t>
            </w:r>
          </w:p>
        </w:tc>
      </w:tr>
    </w:tbl>
    <w:p w:rsidR="007E1E35" w:rsidRP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r>
      <w:r w:rsidRPr="00AD6110">
        <w:rPr>
          <w:rFonts w:ascii="Arial" w:hAnsi="Arial" w:cs="Arial"/>
          <w:u w:val="single"/>
        </w:rPr>
        <w:t>Atendimento às normas:</w:t>
      </w:r>
      <w:r w:rsidRPr="007E1E35">
        <w:rPr>
          <w:rFonts w:ascii="Arial" w:hAnsi="Arial" w:cs="Arial"/>
        </w:rPr>
        <w:t xml:space="preserve"> os serviços executados deverão ser avaliados em relação ao atendimento integral das especificações, normas e procedimentos do DER-ES, da ABNT e demais normas adotadas pelo Departamento.</w:t>
      </w:r>
    </w:p>
    <w:p w:rsidR="007E1E35" w:rsidRPr="007E1E35" w:rsidRDefault="007E1E35" w:rsidP="007E1E35">
      <w:pPr>
        <w:spacing w:after="0" w:line="240" w:lineRule="auto"/>
        <w:jc w:val="both"/>
        <w:rPr>
          <w:rFonts w:ascii="Arial" w:hAnsi="Arial" w:cs="Arial"/>
        </w:rPr>
      </w:pPr>
      <w:r w:rsidRPr="007E1E35">
        <w:rPr>
          <w:rFonts w:ascii="Arial" w:hAnsi="Arial" w:cs="Arial"/>
        </w:rPr>
        <w:t>21.4.</w:t>
      </w:r>
      <w:r w:rsidRPr="007E1E35">
        <w:rPr>
          <w:rFonts w:ascii="Arial" w:hAnsi="Arial" w:cs="Arial"/>
        </w:rPr>
        <w:tab/>
        <w:t>Peso e Atividades do Item Materiais, equipamentos e demais artefatos:</w:t>
      </w:r>
    </w:p>
    <w:tbl>
      <w:tblPr>
        <w:tblStyle w:val="Tabelacomgrade"/>
        <w:tblW w:w="0" w:type="auto"/>
        <w:tblLook w:val="04A0" w:firstRow="1" w:lastRow="0" w:firstColumn="1" w:lastColumn="0" w:noHBand="0" w:noVBand="1"/>
      </w:tblPr>
      <w:tblGrid>
        <w:gridCol w:w="4247"/>
        <w:gridCol w:w="4247"/>
      </w:tblGrid>
      <w:tr w:rsidR="00AD6110" w:rsidTr="00AD6110">
        <w:tc>
          <w:tcPr>
            <w:tcW w:w="4247" w:type="dxa"/>
          </w:tcPr>
          <w:p w:rsidR="00AD6110" w:rsidRDefault="00AD6110" w:rsidP="007E1E35">
            <w:pPr>
              <w:jc w:val="both"/>
              <w:rPr>
                <w:rFonts w:ascii="Arial" w:hAnsi="Arial" w:cs="Arial"/>
              </w:rPr>
            </w:pPr>
            <w:r>
              <w:rPr>
                <w:rFonts w:ascii="Arial" w:hAnsi="Arial" w:cs="Arial"/>
              </w:rPr>
              <w:t>Item</w:t>
            </w:r>
          </w:p>
        </w:tc>
        <w:tc>
          <w:tcPr>
            <w:tcW w:w="4247" w:type="dxa"/>
          </w:tcPr>
          <w:p w:rsidR="00AD6110" w:rsidRDefault="00AD6110" w:rsidP="007E1E35">
            <w:pPr>
              <w:jc w:val="both"/>
              <w:rPr>
                <w:rFonts w:ascii="Arial" w:hAnsi="Arial" w:cs="Arial"/>
              </w:rPr>
            </w:pPr>
            <w:r>
              <w:rPr>
                <w:rFonts w:ascii="Arial" w:hAnsi="Arial" w:cs="Arial"/>
              </w:rPr>
              <w:t>Peso (P)</w:t>
            </w:r>
          </w:p>
        </w:tc>
      </w:tr>
      <w:tr w:rsidR="00AD6110" w:rsidTr="00AD6110">
        <w:tc>
          <w:tcPr>
            <w:tcW w:w="4247" w:type="dxa"/>
          </w:tcPr>
          <w:p w:rsidR="00AD6110" w:rsidRDefault="00AD6110" w:rsidP="007E1E35">
            <w:pPr>
              <w:jc w:val="both"/>
              <w:rPr>
                <w:rFonts w:ascii="Arial" w:hAnsi="Arial" w:cs="Arial"/>
              </w:rPr>
            </w:pPr>
            <w:r>
              <w:rPr>
                <w:rFonts w:ascii="Arial" w:hAnsi="Arial" w:cs="Arial"/>
              </w:rPr>
              <w:t>Materiais, equipamentos e demais artefatos</w:t>
            </w:r>
          </w:p>
        </w:tc>
        <w:tc>
          <w:tcPr>
            <w:tcW w:w="4247" w:type="dxa"/>
          </w:tcPr>
          <w:p w:rsidR="00AD6110" w:rsidRDefault="00AD6110" w:rsidP="007E1E35">
            <w:pPr>
              <w:jc w:val="both"/>
              <w:rPr>
                <w:rFonts w:ascii="Arial" w:hAnsi="Arial" w:cs="Arial"/>
              </w:rPr>
            </w:pPr>
            <w:r>
              <w:rPr>
                <w:rFonts w:ascii="Arial" w:hAnsi="Arial" w:cs="Arial"/>
              </w:rPr>
              <w:t>0,20</w:t>
            </w:r>
          </w:p>
        </w:tc>
      </w:tr>
    </w:tbl>
    <w:p w:rsid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r>
      <w:r w:rsidRPr="00AD6110">
        <w:rPr>
          <w:rFonts w:ascii="Arial" w:hAnsi="Arial" w:cs="Arial"/>
          <w:u w:val="single"/>
        </w:rPr>
        <w:t>Atendimento da qualidade:</w:t>
      </w:r>
      <w:r w:rsidRPr="007E1E35">
        <w:rPr>
          <w:rFonts w:ascii="Arial" w:hAnsi="Arial" w:cs="Arial"/>
        </w:rPr>
        <w:t xml:space="preserve"> os materiais fornecidos pela contratada devem ser avaliados quanto as especificações técnicas exigidas no termo de referência e projeto básico, normas e procedimentos do DER-ES, da ABNT e demais normas adotadas pelo Departamento.</w:t>
      </w:r>
    </w:p>
    <w:p w:rsidR="00AD6110" w:rsidRDefault="00AD6110" w:rsidP="007E1E35">
      <w:pPr>
        <w:spacing w:after="0" w:line="240" w:lineRule="auto"/>
        <w:jc w:val="both"/>
        <w:rPr>
          <w:rFonts w:ascii="Arial" w:hAnsi="Arial" w:cs="Arial"/>
        </w:rPr>
      </w:pPr>
    </w:p>
    <w:p w:rsidR="00AD6110" w:rsidRPr="00AD6110" w:rsidRDefault="00AD6110" w:rsidP="00AD6110">
      <w:pPr>
        <w:spacing w:after="0" w:line="240" w:lineRule="auto"/>
        <w:jc w:val="both"/>
        <w:rPr>
          <w:rFonts w:ascii="Arial" w:hAnsi="Arial" w:cs="Arial"/>
          <w:color w:val="FF0000"/>
        </w:rPr>
      </w:pPr>
      <w:r w:rsidRPr="00AD6110">
        <w:rPr>
          <w:rFonts w:ascii="Arial" w:hAnsi="Arial" w:cs="Arial"/>
          <w:color w:val="FF0000"/>
        </w:rPr>
        <w:t>medição do contrato, conforme IS nº 006/2015 – Artigo 9º, ou entrega de documentações demandadas oficialmente e estabelecidas com prazo pelo fiscal.</w:t>
      </w:r>
    </w:p>
    <w:p w:rsidR="00AD6110" w:rsidRPr="007E1E35" w:rsidRDefault="00AD6110" w:rsidP="007E1E35">
      <w:pPr>
        <w:spacing w:after="0" w:line="240" w:lineRule="auto"/>
        <w:jc w:val="both"/>
        <w:rPr>
          <w:rFonts w:ascii="Arial" w:hAnsi="Arial" w:cs="Arial"/>
        </w:rPr>
      </w:pPr>
    </w:p>
    <w:p w:rsidR="007E1E35" w:rsidRPr="007E1E35" w:rsidRDefault="007E1E35" w:rsidP="007E1E35">
      <w:pPr>
        <w:spacing w:after="0" w:line="240" w:lineRule="auto"/>
        <w:jc w:val="both"/>
        <w:rPr>
          <w:rFonts w:ascii="Arial" w:hAnsi="Arial" w:cs="Arial"/>
        </w:rPr>
      </w:pPr>
      <w:r w:rsidRPr="007E1E35">
        <w:rPr>
          <w:rFonts w:ascii="Arial" w:hAnsi="Arial" w:cs="Arial"/>
        </w:rPr>
        <w:t>21.5.</w:t>
      </w:r>
      <w:r w:rsidRPr="007E1E35">
        <w:rPr>
          <w:rFonts w:ascii="Arial" w:hAnsi="Arial" w:cs="Arial"/>
        </w:rPr>
        <w:tab/>
        <w:t>Peso e Atividades do Item Objeto do contrato:</w:t>
      </w:r>
    </w:p>
    <w:tbl>
      <w:tblPr>
        <w:tblStyle w:val="Tabelacomgrade"/>
        <w:tblW w:w="0" w:type="auto"/>
        <w:tblLook w:val="04A0" w:firstRow="1" w:lastRow="0" w:firstColumn="1" w:lastColumn="0" w:noHBand="0" w:noVBand="1"/>
      </w:tblPr>
      <w:tblGrid>
        <w:gridCol w:w="4247"/>
        <w:gridCol w:w="4247"/>
      </w:tblGrid>
      <w:tr w:rsidR="00AD6110" w:rsidTr="00F11582">
        <w:tc>
          <w:tcPr>
            <w:tcW w:w="4247" w:type="dxa"/>
          </w:tcPr>
          <w:p w:rsidR="00AD6110" w:rsidRDefault="00AD6110" w:rsidP="00F11582">
            <w:pPr>
              <w:jc w:val="both"/>
              <w:rPr>
                <w:rFonts w:ascii="Arial" w:hAnsi="Arial" w:cs="Arial"/>
              </w:rPr>
            </w:pPr>
            <w:r>
              <w:rPr>
                <w:rFonts w:ascii="Arial" w:hAnsi="Arial" w:cs="Arial"/>
              </w:rPr>
              <w:t>Item</w:t>
            </w:r>
          </w:p>
        </w:tc>
        <w:tc>
          <w:tcPr>
            <w:tcW w:w="4247" w:type="dxa"/>
          </w:tcPr>
          <w:p w:rsidR="00AD6110" w:rsidRDefault="00AD6110" w:rsidP="00F11582">
            <w:pPr>
              <w:jc w:val="both"/>
              <w:rPr>
                <w:rFonts w:ascii="Arial" w:hAnsi="Arial" w:cs="Arial"/>
              </w:rPr>
            </w:pPr>
            <w:r>
              <w:rPr>
                <w:rFonts w:ascii="Arial" w:hAnsi="Arial" w:cs="Arial"/>
              </w:rPr>
              <w:t>Peso (P)</w:t>
            </w:r>
          </w:p>
        </w:tc>
      </w:tr>
      <w:tr w:rsidR="00AD6110" w:rsidTr="00F11582">
        <w:tc>
          <w:tcPr>
            <w:tcW w:w="4247" w:type="dxa"/>
          </w:tcPr>
          <w:p w:rsidR="00AD6110" w:rsidRDefault="00AD6110" w:rsidP="00F11582">
            <w:pPr>
              <w:jc w:val="both"/>
              <w:rPr>
                <w:rFonts w:ascii="Arial" w:hAnsi="Arial" w:cs="Arial"/>
              </w:rPr>
            </w:pPr>
            <w:r>
              <w:rPr>
                <w:rFonts w:ascii="Arial" w:hAnsi="Arial" w:cs="Arial"/>
              </w:rPr>
              <w:t>Objeto do contrato</w:t>
            </w:r>
          </w:p>
        </w:tc>
        <w:tc>
          <w:tcPr>
            <w:tcW w:w="4247" w:type="dxa"/>
          </w:tcPr>
          <w:p w:rsidR="00AD6110" w:rsidRDefault="00AD6110" w:rsidP="00F11582">
            <w:pPr>
              <w:jc w:val="both"/>
              <w:rPr>
                <w:rFonts w:ascii="Arial" w:hAnsi="Arial" w:cs="Arial"/>
              </w:rPr>
            </w:pPr>
            <w:r>
              <w:rPr>
                <w:rFonts w:ascii="Arial" w:hAnsi="Arial" w:cs="Arial"/>
              </w:rPr>
              <w:t>0,40</w:t>
            </w:r>
          </w:p>
        </w:tc>
      </w:tr>
    </w:tbl>
    <w:p w:rsidR="007E1E35" w:rsidRP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r>
      <w:r w:rsidRPr="00AD6110">
        <w:rPr>
          <w:rFonts w:ascii="Arial" w:hAnsi="Arial" w:cs="Arial"/>
          <w:u w:val="single"/>
        </w:rPr>
        <w:t>Cumprimento:</w:t>
      </w:r>
      <w:r w:rsidRPr="007E1E35">
        <w:rPr>
          <w:rFonts w:ascii="Arial" w:hAnsi="Arial" w:cs="Arial"/>
        </w:rPr>
        <w:t xml:space="preserve"> os documentos gerados ao longo da execução dos trabalhos deverão demonstrar que os resultados foram conduzidos através da melhor solução técnica e econômica e que o objeto do contrato está sendo cumprido com eficiência.</w:t>
      </w:r>
    </w:p>
    <w:p w:rsidR="007E1E35" w:rsidRPr="007E1E35" w:rsidRDefault="007E1E35" w:rsidP="007E1E35">
      <w:pPr>
        <w:spacing w:after="0" w:line="240" w:lineRule="auto"/>
        <w:jc w:val="both"/>
        <w:rPr>
          <w:rFonts w:ascii="Arial" w:hAnsi="Arial" w:cs="Arial"/>
        </w:rPr>
      </w:pPr>
      <w:r w:rsidRPr="007E1E35">
        <w:rPr>
          <w:rFonts w:ascii="Arial" w:hAnsi="Arial" w:cs="Arial"/>
        </w:rPr>
        <w:t>21.6.</w:t>
      </w:r>
      <w:r w:rsidRPr="007E1E35">
        <w:rPr>
          <w:rFonts w:ascii="Arial" w:hAnsi="Arial" w:cs="Arial"/>
        </w:rPr>
        <w:tab/>
        <w:t>Peso e Atividades do item Apresentação da documentação:</w:t>
      </w:r>
    </w:p>
    <w:tbl>
      <w:tblPr>
        <w:tblStyle w:val="Tabelacomgrade"/>
        <w:tblW w:w="0" w:type="auto"/>
        <w:tblLook w:val="04A0" w:firstRow="1" w:lastRow="0" w:firstColumn="1" w:lastColumn="0" w:noHBand="0" w:noVBand="1"/>
      </w:tblPr>
      <w:tblGrid>
        <w:gridCol w:w="4247"/>
        <w:gridCol w:w="4247"/>
      </w:tblGrid>
      <w:tr w:rsidR="00AD6110" w:rsidTr="00F11582">
        <w:tc>
          <w:tcPr>
            <w:tcW w:w="4247" w:type="dxa"/>
          </w:tcPr>
          <w:p w:rsidR="00AD6110" w:rsidRDefault="00AD6110" w:rsidP="00F11582">
            <w:pPr>
              <w:jc w:val="both"/>
              <w:rPr>
                <w:rFonts w:ascii="Arial" w:hAnsi="Arial" w:cs="Arial"/>
              </w:rPr>
            </w:pPr>
            <w:r>
              <w:rPr>
                <w:rFonts w:ascii="Arial" w:hAnsi="Arial" w:cs="Arial"/>
              </w:rPr>
              <w:t>Item</w:t>
            </w:r>
          </w:p>
        </w:tc>
        <w:tc>
          <w:tcPr>
            <w:tcW w:w="4247" w:type="dxa"/>
          </w:tcPr>
          <w:p w:rsidR="00AD6110" w:rsidRDefault="00AD6110" w:rsidP="00F11582">
            <w:pPr>
              <w:jc w:val="both"/>
              <w:rPr>
                <w:rFonts w:ascii="Arial" w:hAnsi="Arial" w:cs="Arial"/>
              </w:rPr>
            </w:pPr>
            <w:r>
              <w:rPr>
                <w:rFonts w:ascii="Arial" w:hAnsi="Arial" w:cs="Arial"/>
              </w:rPr>
              <w:t>Peso (P)</w:t>
            </w:r>
          </w:p>
        </w:tc>
      </w:tr>
      <w:tr w:rsidR="00AD6110" w:rsidTr="00F11582">
        <w:tc>
          <w:tcPr>
            <w:tcW w:w="4247" w:type="dxa"/>
          </w:tcPr>
          <w:p w:rsidR="00AD6110" w:rsidRDefault="00AD6110" w:rsidP="00F11582">
            <w:pPr>
              <w:jc w:val="both"/>
              <w:rPr>
                <w:rFonts w:ascii="Arial" w:hAnsi="Arial" w:cs="Arial"/>
              </w:rPr>
            </w:pPr>
            <w:r>
              <w:rPr>
                <w:rFonts w:ascii="Arial" w:hAnsi="Arial" w:cs="Arial"/>
              </w:rPr>
              <w:t>Apresentação da documentação</w:t>
            </w:r>
          </w:p>
        </w:tc>
        <w:tc>
          <w:tcPr>
            <w:tcW w:w="4247" w:type="dxa"/>
          </w:tcPr>
          <w:p w:rsidR="00AD6110" w:rsidRDefault="00AD6110" w:rsidP="00F11582">
            <w:pPr>
              <w:jc w:val="both"/>
              <w:rPr>
                <w:rFonts w:ascii="Arial" w:hAnsi="Arial" w:cs="Arial"/>
              </w:rPr>
            </w:pPr>
            <w:r>
              <w:rPr>
                <w:rFonts w:ascii="Arial" w:hAnsi="Arial" w:cs="Arial"/>
              </w:rPr>
              <w:t>0,10</w:t>
            </w:r>
          </w:p>
        </w:tc>
      </w:tr>
    </w:tbl>
    <w:p w:rsidR="007E1E35" w:rsidRP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r>
      <w:r w:rsidRPr="00AD6110">
        <w:rPr>
          <w:rFonts w:ascii="Arial" w:hAnsi="Arial" w:cs="Arial"/>
          <w:u w:val="single"/>
        </w:rPr>
        <w:t>Organização e clareza:</w:t>
      </w:r>
      <w:r w:rsidRPr="007E1E35">
        <w:rPr>
          <w:rFonts w:ascii="Arial" w:hAnsi="Arial" w:cs="Arial"/>
        </w:rPr>
        <w:t xml:space="preserve"> avaliar a qualidade da documentação produzida quanto a sua organização e clareza, bem como quanto à obediência às normas e recomendações do DER-ES e à forma planejada e controlada da entrega.</w:t>
      </w:r>
    </w:p>
    <w:p w:rsidR="007E1E35" w:rsidRPr="007E1E35" w:rsidRDefault="007E1E35" w:rsidP="007E1E35">
      <w:pPr>
        <w:spacing w:after="0" w:line="240" w:lineRule="auto"/>
        <w:jc w:val="both"/>
        <w:rPr>
          <w:rFonts w:ascii="Arial" w:hAnsi="Arial" w:cs="Arial"/>
        </w:rPr>
      </w:pPr>
    </w:p>
    <w:p w:rsidR="007E1E35" w:rsidRPr="007E1E35" w:rsidRDefault="007E1E35" w:rsidP="007E1E35">
      <w:pPr>
        <w:spacing w:after="0" w:line="240" w:lineRule="auto"/>
        <w:jc w:val="both"/>
        <w:rPr>
          <w:rFonts w:ascii="Arial" w:hAnsi="Arial" w:cs="Arial"/>
        </w:rPr>
      </w:pPr>
      <w:r w:rsidRPr="007E1E35">
        <w:rPr>
          <w:rFonts w:ascii="Arial" w:hAnsi="Arial" w:cs="Arial"/>
        </w:rPr>
        <w:t>22.</w:t>
      </w:r>
      <w:r w:rsidRPr="007E1E35">
        <w:rPr>
          <w:rFonts w:ascii="Arial" w:hAnsi="Arial" w:cs="Arial"/>
        </w:rPr>
        <w:tab/>
        <w:t>Quesito Desempenho – Peso: 40%</w:t>
      </w:r>
    </w:p>
    <w:p w:rsidR="007E1E35" w:rsidRPr="007E1E35" w:rsidRDefault="007E1E35" w:rsidP="007E1E35">
      <w:pPr>
        <w:spacing w:after="0" w:line="240" w:lineRule="auto"/>
        <w:jc w:val="both"/>
        <w:rPr>
          <w:rFonts w:ascii="Arial" w:hAnsi="Arial" w:cs="Arial"/>
        </w:rPr>
      </w:pPr>
      <w:r w:rsidRPr="007E1E35">
        <w:rPr>
          <w:rFonts w:ascii="Arial" w:hAnsi="Arial" w:cs="Arial"/>
        </w:rPr>
        <w:t>22.1.</w:t>
      </w:r>
      <w:r w:rsidRPr="007E1E35">
        <w:rPr>
          <w:rFonts w:ascii="Arial" w:hAnsi="Arial" w:cs="Arial"/>
        </w:rPr>
        <w:tab/>
        <w:t>Na avaliação do quesito “Desempenho” serão considerados os itens abaixo definidos, com seus respectivos pesos.</w:t>
      </w:r>
    </w:p>
    <w:p w:rsidR="007E1E35" w:rsidRPr="007E1E35" w:rsidRDefault="007E1E35" w:rsidP="007E1E35">
      <w:pPr>
        <w:spacing w:after="0" w:line="240" w:lineRule="auto"/>
        <w:jc w:val="both"/>
        <w:rPr>
          <w:rFonts w:ascii="Arial" w:hAnsi="Arial" w:cs="Arial"/>
        </w:rPr>
      </w:pPr>
      <w:r w:rsidRPr="007E1E35">
        <w:rPr>
          <w:rFonts w:ascii="Arial" w:hAnsi="Arial" w:cs="Arial"/>
        </w:rPr>
        <w:t>22.2.</w:t>
      </w:r>
      <w:r w:rsidRPr="007E1E35">
        <w:rPr>
          <w:rFonts w:ascii="Arial" w:hAnsi="Arial" w:cs="Arial"/>
        </w:rPr>
        <w:tab/>
        <w:t>Cada um dos itens deve ser avaliado, em cada etapa do trabalho, em função de as atividades em que se desdobra estarem ou não em conformidade com os procedimentos preconizados pelas normas, especificações, e instruções técnicas para cada caso.</w:t>
      </w:r>
    </w:p>
    <w:p w:rsidR="007E1E35" w:rsidRPr="007E1E35" w:rsidRDefault="007E1E35" w:rsidP="007E1E35">
      <w:pPr>
        <w:spacing w:after="0" w:line="240" w:lineRule="auto"/>
        <w:jc w:val="both"/>
        <w:rPr>
          <w:rFonts w:ascii="Arial" w:hAnsi="Arial" w:cs="Arial"/>
        </w:rPr>
      </w:pPr>
      <w:r w:rsidRPr="007E1E35">
        <w:rPr>
          <w:rFonts w:ascii="Arial" w:hAnsi="Arial" w:cs="Arial"/>
        </w:rPr>
        <w:t>22.3.</w:t>
      </w:r>
      <w:r w:rsidRPr="007E1E35">
        <w:rPr>
          <w:rFonts w:ascii="Arial" w:hAnsi="Arial" w:cs="Arial"/>
        </w:rPr>
        <w:tab/>
        <w:t>Peso e Atividades do Item Controle Tecnológico:</w:t>
      </w:r>
    </w:p>
    <w:tbl>
      <w:tblPr>
        <w:tblStyle w:val="Tabelacomgrade"/>
        <w:tblW w:w="0" w:type="auto"/>
        <w:tblLook w:val="04A0" w:firstRow="1" w:lastRow="0" w:firstColumn="1" w:lastColumn="0" w:noHBand="0" w:noVBand="1"/>
      </w:tblPr>
      <w:tblGrid>
        <w:gridCol w:w="4247"/>
        <w:gridCol w:w="4247"/>
      </w:tblGrid>
      <w:tr w:rsidR="00AD6110" w:rsidTr="00F11582">
        <w:tc>
          <w:tcPr>
            <w:tcW w:w="4247" w:type="dxa"/>
          </w:tcPr>
          <w:p w:rsidR="00AD6110" w:rsidRDefault="00AD6110" w:rsidP="00F11582">
            <w:pPr>
              <w:jc w:val="both"/>
              <w:rPr>
                <w:rFonts w:ascii="Arial" w:hAnsi="Arial" w:cs="Arial"/>
              </w:rPr>
            </w:pPr>
            <w:r>
              <w:rPr>
                <w:rFonts w:ascii="Arial" w:hAnsi="Arial" w:cs="Arial"/>
              </w:rPr>
              <w:t>Item</w:t>
            </w:r>
          </w:p>
        </w:tc>
        <w:tc>
          <w:tcPr>
            <w:tcW w:w="4247" w:type="dxa"/>
          </w:tcPr>
          <w:p w:rsidR="00AD6110" w:rsidRDefault="00AD6110" w:rsidP="00F11582">
            <w:pPr>
              <w:jc w:val="both"/>
              <w:rPr>
                <w:rFonts w:ascii="Arial" w:hAnsi="Arial" w:cs="Arial"/>
              </w:rPr>
            </w:pPr>
            <w:r>
              <w:rPr>
                <w:rFonts w:ascii="Arial" w:hAnsi="Arial" w:cs="Arial"/>
              </w:rPr>
              <w:t>Peso (P)</w:t>
            </w:r>
          </w:p>
        </w:tc>
      </w:tr>
      <w:tr w:rsidR="00AD6110" w:rsidTr="00F11582">
        <w:tc>
          <w:tcPr>
            <w:tcW w:w="4247" w:type="dxa"/>
          </w:tcPr>
          <w:p w:rsidR="00AD6110" w:rsidRDefault="00AD6110" w:rsidP="00F11582">
            <w:pPr>
              <w:jc w:val="both"/>
              <w:rPr>
                <w:rFonts w:ascii="Arial" w:hAnsi="Arial" w:cs="Arial"/>
              </w:rPr>
            </w:pPr>
            <w:r>
              <w:rPr>
                <w:rFonts w:ascii="Arial" w:hAnsi="Arial" w:cs="Arial"/>
              </w:rPr>
              <w:t>Execução</w:t>
            </w:r>
          </w:p>
        </w:tc>
        <w:tc>
          <w:tcPr>
            <w:tcW w:w="4247" w:type="dxa"/>
          </w:tcPr>
          <w:p w:rsidR="00AD6110" w:rsidRDefault="00AD6110" w:rsidP="00F11582">
            <w:pPr>
              <w:jc w:val="both"/>
              <w:rPr>
                <w:rFonts w:ascii="Arial" w:hAnsi="Arial" w:cs="Arial"/>
              </w:rPr>
            </w:pPr>
            <w:r>
              <w:rPr>
                <w:rFonts w:ascii="Arial" w:hAnsi="Arial" w:cs="Arial"/>
              </w:rPr>
              <w:t>0,50</w:t>
            </w:r>
          </w:p>
        </w:tc>
      </w:tr>
    </w:tbl>
    <w:p w:rsidR="007E1E35" w:rsidRP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r>
      <w:r w:rsidRPr="00AD6110">
        <w:rPr>
          <w:rFonts w:ascii="Arial" w:hAnsi="Arial" w:cs="Arial"/>
          <w:u w:val="single"/>
        </w:rPr>
        <w:t>Retrabalho:</w:t>
      </w:r>
      <w:r w:rsidRPr="007E1E35">
        <w:rPr>
          <w:rFonts w:ascii="Arial" w:hAnsi="Arial" w:cs="Arial"/>
        </w:rPr>
        <w:t xml:space="preserve"> verificar se a contratada foi obrigada a refazer um serviço já concluído por irregularidade de execução do serviço ou por utilização de materiais ou equipamentos inadequados.</w:t>
      </w:r>
    </w:p>
    <w:p w:rsidR="007E1E35" w:rsidRPr="007E1E35" w:rsidRDefault="007E1E35" w:rsidP="007E1E35">
      <w:pPr>
        <w:spacing w:after="0" w:line="240" w:lineRule="auto"/>
        <w:jc w:val="both"/>
        <w:rPr>
          <w:rFonts w:ascii="Arial" w:hAnsi="Arial" w:cs="Arial"/>
        </w:rPr>
      </w:pPr>
      <w:r w:rsidRPr="007E1E35">
        <w:rPr>
          <w:rFonts w:ascii="Arial" w:hAnsi="Arial" w:cs="Arial"/>
        </w:rPr>
        <w:t>II.</w:t>
      </w:r>
      <w:r w:rsidRPr="007E1E35">
        <w:rPr>
          <w:rFonts w:ascii="Arial" w:hAnsi="Arial" w:cs="Arial"/>
        </w:rPr>
        <w:tab/>
      </w:r>
      <w:r w:rsidRPr="00AD6110">
        <w:rPr>
          <w:rFonts w:ascii="Arial" w:hAnsi="Arial" w:cs="Arial"/>
          <w:u w:val="single"/>
        </w:rPr>
        <w:t xml:space="preserve">Continuidade: </w:t>
      </w:r>
      <w:r w:rsidRPr="007E1E35">
        <w:rPr>
          <w:rFonts w:ascii="Arial" w:hAnsi="Arial" w:cs="Arial"/>
        </w:rPr>
        <w:t>avaliar se o fornecimento de um serviço que deve ser contínuo foi interrompido no período da avaliação.</w:t>
      </w:r>
    </w:p>
    <w:p w:rsidR="007E1E35" w:rsidRPr="007E1E35" w:rsidRDefault="007E1E35" w:rsidP="007E1E35">
      <w:pPr>
        <w:spacing w:after="0" w:line="240" w:lineRule="auto"/>
        <w:jc w:val="both"/>
        <w:rPr>
          <w:rFonts w:ascii="Arial" w:hAnsi="Arial" w:cs="Arial"/>
        </w:rPr>
      </w:pPr>
      <w:r w:rsidRPr="007E1E35">
        <w:rPr>
          <w:rFonts w:ascii="Arial" w:hAnsi="Arial" w:cs="Arial"/>
        </w:rPr>
        <w:t>22.4.</w:t>
      </w:r>
      <w:r w:rsidRPr="007E1E35">
        <w:rPr>
          <w:rFonts w:ascii="Arial" w:hAnsi="Arial" w:cs="Arial"/>
        </w:rPr>
        <w:tab/>
        <w:t>Peso e Atividades do item Equipe:</w:t>
      </w:r>
    </w:p>
    <w:tbl>
      <w:tblPr>
        <w:tblStyle w:val="Tabelacomgrade"/>
        <w:tblW w:w="0" w:type="auto"/>
        <w:tblLook w:val="04A0" w:firstRow="1" w:lastRow="0" w:firstColumn="1" w:lastColumn="0" w:noHBand="0" w:noVBand="1"/>
      </w:tblPr>
      <w:tblGrid>
        <w:gridCol w:w="4247"/>
        <w:gridCol w:w="4247"/>
      </w:tblGrid>
      <w:tr w:rsidR="00AD6110" w:rsidTr="00F11582">
        <w:tc>
          <w:tcPr>
            <w:tcW w:w="4247" w:type="dxa"/>
          </w:tcPr>
          <w:p w:rsidR="00AD6110" w:rsidRDefault="00AD6110" w:rsidP="00F11582">
            <w:pPr>
              <w:jc w:val="both"/>
              <w:rPr>
                <w:rFonts w:ascii="Arial" w:hAnsi="Arial" w:cs="Arial"/>
              </w:rPr>
            </w:pPr>
            <w:r>
              <w:rPr>
                <w:rFonts w:ascii="Arial" w:hAnsi="Arial" w:cs="Arial"/>
              </w:rPr>
              <w:t>Item</w:t>
            </w:r>
          </w:p>
        </w:tc>
        <w:tc>
          <w:tcPr>
            <w:tcW w:w="4247" w:type="dxa"/>
          </w:tcPr>
          <w:p w:rsidR="00AD6110" w:rsidRDefault="00AD6110" w:rsidP="00F11582">
            <w:pPr>
              <w:jc w:val="both"/>
              <w:rPr>
                <w:rFonts w:ascii="Arial" w:hAnsi="Arial" w:cs="Arial"/>
              </w:rPr>
            </w:pPr>
            <w:r>
              <w:rPr>
                <w:rFonts w:ascii="Arial" w:hAnsi="Arial" w:cs="Arial"/>
              </w:rPr>
              <w:t>Peso (P)</w:t>
            </w:r>
          </w:p>
        </w:tc>
      </w:tr>
      <w:tr w:rsidR="00AD6110" w:rsidTr="00F11582">
        <w:tc>
          <w:tcPr>
            <w:tcW w:w="4247" w:type="dxa"/>
          </w:tcPr>
          <w:p w:rsidR="00AD6110" w:rsidRDefault="00AD6110" w:rsidP="00F11582">
            <w:pPr>
              <w:jc w:val="both"/>
              <w:rPr>
                <w:rFonts w:ascii="Arial" w:hAnsi="Arial" w:cs="Arial"/>
              </w:rPr>
            </w:pPr>
            <w:r>
              <w:rPr>
                <w:rFonts w:ascii="Arial" w:hAnsi="Arial" w:cs="Arial"/>
              </w:rPr>
              <w:t>Equipe</w:t>
            </w:r>
          </w:p>
        </w:tc>
        <w:tc>
          <w:tcPr>
            <w:tcW w:w="4247" w:type="dxa"/>
          </w:tcPr>
          <w:p w:rsidR="00AD6110" w:rsidRDefault="00AD6110" w:rsidP="00F11582">
            <w:pPr>
              <w:jc w:val="both"/>
              <w:rPr>
                <w:rFonts w:ascii="Arial" w:hAnsi="Arial" w:cs="Arial"/>
              </w:rPr>
            </w:pPr>
            <w:r>
              <w:rPr>
                <w:rFonts w:ascii="Arial" w:hAnsi="Arial" w:cs="Arial"/>
              </w:rPr>
              <w:t>0,30</w:t>
            </w:r>
          </w:p>
        </w:tc>
      </w:tr>
    </w:tbl>
    <w:p w:rsidR="007E1E35" w:rsidRPr="007E1E35" w:rsidRDefault="00AD6110" w:rsidP="007E1E35">
      <w:pPr>
        <w:spacing w:after="0" w:line="240" w:lineRule="auto"/>
        <w:jc w:val="both"/>
        <w:rPr>
          <w:rFonts w:ascii="Arial" w:hAnsi="Arial" w:cs="Arial"/>
        </w:rPr>
      </w:pPr>
      <w:r>
        <w:rPr>
          <w:rFonts w:ascii="Arial" w:hAnsi="Arial" w:cs="Arial"/>
        </w:rPr>
        <w:t>I</w:t>
      </w:r>
      <w:r w:rsidR="007E1E35" w:rsidRPr="007E1E35">
        <w:rPr>
          <w:rFonts w:ascii="Arial" w:hAnsi="Arial" w:cs="Arial"/>
        </w:rPr>
        <w:t>.</w:t>
      </w:r>
      <w:r w:rsidR="007E1E35" w:rsidRPr="007E1E35">
        <w:rPr>
          <w:rFonts w:ascii="Arial" w:hAnsi="Arial" w:cs="Arial"/>
        </w:rPr>
        <w:tab/>
      </w:r>
      <w:r w:rsidR="007E1E35" w:rsidRPr="00AD6110">
        <w:rPr>
          <w:rFonts w:ascii="Arial" w:hAnsi="Arial" w:cs="Arial"/>
          <w:u w:val="single"/>
        </w:rPr>
        <w:t>Qualificação e alocação:</w:t>
      </w:r>
      <w:r w:rsidR="007E1E35" w:rsidRPr="007E1E35">
        <w:rPr>
          <w:rFonts w:ascii="Arial" w:hAnsi="Arial" w:cs="Arial"/>
        </w:rPr>
        <w:t xml:space="preserve"> avaliar a disponibilização, em termos de quantidade e experiência, dos técnicos que compõe as equipes ofertadas, responsáveis pelo desenvolvimento das atividades específicas do escopo dos trabalhos.</w:t>
      </w:r>
    </w:p>
    <w:p w:rsidR="007E1E35" w:rsidRPr="007E1E35" w:rsidRDefault="007E1E35" w:rsidP="007E1E35">
      <w:pPr>
        <w:spacing w:after="0" w:line="240" w:lineRule="auto"/>
        <w:jc w:val="both"/>
        <w:rPr>
          <w:rFonts w:ascii="Arial" w:hAnsi="Arial" w:cs="Arial"/>
        </w:rPr>
      </w:pPr>
      <w:r w:rsidRPr="007E1E35">
        <w:rPr>
          <w:rFonts w:ascii="Arial" w:hAnsi="Arial" w:cs="Arial"/>
        </w:rPr>
        <w:t>II.</w:t>
      </w:r>
      <w:r w:rsidRPr="007E1E35">
        <w:rPr>
          <w:rFonts w:ascii="Arial" w:hAnsi="Arial" w:cs="Arial"/>
        </w:rPr>
        <w:tab/>
      </w:r>
      <w:r w:rsidRPr="00AD6110">
        <w:rPr>
          <w:rFonts w:ascii="Arial" w:hAnsi="Arial" w:cs="Arial"/>
          <w:u w:val="single"/>
        </w:rPr>
        <w:t>Acompanhamento do preposto:</w:t>
      </w:r>
      <w:r w:rsidRPr="007E1E35">
        <w:rPr>
          <w:rFonts w:ascii="Arial" w:hAnsi="Arial" w:cs="Arial"/>
        </w:rPr>
        <w:t xml:space="preserve"> verificar se a empresa contratada mantém o seu preposto periodicamente no local da execução do serviço, para coordenação das equipes, registro de ocorrências, assinatura e recebimento de documentações oficiais do DER-ES, prestação de informações à fiscalização, dentre outras funções descritas em contrato.</w:t>
      </w:r>
    </w:p>
    <w:p w:rsidR="007E1E35" w:rsidRPr="007E1E35" w:rsidRDefault="007E1E35" w:rsidP="007E1E35">
      <w:pPr>
        <w:spacing w:after="0" w:line="240" w:lineRule="auto"/>
        <w:jc w:val="both"/>
        <w:rPr>
          <w:rFonts w:ascii="Arial" w:hAnsi="Arial" w:cs="Arial"/>
        </w:rPr>
      </w:pPr>
      <w:r w:rsidRPr="007E1E35">
        <w:rPr>
          <w:rFonts w:ascii="Arial" w:hAnsi="Arial" w:cs="Arial"/>
        </w:rPr>
        <w:t>22.5.</w:t>
      </w:r>
      <w:r w:rsidRPr="007E1E35">
        <w:rPr>
          <w:rFonts w:ascii="Arial" w:hAnsi="Arial" w:cs="Arial"/>
        </w:rPr>
        <w:tab/>
        <w:t>Peso e Atividades do item Estrutura Organizacional:</w:t>
      </w:r>
    </w:p>
    <w:tbl>
      <w:tblPr>
        <w:tblStyle w:val="Tabelacomgrade"/>
        <w:tblW w:w="0" w:type="auto"/>
        <w:tblLook w:val="04A0" w:firstRow="1" w:lastRow="0" w:firstColumn="1" w:lastColumn="0" w:noHBand="0" w:noVBand="1"/>
      </w:tblPr>
      <w:tblGrid>
        <w:gridCol w:w="4247"/>
        <w:gridCol w:w="4247"/>
      </w:tblGrid>
      <w:tr w:rsidR="00AD6110" w:rsidTr="00F11582">
        <w:tc>
          <w:tcPr>
            <w:tcW w:w="4247" w:type="dxa"/>
          </w:tcPr>
          <w:p w:rsidR="00AD6110" w:rsidRDefault="00AD6110" w:rsidP="00F11582">
            <w:pPr>
              <w:jc w:val="both"/>
              <w:rPr>
                <w:rFonts w:ascii="Arial" w:hAnsi="Arial" w:cs="Arial"/>
              </w:rPr>
            </w:pPr>
            <w:r>
              <w:rPr>
                <w:rFonts w:ascii="Arial" w:hAnsi="Arial" w:cs="Arial"/>
              </w:rPr>
              <w:t>Item</w:t>
            </w:r>
          </w:p>
        </w:tc>
        <w:tc>
          <w:tcPr>
            <w:tcW w:w="4247" w:type="dxa"/>
          </w:tcPr>
          <w:p w:rsidR="00AD6110" w:rsidRDefault="00AD6110" w:rsidP="00F11582">
            <w:pPr>
              <w:jc w:val="both"/>
              <w:rPr>
                <w:rFonts w:ascii="Arial" w:hAnsi="Arial" w:cs="Arial"/>
              </w:rPr>
            </w:pPr>
            <w:r>
              <w:rPr>
                <w:rFonts w:ascii="Arial" w:hAnsi="Arial" w:cs="Arial"/>
              </w:rPr>
              <w:t>Peso (P)</w:t>
            </w:r>
          </w:p>
        </w:tc>
      </w:tr>
      <w:tr w:rsidR="00AD6110" w:rsidTr="00F11582">
        <w:tc>
          <w:tcPr>
            <w:tcW w:w="4247" w:type="dxa"/>
          </w:tcPr>
          <w:p w:rsidR="00AD6110" w:rsidRDefault="00AD6110" w:rsidP="00F11582">
            <w:pPr>
              <w:jc w:val="both"/>
              <w:rPr>
                <w:rFonts w:ascii="Arial" w:hAnsi="Arial" w:cs="Arial"/>
              </w:rPr>
            </w:pPr>
            <w:r>
              <w:rPr>
                <w:rFonts w:ascii="Arial" w:hAnsi="Arial" w:cs="Arial"/>
              </w:rPr>
              <w:t>Estrutura Organizacional</w:t>
            </w:r>
          </w:p>
        </w:tc>
        <w:tc>
          <w:tcPr>
            <w:tcW w:w="4247" w:type="dxa"/>
          </w:tcPr>
          <w:p w:rsidR="00AD6110" w:rsidRDefault="00AD6110" w:rsidP="00F11582">
            <w:pPr>
              <w:jc w:val="both"/>
              <w:rPr>
                <w:rFonts w:ascii="Arial" w:hAnsi="Arial" w:cs="Arial"/>
              </w:rPr>
            </w:pPr>
            <w:r>
              <w:rPr>
                <w:rFonts w:ascii="Arial" w:hAnsi="Arial" w:cs="Arial"/>
              </w:rPr>
              <w:t>0,20</w:t>
            </w:r>
          </w:p>
        </w:tc>
      </w:tr>
    </w:tbl>
    <w:p w:rsidR="007E1E35" w:rsidRP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r>
      <w:r w:rsidRPr="00AD6110">
        <w:rPr>
          <w:rFonts w:ascii="Arial" w:hAnsi="Arial" w:cs="Arial"/>
          <w:u w:val="single"/>
        </w:rPr>
        <w:t>Planejamento:</w:t>
      </w:r>
      <w:r w:rsidRPr="007E1E35">
        <w:rPr>
          <w:rFonts w:ascii="Arial" w:hAnsi="Arial" w:cs="Arial"/>
        </w:rPr>
        <w:t xml:space="preserve"> avaliar o planejamento das ações das equipes de trabalho, que deverão atuar através de processos consistentes e integrados com estrutura do DER-ES.</w:t>
      </w:r>
    </w:p>
    <w:p w:rsidR="007E1E35" w:rsidRPr="007E1E35" w:rsidRDefault="007E1E35" w:rsidP="007E1E35">
      <w:pPr>
        <w:spacing w:after="0" w:line="240" w:lineRule="auto"/>
        <w:jc w:val="both"/>
        <w:rPr>
          <w:rFonts w:ascii="Arial" w:hAnsi="Arial" w:cs="Arial"/>
        </w:rPr>
      </w:pPr>
      <w:r w:rsidRPr="007E1E35">
        <w:rPr>
          <w:rFonts w:ascii="Arial" w:hAnsi="Arial" w:cs="Arial"/>
        </w:rPr>
        <w:t>II.</w:t>
      </w:r>
      <w:r w:rsidRPr="007E1E35">
        <w:rPr>
          <w:rFonts w:ascii="Arial" w:hAnsi="Arial" w:cs="Arial"/>
        </w:rPr>
        <w:tab/>
      </w:r>
      <w:r w:rsidRPr="00AD6110">
        <w:rPr>
          <w:rFonts w:ascii="Arial" w:hAnsi="Arial" w:cs="Arial"/>
          <w:u w:val="single"/>
        </w:rPr>
        <w:t>Infraestrutura de apoio:</w:t>
      </w:r>
      <w:r w:rsidRPr="007E1E35">
        <w:rPr>
          <w:rFonts w:ascii="Arial" w:hAnsi="Arial" w:cs="Arial"/>
        </w:rPr>
        <w:t xml:space="preserve"> avaliar se a infraestrutura de apoio implantada, como sistemas, materiais e equipamentos, inclusive de informática, permite a comunicação rápida e são suficientes, em qualidade, tipo e quantidade, ao pleno atendimento das necessidades dos trabalhos.</w:t>
      </w:r>
    </w:p>
    <w:p w:rsidR="007E1E35" w:rsidRPr="007E1E35" w:rsidRDefault="007E1E35" w:rsidP="007E1E35">
      <w:pPr>
        <w:spacing w:after="0" w:line="240" w:lineRule="auto"/>
        <w:jc w:val="both"/>
        <w:rPr>
          <w:rFonts w:ascii="Arial" w:hAnsi="Arial" w:cs="Arial"/>
        </w:rPr>
      </w:pPr>
    </w:p>
    <w:p w:rsidR="007E1E35" w:rsidRPr="007E1E35" w:rsidRDefault="007E1E35" w:rsidP="007E1E35">
      <w:pPr>
        <w:spacing w:after="0" w:line="240" w:lineRule="auto"/>
        <w:jc w:val="both"/>
        <w:rPr>
          <w:rFonts w:ascii="Arial" w:hAnsi="Arial" w:cs="Arial"/>
        </w:rPr>
      </w:pPr>
      <w:r w:rsidRPr="007E1E35">
        <w:rPr>
          <w:rFonts w:ascii="Arial" w:hAnsi="Arial" w:cs="Arial"/>
        </w:rPr>
        <w:t>23.</w:t>
      </w:r>
      <w:r w:rsidRPr="007E1E35">
        <w:rPr>
          <w:rFonts w:ascii="Arial" w:hAnsi="Arial" w:cs="Arial"/>
        </w:rPr>
        <w:tab/>
        <w:t>Quesito Prazos – Peso: 20%</w:t>
      </w:r>
    </w:p>
    <w:p w:rsidR="007E1E35" w:rsidRPr="007E1E35" w:rsidRDefault="007E1E35" w:rsidP="007E1E35">
      <w:pPr>
        <w:spacing w:after="0" w:line="240" w:lineRule="auto"/>
        <w:jc w:val="both"/>
        <w:rPr>
          <w:rFonts w:ascii="Arial" w:hAnsi="Arial" w:cs="Arial"/>
        </w:rPr>
      </w:pPr>
      <w:r w:rsidRPr="007E1E35">
        <w:rPr>
          <w:rFonts w:ascii="Arial" w:hAnsi="Arial" w:cs="Arial"/>
        </w:rPr>
        <w:t>23.1.</w:t>
      </w:r>
      <w:r w:rsidRPr="007E1E35">
        <w:rPr>
          <w:rFonts w:ascii="Arial" w:hAnsi="Arial" w:cs="Arial"/>
        </w:rPr>
        <w:tab/>
        <w:t>Na avaliação do quesito “Prazos” serão considerados os itens abaixo definidos, com seus respectivos pesos.</w:t>
      </w:r>
    </w:p>
    <w:p w:rsidR="007E1E35" w:rsidRPr="007E1E35" w:rsidRDefault="007E1E35" w:rsidP="007E1E35">
      <w:pPr>
        <w:spacing w:after="0" w:line="240" w:lineRule="auto"/>
        <w:jc w:val="both"/>
        <w:rPr>
          <w:rFonts w:ascii="Arial" w:hAnsi="Arial" w:cs="Arial"/>
        </w:rPr>
      </w:pPr>
      <w:r w:rsidRPr="007E1E35">
        <w:rPr>
          <w:rFonts w:ascii="Arial" w:hAnsi="Arial" w:cs="Arial"/>
        </w:rPr>
        <w:t>23.2.</w:t>
      </w:r>
      <w:r w:rsidRPr="007E1E35">
        <w:rPr>
          <w:rFonts w:ascii="Arial" w:hAnsi="Arial" w:cs="Arial"/>
        </w:rPr>
        <w:tab/>
        <w:t>Cada um dos itens deve ser avaliado por estar ou não em conformidade com os prazos estabelecidos em Contrato, Plano de Trabalho e Instruções de Serviço do DER-ES.</w:t>
      </w:r>
    </w:p>
    <w:p w:rsidR="007E1E35" w:rsidRPr="007E1E35" w:rsidRDefault="007E1E35" w:rsidP="007E1E35">
      <w:pPr>
        <w:spacing w:after="0" w:line="240" w:lineRule="auto"/>
        <w:jc w:val="both"/>
        <w:rPr>
          <w:rFonts w:ascii="Arial" w:hAnsi="Arial" w:cs="Arial"/>
        </w:rPr>
      </w:pPr>
      <w:r w:rsidRPr="007E1E35">
        <w:rPr>
          <w:rFonts w:ascii="Arial" w:hAnsi="Arial" w:cs="Arial"/>
        </w:rPr>
        <w:t>23.3.</w:t>
      </w:r>
      <w:r w:rsidRPr="007E1E35">
        <w:rPr>
          <w:rFonts w:ascii="Arial" w:hAnsi="Arial" w:cs="Arial"/>
        </w:rPr>
        <w:tab/>
        <w:t>Peso e Atividades do Item Cronograma de Execução:</w:t>
      </w:r>
    </w:p>
    <w:tbl>
      <w:tblPr>
        <w:tblStyle w:val="Tabelacomgrade"/>
        <w:tblW w:w="0" w:type="auto"/>
        <w:tblLook w:val="04A0" w:firstRow="1" w:lastRow="0" w:firstColumn="1" w:lastColumn="0" w:noHBand="0" w:noVBand="1"/>
      </w:tblPr>
      <w:tblGrid>
        <w:gridCol w:w="4247"/>
        <w:gridCol w:w="4247"/>
      </w:tblGrid>
      <w:tr w:rsidR="00AD6110" w:rsidTr="00F11582">
        <w:tc>
          <w:tcPr>
            <w:tcW w:w="4247" w:type="dxa"/>
          </w:tcPr>
          <w:p w:rsidR="00AD6110" w:rsidRDefault="00AD6110" w:rsidP="00F11582">
            <w:pPr>
              <w:jc w:val="both"/>
              <w:rPr>
                <w:rFonts w:ascii="Arial" w:hAnsi="Arial" w:cs="Arial"/>
              </w:rPr>
            </w:pPr>
            <w:r>
              <w:rPr>
                <w:rFonts w:ascii="Arial" w:hAnsi="Arial" w:cs="Arial"/>
              </w:rPr>
              <w:t>Item</w:t>
            </w:r>
          </w:p>
        </w:tc>
        <w:tc>
          <w:tcPr>
            <w:tcW w:w="4247" w:type="dxa"/>
          </w:tcPr>
          <w:p w:rsidR="00AD6110" w:rsidRDefault="00AD6110" w:rsidP="00F11582">
            <w:pPr>
              <w:jc w:val="both"/>
              <w:rPr>
                <w:rFonts w:ascii="Arial" w:hAnsi="Arial" w:cs="Arial"/>
              </w:rPr>
            </w:pPr>
            <w:r>
              <w:rPr>
                <w:rFonts w:ascii="Arial" w:hAnsi="Arial" w:cs="Arial"/>
              </w:rPr>
              <w:t>Peso (P)</w:t>
            </w:r>
          </w:p>
        </w:tc>
      </w:tr>
      <w:tr w:rsidR="00AD6110" w:rsidTr="00F11582">
        <w:tc>
          <w:tcPr>
            <w:tcW w:w="4247" w:type="dxa"/>
          </w:tcPr>
          <w:p w:rsidR="00AD6110" w:rsidRDefault="00AD6110" w:rsidP="00F11582">
            <w:pPr>
              <w:jc w:val="both"/>
              <w:rPr>
                <w:rFonts w:ascii="Arial" w:hAnsi="Arial" w:cs="Arial"/>
              </w:rPr>
            </w:pPr>
            <w:r>
              <w:rPr>
                <w:rFonts w:ascii="Arial" w:hAnsi="Arial" w:cs="Arial"/>
              </w:rPr>
              <w:t>Cronograma de Execução</w:t>
            </w:r>
          </w:p>
        </w:tc>
        <w:tc>
          <w:tcPr>
            <w:tcW w:w="4247" w:type="dxa"/>
          </w:tcPr>
          <w:p w:rsidR="00AD6110" w:rsidRDefault="00AD6110" w:rsidP="00F11582">
            <w:pPr>
              <w:jc w:val="both"/>
              <w:rPr>
                <w:rFonts w:ascii="Arial" w:hAnsi="Arial" w:cs="Arial"/>
              </w:rPr>
            </w:pPr>
            <w:r>
              <w:rPr>
                <w:rFonts w:ascii="Arial" w:hAnsi="Arial" w:cs="Arial"/>
              </w:rPr>
              <w:t>0,60</w:t>
            </w:r>
          </w:p>
        </w:tc>
      </w:tr>
    </w:tbl>
    <w:p w:rsidR="007E1E35" w:rsidRP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r>
      <w:r w:rsidRPr="00AD6110">
        <w:rPr>
          <w:rFonts w:ascii="Arial" w:hAnsi="Arial" w:cs="Arial"/>
          <w:u w:val="single"/>
        </w:rPr>
        <w:t>Atendimento:</w:t>
      </w:r>
      <w:r w:rsidRPr="007E1E35">
        <w:rPr>
          <w:rFonts w:ascii="Arial" w:hAnsi="Arial" w:cs="Arial"/>
        </w:rPr>
        <w:t xml:space="preserve"> avaliar o atendimento e a adequação da data de início das atividades de cada uma das fases do serviço ao cronograma físico-financeiro de execução.</w:t>
      </w:r>
    </w:p>
    <w:p w:rsidR="007E1E35" w:rsidRPr="007E1E35" w:rsidRDefault="007E1E35" w:rsidP="007E1E35">
      <w:pPr>
        <w:spacing w:after="0" w:line="240" w:lineRule="auto"/>
        <w:jc w:val="both"/>
        <w:rPr>
          <w:rFonts w:ascii="Arial" w:hAnsi="Arial" w:cs="Arial"/>
        </w:rPr>
      </w:pPr>
      <w:r w:rsidRPr="007E1E35">
        <w:rPr>
          <w:rFonts w:ascii="Arial" w:hAnsi="Arial" w:cs="Arial"/>
        </w:rPr>
        <w:t>23.4.</w:t>
      </w:r>
      <w:r w:rsidRPr="007E1E35">
        <w:rPr>
          <w:rFonts w:ascii="Arial" w:hAnsi="Arial" w:cs="Arial"/>
        </w:rPr>
        <w:tab/>
        <w:t>Peso e Atividades do Item Materiais, equipamentos e demais artefatos:</w:t>
      </w:r>
    </w:p>
    <w:tbl>
      <w:tblPr>
        <w:tblStyle w:val="Tabelacomgrade"/>
        <w:tblW w:w="0" w:type="auto"/>
        <w:tblLook w:val="04A0" w:firstRow="1" w:lastRow="0" w:firstColumn="1" w:lastColumn="0" w:noHBand="0" w:noVBand="1"/>
      </w:tblPr>
      <w:tblGrid>
        <w:gridCol w:w="4247"/>
        <w:gridCol w:w="4247"/>
      </w:tblGrid>
      <w:tr w:rsidR="00AD6110" w:rsidTr="00F11582">
        <w:tc>
          <w:tcPr>
            <w:tcW w:w="4247" w:type="dxa"/>
          </w:tcPr>
          <w:p w:rsidR="00AD6110" w:rsidRDefault="00AD6110" w:rsidP="00F11582">
            <w:pPr>
              <w:jc w:val="both"/>
              <w:rPr>
                <w:rFonts w:ascii="Arial" w:hAnsi="Arial" w:cs="Arial"/>
              </w:rPr>
            </w:pPr>
            <w:r>
              <w:rPr>
                <w:rFonts w:ascii="Arial" w:hAnsi="Arial" w:cs="Arial"/>
              </w:rPr>
              <w:t>Item</w:t>
            </w:r>
          </w:p>
        </w:tc>
        <w:tc>
          <w:tcPr>
            <w:tcW w:w="4247" w:type="dxa"/>
          </w:tcPr>
          <w:p w:rsidR="00AD6110" w:rsidRDefault="00AD6110" w:rsidP="00F11582">
            <w:pPr>
              <w:jc w:val="both"/>
              <w:rPr>
                <w:rFonts w:ascii="Arial" w:hAnsi="Arial" w:cs="Arial"/>
              </w:rPr>
            </w:pPr>
            <w:r>
              <w:rPr>
                <w:rFonts w:ascii="Arial" w:hAnsi="Arial" w:cs="Arial"/>
              </w:rPr>
              <w:t>Peso (P)</w:t>
            </w:r>
          </w:p>
        </w:tc>
      </w:tr>
      <w:tr w:rsidR="00AD6110" w:rsidTr="00F11582">
        <w:tc>
          <w:tcPr>
            <w:tcW w:w="4247" w:type="dxa"/>
          </w:tcPr>
          <w:p w:rsidR="00AD6110" w:rsidRDefault="00AD6110" w:rsidP="00F11582">
            <w:pPr>
              <w:jc w:val="both"/>
              <w:rPr>
                <w:rFonts w:ascii="Arial" w:hAnsi="Arial" w:cs="Arial"/>
              </w:rPr>
            </w:pPr>
            <w:r>
              <w:rPr>
                <w:rFonts w:ascii="Arial" w:hAnsi="Arial" w:cs="Arial"/>
              </w:rPr>
              <w:t>Materiais, equipamentos e demais artefatos</w:t>
            </w:r>
          </w:p>
        </w:tc>
        <w:tc>
          <w:tcPr>
            <w:tcW w:w="4247" w:type="dxa"/>
          </w:tcPr>
          <w:p w:rsidR="00AD6110" w:rsidRDefault="00AD6110" w:rsidP="00F11582">
            <w:pPr>
              <w:jc w:val="both"/>
              <w:rPr>
                <w:rFonts w:ascii="Arial" w:hAnsi="Arial" w:cs="Arial"/>
              </w:rPr>
            </w:pPr>
            <w:r>
              <w:rPr>
                <w:rFonts w:ascii="Arial" w:hAnsi="Arial" w:cs="Arial"/>
              </w:rPr>
              <w:t>0,20</w:t>
            </w:r>
          </w:p>
        </w:tc>
      </w:tr>
    </w:tbl>
    <w:p w:rsidR="007E1E35" w:rsidRP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r>
      <w:r w:rsidRPr="00AD6110">
        <w:rPr>
          <w:rFonts w:ascii="Arial" w:hAnsi="Arial" w:cs="Arial"/>
          <w:u w:val="single"/>
        </w:rPr>
        <w:t>Disponibilidade:</w:t>
      </w:r>
      <w:r w:rsidRPr="007E1E35">
        <w:rPr>
          <w:rFonts w:ascii="Arial" w:hAnsi="Arial" w:cs="Arial"/>
        </w:rPr>
        <w:t xml:space="preserve"> avaliar o cumprimento dos prazos de</w:t>
      </w:r>
      <w:r w:rsidR="00AD6110">
        <w:rPr>
          <w:rFonts w:ascii="Arial" w:hAnsi="Arial" w:cs="Arial"/>
        </w:rPr>
        <w:t xml:space="preserve"> </w:t>
      </w:r>
      <w:r w:rsidRPr="007E1E35">
        <w:rPr>
          <w:rFonts w:ascii="Arial" w:hAnsi="Arial" w:cs="Arial"/>
        </w:rPr>
        <w:t>entrega e disponibilização de materiais e equipamentos necessários a execução dos serviços.</w:t>
      </w:r>
    </w:p>
    <w:p w:rsidR="007E1E35" w:rsidRPr="007E1E35" w:rsidRDefault="007E1E35" w:rsidP="007E1E35">
      <w:pPr>
        <w:spacing w:after="0" w:line="240" w:lineRule="auto"/>
        <w:jc w:val="both"/>
        <w:rPr>
          <w:rFonts w:ascii="Arial" w:hAnsi="Arial" w:cs="Arial"/>
        </w:rPr>
      </w:pPr>
      <w:r w:rsidRPr="007E1E35">
        <w:rPr>
          <w:rFonts w:ascii="Arial" w:hAnsi="Arial" w:cs="Arial"/>
        </w:rPr>
        <w:t>23.5.</w:t>
      </w:r>
      <w:r w:rsidRPr="007E1E35">
        <w:rPr>
          <w:rFonts w:ascii="Arial" w:hAnsi="Arial" w:cs="Arial"/>
        </w:rPr>
        <w:tab/>
        <w:t>Peso e Atividades do Item Documentação:</w:t>
      </w:r>
    </w:p>
    <w:tbl>
      <w:tblPr>
        <w:tblStyle w:val="Tabelacomgrade"/>
        <w:tblW w:w="0" w:type="auto"/>
        <w:tblLook w:val="04A0" w:firstRow="1" w:lastRow="0" w:firstColumn="1" w:lastColumn="0" w:noHBand="0" w:noVBand="1"/>
      </w:tblPr>
      <w:tblGrid>
        <w:gridCol w:w="4247"/>
        <w:gridCol w:w="4247"/>
      </w:tblGrid>
      <w:tr w:rsidR="00AD6110" w:rsidTr="00F11582">
        <w:tc>
          <w:tcPr>
            <w:tcW w:w="4247" w:type="dxa"/>
          </w:tcPr>
          <w:p w:rsidR="00AD6110" w:rsidRDefault="00AD6110" w:rsidP="00F11582">
            <w:pPr>
              <w:jc w:val="both"/>
              <w:rPr>
                <w:rFonts w:ascii="Arial" w:hAnsi="Arial" w:cs="Arial"/>
              </w:rPr>
            </w:pPr>
            <w:r>
              <w:rPr>
                <w:rFonts w:ascii="Arial" w:hAnsi="Arial" w:cs="Arial"/>
              </w:rPr>
              <w:t>Item</w:t>
            </w:r>
          </w:p>
        </w:tc>
        <w:tc>
          <w:tcPr>
            <w:tcW w:w="4247" w:type="dxa"/>
          </w:tcPr>
          <w:p w:rsidR="00AD6110" w:rsidRDefault="00AD6110" w:rsidP="00F11582">
            <w:pPr>
              <w:jc w:val="both"/>
              <w:rPr>
                <w:rFonts w:ascii="Arial" w:hAnsi="Arial" w:cs="Arial"/>
              </w:rPr>
            </w:pPr>
            <w:r>
              <w:rPr>
                <w:rFonts w:ascii="Arial" w:hAnsi="Arial" w:cs="Arial"/>
              </w:rPr>
              <w:t>Peso (P)</w:t>
            </w:r>
          </w:p>
        </w:tc>
      </w:tr>
      <w:tr w:rsidR="00AD6110" w:rsidTr="00F11582">
        <w:tc>
          <w:tcPr>
            <w:tcW w:w="4247" w:type="dxa"/>
          </w:tcPr>
          <w:p w:rsidR="00AD6110" w:rsidRDefault="00AD6110" w:rsidP="00F11582">
            <w:pPr>
              <w:jc w:val="both"/>
              <w:rPr>
                <w:rFonts w:ascii="Arial" w:hAnsi="Arial" w:cs="Arial"/>
              </w:rPr>
            </w:pPr>
            <w:r>
              <w:rPr>
                <w:rFonts w:ascii="Arial" w:hAnsi="Arial" w:cs="Arial"/>
              </w:rPr>
              <w:t>Documentação</w:t>
            </w:r>
          </w:p>
        </w:tc>
        <w:tc>
          <w:tcPr>
            <w:tcW w:w="4247" w:type="dxa"/>
          </w:tcPr>
          <w:p w:rsidR="00AD6110" w:rsidRDefault="00AD6110" w:rsidP="00F11582">
            <w:pPr>
              <w:jc w:val="both"/>
              <w:rPr>
                <w:rFonts w:ascii="Arial" w:hAnsi="Arial" w:cs="Arial"/>
              </w:rPr>
            </w:pPr>
            <w:r>
              <w:rPr>
                <w:rFonts w:ascii="Arial" w:hAnsi="Arial" w:cs="Arial"/>
              </w:rPr>
              <w:t>0,20</w:t>
            </w:r>
          </w:p>
        </w:tc>
      </w:tr>
    </w:tbl>
    <w:p w:rsidR="007E1E35" w:rsidRP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r>
      <w:r w:rsidRPr="00AD6110">
        <w:rPr>
          <w:rFonts w:ascii="Arial" w:hAnsi="Arial" w:cs="Arial"/>
          <w:u w:val="single"/>
        </w:rPr>
        <w:t>Entrega:</w:t>
      </w:r>
      <w:r w:rsidRPr="007E1E35">
        <w:rPr>
          <w:rFonts w:ascii="Arial" w:hAnsi="Arial" w:cs="Arial"/>
        </w:rPr>
        <w:t xml:space="preserve"> verificar se a entrega das documentações de medição ou documentações solicitadas pelo fiscal foi realizada no prazo estabelecido.</w:t>
      </w:r>
    </w:p>
    <w:p w:rsidR="007E1E35" w:rsidRPr="007E1E35" w:rsidRDefault="007E1E35" w:rsidP="007E1E35">
      <w:pPr>
        <w:spacing w:after="0" w:line="240" w:lineRule="auto"/>
        <w:jc w:val="both"/>
        <w:rPr>
          <w:rFonts w:ascii="Arial" w:hAnsi="Arial" w:cs="Arial"/>
        </w:rPr>
      </w:pPr>
    </w:p>
    <w:p w:rsidR="007E1E35" w:rsidRPr="007E1E35" w:rsidRDefault="007E1E35" w:rsidP="007E1E35">
      <w:pPr>
        <w:spacing w:after="0" w:line="240" w:lineRule="auto"/>
        <w:jc w:val="both"/>
        <w:rPr>
          <w:rFonts w:ascii="Arial" w:hAnsi="Arial" w:cs="Arial"/>
        </w:rPr>
      </w:pPr>
      <w:r w:rsidRPr="007E1E35">
        <w:rPr>
          <w:rFonts w:ascii="Arial" w:hAnsi="Arial" w:cs="Arial"/>
        </w:rPr>
        <w:t>24.</w:t>
      </w:r>
      <w:r w:rsidRPr="007E1E35">
        <w:rPr>
          <w:rFonts w:ascii="Arial" w:hAnsi="Arial" w:cs="Arial"/>
        </w:rPr>
        <w:tab/>
        <w:t>Quesito Gestão do Serviço – Peso: 100%</w:t>
      </w:r>
    </w:p>
    <w:p w:rsidR="007E1E35" w:rsidRPr="007E1E35" w:rsidRDefault="007E1E35" w:rsidP="007E1E35">
      <w:pPr>
        <w:spacing w:after="0" w:line="240" w:lineRule="auto"/>
        <w:jc w:val="both"/>
        <w:rPr>
          <w:rFonts w:ascii="Arial" w:hAnsi="Arial" w:cs="Arial"/>
        </w:rPr>
      </w:pPr>
      <w:r w:rsidRPr="007E1E35">
        <w:rPr>
          <w:rFonts w:ascii="Arial" w:hAnsi="Arial" w:cs="Arial"/>
        </w:rPr>
        <w:t>24.1.</w:t>
      </w:r>
      <w:r w:rsidRPr="007E1E35">
        <w:rPr>
          <w:rFonts w:ascii="Arial" w:hAnsi="Arial" w:cs="Arial"/>
        </w:rPr>
        <w:tab/>
        <w:t>Na avaliação do Quesito “Gestão do Serviço “, deve ser considerado o item abaixo definido.</w:t>
      </w:r>
    </w:p>
    <w:p w:rsidR="007E1E35" w:rsidRPr="007E1E35" w:rsidRDefault="007E1E35" w:rsidP="007E1E35">
      <w:pPr>
        <w:spacing w:after="0" w:line="240" w:lineRule="auto"/>
        <w:jc w:val="both"/>
        <w:rPr>
          <w:rFonts w:ascii="Arial" w:hAnsi="Arial" w:cs="Arial"/>
        </w:rPr>
      </w:pPr>
      <w:r w:rsidRPr="007E1E35">
        <w:rPr>
          <w:rFonts w:ascii="Arial" w:hAnsi="Arial" w:cs="Arial"/>
        </w:rPr>
        <w:t>24.2.</w:t>
      </w:r>
      <w:r w:rsidRPr="007E1E35">
        <w:rPr>
          <w:rFonts w:ascii="Arial" w:hAnsi="Arial" w:cs="Arial"/>
        </w:rPr>
        <w:tab/>
        <w:t>O item deve ser avaliado, em cada mês de execução do serviço, em função da atividade estar ou não em conformidade com os procedimentos especificados pelas normas e especificações do DER-ES.</w:t>
      </w:r>
    </w:p>
    <w:p w:rsidR="007E1E35" w:rsidRPr="007E1E35" w:rsidRDefault="007E1E35" w:rsidP="007E1E35">
      <w:pPr>
        <w:spacing w:after="0" w:line="240" w:lineRule="auto"/>
        <w:jc w:val="both"/>
        <w:rPr>
          <w:rFonts w:ascii="Arial" w:hAnsi="Arial" w:cs="Arial"/>
        </w:rPr>
      </w:pPr>
      <w:r w:rsidRPr="007E1E35">
        <w:rPr>
          <w:rFonts w:ascii="Arial" w:hAnsi="Arial" w:cs="Arial"/>
        </w:rPr>
        <w:t>24.3.</w:t>
      </w:r>
      <w:r w:rsidRPr="007E1E35">
        <w:rPr>
          <w:rFonts w:ascii="Arial" w:hAnsi="Arial" w:cs="Arial"/>
        </w:rPr>
        <w:tab/>
        <w:t>Peso e Atividades do Item Saneamento de Inconformidade:</w:t>
      </w:r>
    </w:p>
    <w:tbl>
      <w:tblPr>
        <w:tblStyle w:val="Tabelacomgrade"/>
        <w:tblW w:w="0" w:type="auto"/>
        <w:tblLook w:val="04A0" w:firstRow="1" w:lastRow="0" w:firstColumn="1" w:lastColumn="0" w:noHBand="0" w:noVBand="1"/>
      </w:tblPr>
      <w:tblGrid>
        <w:gridCol w:w="4247"/>
        <w:gridCol w:w="4247"/>
      </w:tblGrid>
      <w:tr w:rsidR="00AD6110" w:rsidTr="00F11582">
        <w:tc>
          <w:tcPr>
            <w:tcW w:w="4247" w:type="dxa"/>
          </w:tcPr>
          <w:p w:rsidR="00AD6110" w:rsidRDefault="00AD6110" w:rsidP="00F11582">
            <w:pPr>
              <w:jc w:val="both"/>
              <w:rPr>
                <w:rFonts w:ascii="Arial" w:hAnsi="Arial" w:cs="Arial"/>
              </w:rPr>
            </w:pPr>
            <w:r>
              <w:rPr>
                <w:rFonts w:ascii="Arial" w:hAnsi="Arial" w:cs="Arial"/>
              </w:rPr>
              <w:t>Item</w:t>
            </w:r>
          </w:p>
        </w:tc>
        <w:tc>
          <w:tcPr>
            <w:tcW w:w="4247" w:type="dxa"/>
          </w:tcPr>
          <w:p w:rsidR="00AD6110" w:rsidRDefault="00AD6110" w:rsidP="00F11582">
            <w:pPr>
              <w:jc w:val="both"/>
              <w:rPr>
                <w:rFonts w:ascii="Arial" w:hAnsi="Arial" w:cs="Arial"/>
              </w:rPr>
            </w:pPr>
            <w:r>
              <w:rPr>
                <w:rFonts w:ascii="Arial" w:hAnsi="Arial" w:cs="Arial"/>
              </w:rPr>
              <w:t>Peso (P)</w:t>
            </w:r>
          </w:p>
        </w:tc>
      </w:tr>
      <w:tr w:rsidR="00AD6110" w:rsidTr="00F11582">
        <w:tc>
          <w:tcPr>
            <w:tcW w:w="4247" w:type="dxa"/>
          </w:tcPr>
          <w:p w:rsidR="00AD6110" w:rsidRDefault="00AD6110" w:rsidP="00F11582">
            <w:pPr>
              <w:jc w:val="both"/>
              <w:rPr>
                <w:rFonts w:ascii="Arial" w:hAnsi="Arial" w:cs="Arial"/>
              </w:rPr>
            </w:pPr>
            <w:r>
              <w:rPr>
                <w:rFonts w:ascii="Arial" w:hAnsi="Arial" w:cs="Arial"/>
              </w:rPr>
              <w:t>Saneamento de Inconformidade</w:t>
            </w:r>
          </w:p>
        </w:tc>
        <w:tc>
          <w:tcPr>
            <w:tcW w:w="4247" w:type="dxa"/>
          </w:tcPr>
          <w:p w:rsidR="00AD6110" w:rsidRDefault="00AD6110" w:rsidP="00F11582">
            <w:pPr>
              <w:jc w:val="both"/>
              <w:rPr>
                <w:rFonts w:ascii="Arial" w:hAnsi="Arial" w:cs="Arial"/>
              </w:rPr>
            </w:pPr>
            <w:r>
              <w:rPr>
                <w:rFonts w:ascii="Arial" w:hAnsi="Arial" w:cs="Arial"/>
              </w:rPr>
              <w:t>1,00</w:t>
            </w:r>
          </w:p>
        </w:tc>
      </w:tr>
    </w:tbl>
    <w:p w:rsidR="007E1E35" w:rsidRP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r>
      <w:r w:rsidRPr="00AD6110">
        <w:rPr>
          <w:rFonts w:ascii="Arial" w:hAnsi="Arial" w:cs="Arial"/>
          <w:u w:val="single"/>
        </w:rPr>
        <w:t>Atendimento dos prazos:</w:t>
      </w:r>
      <w:r w:rsidRPr="007E1E35">
        <w:rPr>
          <w:rFonts w:ascii="Arial" w:hAnsi="Arial" w:cs="Arial"/>
        </w:rPr>
        <w:t xml:space="preserve"> avaliar se os prazos estabelecidos em NOTIFICAÇÃO DE INSUFICIÊNCIA (NI) ou AVISOS DE INCONFORMIDADE (AI) para saneamento de inconformidades constatadas em avaliação mensal de desempenho estão atendidos.</w:t>
      </w:r>
    </w:p>
    <w:p w:rsidR="007E1E35" w:rsidRPr="007E1E35" w:rsidRDefault="007E1E35" w:rsidP="007E1E35">
      <w:pPr>
        <w:spacing w:after="0" w:line="240" w:lineRule="auto"/>
        <w:jc w:val="both"/>
        <w:rPr>
          <w:rFonts w:ascii="Arial" w:hAnsi="Arial" w:cs="Arial"/>
        </w:rPr>
      </w:pPr>
    </w:p>
    <w:p w:rsidR="007E1E35" w:rsidRPr="00AD6110" w:rsidRDefault="007E1E35" w:rsidP="00AD6110">
      <w:pPr>
        <w:spacing w:after="0" w:line="240" w:lineRule="auto"/>
        <w:jc w:val="center"/>
        <w:rPr>
          <w:rFonts w:ascii="Arial" w:hAnsi="Arial" w:cs="Arial"/>
          <w:b/>
        </w:rPr>
      </w:pPr>
      <w:r w:rsidRPr="00AD6110">
        <w:rPr>
          <w:rFonts w:ascii="Arial" w:hAnsi="Arial" w:cs="Arial"/>
          <w:b/>
        </w:rPr>
        <w:t>TÍTULO IV</w:t>
      </w:r>
      <w:r w:rsidR="00AD6110">
        <w:rPr>
          <w:rFonts w:ascii="Arial" w:hAnsi="Arial" w:cs="Arial"/>
          <w:b/>
        </w:rPr>
        <w:t xml:space="preserve"> - </w:t>
      </w:r>
      <w:r w:rsidRPr="00AD6110">
        <w:rPr>
          <w:rFonts w:ascii="Arial" w:hAnsi="Arial" w:cs="Arial"/>
          <w:b/>
        </w:rPr>
        <w:t>PENALIDADES E RECURSOS</w:t>
      </w:r>
    </w:p>
    <w:p w:rsidR="007E1E35" w:rsidRPr="007E1E35" w:rsidRDefault="007E1E35" w:rsidP="007E1E35">
      <w:pPr>
        <w:spacing w:after="0" w:line="240" w:lineRule="auto"/>
        <w:jc w:val="both"/>
        <w:rPr>
          <w:rFonts w:ascii="Arial" w:hAnsi="Arial" w:cs="Arial"/>
        </w:rPr>
      </w:pPr>
      <w:r w:rsidRPr="007E1E35">
        <w:rPr>
          <w:rFonts w:ascii="Arial" w:hAnsi="Arial" w:cs="Arial"/>
        </w:rPr>
        <w:t>CAPÍTULO I</w:t>
      </w:r>
      <w:r w:rsidRPr="007E1E35">
        <w:rPr>
          <w:rFonts w:ascii="Arial" w:hAnsi="Arial" w:cs="Arial"/>
        </w:rPr>
        <w:tab/>
        <w:t>PENALIDADES</w:t>
      </w:r>
    </w:p>
    <w:p w:rsidR="007E1E35" w:rsidRPr="007E1E35" w:rsidRDefault="007E1E35" w:rsidP="007E1E35">
      <w:pPr>
        <w:spacing w:after="0" w:line="240" w:lineRule="auto"/>
        <w:jc w:val="both"/>
        <w:rPr>
          <w:rFonts w:ascii="Arial" w:hAnsi="Arial" w:cs="Arial"/>
        </w:rPr>
      </w:pPr>
      <w:r w:rsidRPr="007E1E35">
        <w:rPr>
          <w:rFonts w:ascii="Arial" w:hAnsi="Arial" w:cs="Arial"/>
        </w:rPr>
        <w:t>25.</w:t>
      </w:r>
      <w:r w:rsidRPr="007E1E35">
        <w:rPr>
          <w:rFonts w:ascii="Arial" w:hAnsi="Arial" w:cs="Arial"/>
        </w:rPr>
        <w:tab/>
        <w:t>Serão aplicadas as seguintes penalidades como decorrência das avaliações mensais de desempenho, medidas pelo IMC:</w:t>
      </w:r>
    </w:p>
    <w:p w:rsidR="007E1E35" w:rsidRPr="007E1E35" w:rsidRDefault="007E1E35" w:rsidP="007E1E35">
      <w:pPr>
        <w:spacing w:after="0" w:line="240" w:lineRule="auto"/>
        <w:jc w:val="both"/>
        <w:rPr>
          <w:rFonts w:ascii="Arial" w:hAnsi="Arial" w:cs="Arial"/>
        </w:rPr>
      </w:pPr>
      <w:r w:rsidRPr="007E1E35">
        <w:rPr>
          <w:rFonts w:ascii="Arial" w:hAnsi="Arial" w:cs="Arial"/>
        </w:rPr>
        <w:t>25.1.</w:t>
      </w:r>
      <w:r w:rsidRPr="007E1E35">
        <w:rPr>
          <w:rFonts w:ascii="Arial" w:hAnsi="Arial" w:cs="Arial"/>
        </w:rPr>
        <w:tab/>
        <w:t>Advertência através da NOTIFICAÇÃO DE INSUFICIÊNCIA (NI) quando:</w:t>
      </w:r>
    </w:p>
    <w:p w:rsidR="007E1E35" w:rsidRP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t>A contratada receber CONCEITO INSUFICIENTE na avaliação mensal.</w:t>
      </w:r>
    </w:p>
    <w:p w:rsidR="007E1E35" w:rsidRPr="007E1E35" w:rsidRDefault="007E1E35" w:rsidP="007E1E35">
      <w:pPr>
        <w:spacing w:after="0" w:line="240" w:lineRule="auto"/>
        <w:jc w:val="both"/>
        <w:rPr>
          <w:rFonts w:ascii="Arial" w:hAnsi="Arial" w:cs="Arial"/>
        </w:rPr>
      </w:pPr>
      <w:r w:rsidRPr="007E1E35">
        <w:rPr>
          <w:rFonts w:ascii="Arial" w:hAnsi="Arial" w:cs="Arial"/>
        </w:rPr>
        <w:t>II.</w:t>
      </w:r>
      <w:r w:rsidRPr="007E1E35">
        <w:rPr>
          <w:rFonts w:ascii="Arial" w:hAnsi="Arial" w:cs="Arial"/>
        </w:rPr>
        <w:tab/>
        <w:t>A contratada deixar de atender aos prazos para saneamento de inconformidades constantes de AVISO DE INCONFORMIDADE (AI).</w:t>
      </w:r>
    </w:p>
    <w:p w:rsidR="007E1E35" w:rsidRPr="007E1E35" w:rsidRDefault="007E1E35" w:rsidP="007E1E35">
      <w:pPr>
        <w:spacing w:after="0" w:line="240" w:lineRule="auto"/>
        <w:jc w:val="both"/>
        <w:rPr>
          <w:rFonts w:ascii="Arial" w:hAnsi="Arial" w:cs="Arial"/>
        </w:rPr>
      </w:pPr>
      <w:r w:rsidRPr="007E1E35">
        <w:rPr>
          <w:rFonts w:ascii="Arial" w:hAnsi="Arial" w:cs="Arial"/>
        </w:rPr>
        <w:t>III.</w:t>
      </w:r>
      <w:r w:rsidRPr="007E1E35">
        <w:rPr>
          <w:rFonts w:ascii="Arial" w:hAnsi="Arial" w:cs="Arial"/>
        </w:rPr>
        <w:tab/>
        <w:t>O item “Gestão da Obra” ou “Gestão do Serviço” for avaliado como não conforme, implicando em CONCEITO INSUFICIENTE no FAD.</w:t>
      </w:r>
    </w:p>
    <w:p w:rsidR="007E1E35" w:rsidRPr="007E1E35" w:rsidRDefault="007E1E35" w:rsidP="007E1E35">
      <w:pPr>
        <w:spacing w:after="0" w:line="240" w:lineRule="auto"/>
        <w:jc w:val="both"/>
        <w:rPr>
          <w:rFonts w:ascii="Arial" w:hAnsi="Arial" w:cs="Arial"/>
        </w:rPr>
      </w:pPr>
      <w:r w:rsidRPr="007E1E35">
        <w:rPr>
          <w:rFonts w:ascii="Arial" w:hAnsi="Arial" w:cs="Arial"/>
        </w:rPr>
        <w:t>25.2.</w:t>
      </w:r>
      <w:r w:rsidRPr="007E1E35">
        <w:rPr>
          <w:rFonts w:ascii="Arial" w:hAnsi="Arial" w:cs="Arial"/>
        </w:rPr>
        <w:tab/>
        <w:t>Suspensão de pagamento da medição quando a contratada descumprir os prazos para sanar inconformidades, determinados na NOTIFICAÇÃO DE INSUFICIÊNCIA (NI), bem como nos casos previstos em legislação federal e estadual a respeito de execução de contratos administrativos.</w:t>
      </w:r>
    </w:p>
    <w:p w:rsidR="007E1E35" w:rsidRP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t>O pagamento deve ser retomado com o saneamento das inconformidades que deram origem à penalidade.</w:t>
      </w:r>
    </w:p>
    <w:p w:rsidR="007E1E35" w:rsidRPr="007E1E35" w:rsidRDefault="007E1E35" w:rsidP="007E1E35">
      <w:pPr>
        <w:spacing w:after="0" w:line="240" w:lineRule="auto"/>
        <w:jc w:val="both"/>
        <w:rPr>
          <w:rFonts w:ascii="Arial" w:hAnsi="Arial" w:cs="Arial"/>
        </w:rPr>
      </w:pPr>
      <w:r w:rsidRPr="007E1E35">
        <w:rPr>
          <w:rFonts w:ascii="Arial" w:hAnsi="Arial" w:cs="Arial"/>
        </w:rPr>
        <w:t>25.3.</w:t>
      </w:r>
      <w:r w:rsidRPr="007E1E35">
        <w:rPr>
          <w:rFonts w:ascii="Arial" w:hAnsi="Arial" w:cs="Arial"/>
        </w:rPr>
        <w:tab/>
        <w:t>Multa de 1% (um por cento) do valor do contrato, na 3ª (terceira) NOTIFICAÇÃO DE INSUFICIÊNCIA (NI) do contrato por descumprimento dos prazos estipulados para sanar inconformidades de notificações anteriores.</w:t>
      </w:r>
    </w:p>
    <w:p w:rsidR="007E1E35" w:rsidRP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t>A multa de 1% (um por cento) do valor do contrato deve ser aplicada a cada mês seguinte em que a contratada deixar de atender aos prazos determinados na NOTIFICAÇÃO DE INSUFICIENCIA (NI), até o limite de 3% (três por cento) do valor do Contrato.</w:t>
      </w:r>
    </w:p>
    <w:p w:rsidR="007E1E35" w:rsidRPr="007E1E35" w:rsidRDefault="007E1E35" w:rsidP="007E1E35">
      <w:pPr>
        <w:spacing w:after="0" w:line="240" w:lineRule="auto"/>
        <w:jc w:val="both"/>
        <w:rPr>
          <w:rFonts w:ascii="Arial" w:hAnsi="Arial" w:cs="Arial"/>
        </w:rPr>
      </w:pPr>
      <w:r w:rsidRPr="007E1E35">
        <w:rPr>
          <w:rFonts w:ascii="Arial" w:hAnsi="Arial" w:cs="Arial"/>
        </w:rPr>
        <w:t>II.</w:t>
      </w:r>
      <w:r w:rsidRPr="007E1E35">
        <w:rPr>
          <w:rFonts w:ascii="Arial" w:hAnsi="Arial" w:cs="Arial"/>
        </w:rPr>
        <w:tab/>
        <w:t>Para aplicação das multas é necessária a instauração do Processo Administrativo de Apuração de Responsabilidade – PAAR, conforme Instrução de Serviço Nº 009-N, de 23 de agosto de 2016.</w:t>
      </w:r>
    </w:p>
    <w:p w:rsidR="007E1E35" w:rsidRPr="007E1E35" w:rsidRDefault="007E1E35" w:rsidP="007E1E35">
      <w:pPr>
        <w:spacing w:after="0" w:line="240" w:lineRule="auto"/>
        <w:jc w:val="both"/>
        <w:rPr>
          <w:rFonts w:ascii="Arial" w:hAnsi="Arial" w:cs="Arial"/>
        </w:rPr>
      </w:pPr>
      <w:r w:rsidRPr="007E1E35">
        <w:rPr>
          <w:rFonts w:ascii="Arial" w:hAnsi="Arial" w:cs="Arial"/>
        </w:rPr>
        <w:t>25.4.</w:t>
      </w:r>
      <w:r w:rsidRPr="007E1E35">
        <w:rPr>
          <w:rFonts w:ascii="Arial" w:hAnsi="Arial" w:cs="Arial"/>
        </w:rPr>
        <w:tab/>
        <w:t>Rescisão do contrato, quando:</w:t>
      </w:r>
    </w:p>
    <w:p w:rsidR="007E1E35" w:rsidRP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t>O total de multas aplicadas à contratada atingir 3% (três por cento) do valor do contrato.</w:t>
      </w:r>
    </w:p>
    <w:p w:rsidR="007E1E35" w:rsidRPr="007E1E35" w:rsidRDefault="007E1E35" w:rsidP="007E1E35">
      <w:pPr>
        <w:spacing w:after="0" w:line="240" w:lineRule="auto"/>
        <w:jc w:val="both"/>
        <w:rPr>
          <w:rFonts w:ascii="Arial" w:hAnsi="Arial" w:cs="Arial"/>
        </w:rPr>
      </w:pPr>
      <w:r w:rsidRPr="007E1E35">
        <w:rPr>
          <w:rFonts w:ascii="Arial" w:hAnsi="Arial" w:cs="Arial"/>
        </w:rPr>
        <w:t>II.</w:t>
      </w:r>
      <w:r w:rsidRPr="007E1E35">
        <w:rPr>
          <w:rFonts w:ascii="Arial" w:hAnsi="Arial" w:cs="Arial"/>
        </w:rPr>
        <w:tab/>
        <w:t>A contratada tiver recebido mais de duas NOTIFICAÇÕES DE INSUFICIÊNCIA e, na avaliação do DER-ES, estiver colocando em risco a execução do objeto do contrato, pela insuficiência de desempenho constatada nas avaliações realizadas.</w:t>
      </w:r>
    </w:p>
    <w:p w:rsidR="007E1E35" w:rsidRPr="007E1E35" w:rsidRDefault="007E1E35" w:rsidP="007E1E35">
      <w:pPr>
        <w:spacing w:after="0" w:line="240" w:lineRule="auto"/>
        <w:jc w:val="both"/>
        <w:rPr>
          <w:rFonts w:ascii="Arial" w:hAnsi="Arial" w:cs="Arial"/>
        </w:rPr>
      </w:pPr>
      <w:r w:rsidRPr="007E1E35">
        <w:rPr>
          <w:rFonts w:ascii="Arial" w:hAnsi="Arial" w:cs="Arial"/>
        </w:rPr>
        <w:t>25.5.</w:t>
      </w:r>
      <w:r w:rsidRPr="007E1E35">
        <w:rPr>
          <w:rFonts w:ascii="Arial" w:hAnsi="Arial" w:cs="Arial"/>
        </w:rPr>
        <w:tab/>
        <w:t>Suspensão por dois anos de participar em licitações e contratar com o DER-ES, quando a contratada tiver o contrato rescindido conforme previsto no subitem 25.4.</w:t>
      </w:r>
    </w:p>
    <w:p w:rsidR="007E1E35" w:rsidRPr="007E1E35" w:rsidRDefault="007E1E35" w:rsidP="007E1E35">
      <w:pPr>
        <w:spacing w:after="0" w:line="240" w:lineRule="auto"/>
        <w:jc w:val="both"/>
        <w:rPr>
          <w:rFonts w:ascii="Arial" w:hAnsi="Arial" w:cs="Arial"/>
        </w:rPr>
      </w:pPr>
      <w:r w:rsidRPr="007E1E35">
        <w:rPr>
          <w:rFonts w:ascii="Arial" w:hAnsi="Arial" w:cs="Arial"/>
        </w:rPr>
        <w:t>I.</w:t>
      </w:r>
      <w:r w:rsidRPr="007E1E35">
        <w:rPr>
          <w:rFonts w:ascii="Arial" w:hAnsi="Arial" w:cs="Arial"/>
        </w:rPr>
        <w:tab/>
        <w:t>Para aplicação desta penalidade é necessária a instauração do Processo Administrativo de Apuração de Responsabilidade – PAAR, conforme Instrução de Serviço Nº 009-N, de 23 de agosto de 2016.</w:t>
      </w:r>
    </w:p>
    <w:p w:rsidR="007E1E35" w:rsidRPr="007E1E35" w:rsidRDefault="007E1E35" w:rsidP="007E1E35">
      <w:pPr>
        <w:spacing w:after="0" w:line="240" w:lineRule="auto"/>
        <w:jc w:val="both"/>
        <w:rPr>
          <w:rFonts w:ascii="Arial" w:hAnsi="Arial" w:cs="Arial"/>
        </w:rPr>
      </w:pPr>
    </w:p>
    <w:p w:rsidR="007E1E35" w:rsidRPr="007E1E35" w:rsidRDefault="007E1E35" w:rsidP="007E1E35">
      <w:pPr>
        <w:spacing w:after="0" w:line="240" w:lineRule="auto"/>
        <w:jc w:val="both"/>
        <w:rPr>
          <w:rFonts w:ascii="Arial" w:hAnsi="Arial" w:cs="Arial"/>
        </w:rPr>
      </w:pPr>
      <w:r w:rsidRPr="007E1E35">
        <w:rPr>
          <w:rFonts w:ascii="Arial" w:hAnsi="Arial" w:cs="Arial"/>
        </w:rPr>
        <w:t>CAPÍTULO II</w:t>
      </w:r>
      <w:r w:rsidRPr="007E1E35">
        <w:rPr>
          <w:rFonts w:ascii="Arial" w:hAnsi="Arial" w:cs="Arial"/>
        </w:rPr>
        <w:tab/>
        <w:t>RECURSO</w:t>
      </w:r>
    </w:p>
    <w:p w:rsidR="007E1E35" w:rsidRPr="007E1E35" w:rsidRDefault="007E1E35" w:rsidP="007E1E35">
      <w:pPr>
        <w:spacing w:after="0" w:line="240" w:lineRule="auto"/>
        <w:jc w:val="both"/>
        <w:rPr>
          <w:rFonts w:ascii="Arial" w:hAnsi="Arial" w:cs="Arial"/>
        </w:rPr>
      </w:pPr>
      <w:r w:rsidRPr="007E1E35">
        <w:rPr>
          <w:rFonts w:ascii="Arial" w:hAnsi="Arial" w:cs="Arial"/>
        </w:rPr>
        <w:t>26.</w:t>
      </w:r>
      <w:r w:rsidRPr="007E1E35">
        <w:rPr>
          <w:rFonts w:ascii="Arial" w:hAnsi="Arial" w:cs="Arial"/>
        </w:rPr>
        <w:tab/>
        <w:t>No caso de discordância dos avisos, notificações, pontuações do FAD e suspensão de pagamento aplicados cabem recurso administrativo.</w:t>
      </w:r>
    </w:p>
    <w:p w:rsidR="007E1E35" w:rsidRPr="007E1E35" w:rsidRDefault="007E1E35" w:rsidP="007E1E35">
      <w:pPr>
        <w:spacing w:after="0" w:line="240" w:lineRule="auto"/>
        <w:jc w:val="both"/>
        <w:rPr>
          <w:rFonts w:ascii="Arial" w:hAnsi="Arial" w:cs="Arial"/>
        </w:rPr>
      </w:pPr>
    </w:p>
    <w:p w:rsidR="007E1E35" w:rsidRPr="007E1E35" w:rsidRDefault="007E1E35" w:rsidP="007E1E35">
      <w:pPr>
        <w:spacing w:after="0" w:line="240" w:lineRule="auto"/>
        <w:jc w:val="both"/>
        <w:rPr>
          <w:rFonts w:ascii="Arial" w:hAnsi="Arial" w:cs="Arial"/>
        </w:rPr>
      </w:pPr>
      <w:r w:rsidRPr="007E1E35">
        <w:rPr>
          <w:rFonts w:ascii="Arial" w:hAnsi="Arial" w:cs="Arial"/>
        </w:rPr>
        <w:t>27.</w:t>
      </w:r>
      <w:r w:rsidRPr="007E1E35">
        <w:rPr>
          <w:rFonts w:ascii="Arial" w:hAnsi="Arial" w:cs="Arial"/>
        </w:rPr>
        <w:tab/>
        <w:t>O prazo para interposição de recursos é de 5 dias, contado em dias corridos de expediente no DER-ES, excluído o dia de início e incluído o dia do vencimento.</w:t>
      </w:r>
    </w:p>
    <w:p w:rsidR="007E1E35" w:rsidRPr="007E1E35" w:rsidRDefault="007E1E35" w:rsidP="007E1E35">
      <w:pPr>
        <w:spacing w:after="0" w:line="240" w:lineRule="auto"/>
        <w:jc w:val="both"/>
        <w:rPr>
          <w:rFonts w:ascii="Arial" w:hAnsi="Arial" w:cs="Arial"/>
        </w:rPr>
      </w:pPr>
      <w:r w:rsidRPr="007E1E35">
        <w:rPr>
          <w:rFonts w:ascii="Arial" w:hAnsi="Arial" w:cs="Arial"/>
        </w:rPr>
        <w:t xml:space="preserve"> </w:t>
      </w:r>
    </w:p>
    <w:p w:rsidR="007E1E35" w:rsidRPr="007E1E35" w:rsidRDefault="007E1E35" w:rsidP="007E1E35">
      <w:pPr>
        <w:spacing w:after="0" w:line="240" w:lineRule="auto"/>
        <w:jc w:val="both"/>
        <w:rPr>
          <w:rFonts w:ascii="Arial" w:hAnsi="Arial" w:cs="Arial"/>
        </w:rPr>
      </w:pPr>
      <w:r w:rsidRPr="007E1E35">
        <w:rPr>
          <w:rFonts w:ascii="Arial" w:hAnsi="Arial" w:cs="Arial"/>
        </w:rPr>
        <w:t>28.</w:t>
      </w:r>
      <w:r w:rsidRPr="007E1E35">
        <w:rPr>
          <w:rFonts w:ascii="Arial" w:hAnsi="Arial" w:cs="Arial"/>
        </w:rPr>
        <w:tab/>
        <w:t>Cabe ao diretor da área responsável pela gestão do contrato a decisão dos recursos interpostos aos avisos, notificações, pontuações do FAD e suspensão do pagamento.</w:t>
      </w:r>
    </w:p>
    <w:p w:rsidR="007E1E35" w:rsidRPr="007E1E35" w:rsidRDefault="007E1E35" w:rsidP="007E1E35">
      <w:pPr>
        <w:spacing w:after="0" w:line="240" w:lineRule="auto"/>
        <w:jc w:val="both"/>
        <w:rPr>
          <w:rFonts w:ascii="Arial" w:hAnsi="Arial" w:cs="Arial"/>
        </w:rPr>
      </w:pPr>
    </w:p>
    <w:p w:rsidR="007E1E35" w:rsidRPr="007E1E35" w:rsidRDefault="007E1E35" w:rsidP="007E1E35">
      <w:pPr>
        <w:spacing w:after="0" w:line="240" w:lineRule="auto"/>
        <w:jc w:val="both"/>
        <w:rPr>
          <w:rFonts w:ascii="Arial" w:hAnsi="Arial" w:cs="Arial"/>
        </w:rPr>
      </w:pPr>
      <w:r w:rsidRPr="007E1E35">
        <w:rPr>
          <w:rFonts w:ascii="Arial" w:hAnsi="Arial" w:cs="Arial"/>
        </w:rPr>
        <w:t>29.</w:t>
      </w:r>
      <w:r w:rsidRPr="007E1E35">
        <w:rPr>
          <w:rFonts w:ascii="Arial" w:hAnsi="Arial" w:cs="Arial"/>
        </w:rPr>
        <w:tab/>
        <w:t>O procedimento autuado com o recurso da empresa deve ser anexado ao processo da medição ao qual o respectivo FAD que deu origem ao recurso.</w:t>
      </w:r>
    </w:p>
    <w:p w:rsidR="007E1E35" w:rsidRPr="007E1E35" w:rsidRDefault="007E1E35" w:rsidP="007E1E35">
      <w:pPr>
        <w:spacing w:after="0" w:line="240" w:lineRule="auto"/>
        <w:jc w:val="both"/>
        <w:rPr>
          <w:rFonts w:ascii="Arial" w:hAnsi="Arial" w:cs="Arial"/>
        </w:rPr>
      </w:pPr>
    </w:p>
    <w:p w:rsidR="007E1E35" w:rsidRPr="00AD6110" w:rsidRDefault="007E1E35" w:rsidP="007E1E35">
      <w:pPr>
        <w:spacing w:after="0" w:line="240" w:lineRule="auto"/>
        <w:jc w:val="both"/>
        <w:rPr>
          <w:rFonts w:ascii="Arial" w:hAnsi="Arial" w:cs="Arial"/>
          <w:b/>
        </w:rPr>
      </w:pPr>
      <w:r w:rsidRPr="00AD6110">
        <w:rPr>
          <w:rFonts w:ascii="Arial" w:hAnsi="Arial" w:cs="Arial"/>
          <w:b/>
        </w:rPr>
        <w:t>ANEXOS</w:t>
      </w:r>
    </w:p>
    <w:p w:rsidR="007E1E35" w:rsidRPr="007E1E35" w:rsidRDefault="007E1E35" w:rsidP="007E1E35">
      <w:pPr>
        <w:spacing w:after="0" w:line="240" w:lineRule="auto"/>
        <w:jc w:val="both"/>
        <w:rPr>
          <w:rFonts w:ascii="Arial" w:hAnsi="Arial" w:cs="Arial"/>
        </w:rPr>
      </w:pPr>
      <w:r w:rsidRPr="007E1E35">
        <w:rPr>
          <w:rFonts w:ascii="Arial" w:hAnsi="Arial" w:cs="Arial"/>
        </w:rPr>
        <w:t xml:space="preserve">ANEXO </w:t>
      </w:r>
      <w:r w:rsidR="007A52F1">
        <w:rPr>
          <w:rFonts w:ascii="Arial" w:hAnsi="Arial" w:cs="Arial"/>
        </w:rPr>
        <w:t>XIX.</w:t>
      </w:r>
      <w:r w:rsidRPr="007E1E35">
        <w:rPr>
          <w:rFonts w:ascii="Arial" w:hAnsi="Arial" w:cs="Arial"/>
        </w:rPr>
        <w:t>I.</w:t>
      </w:r>
      <w:r w:rsidRPr="007E1E35">
        <w:rPr>
          <w:rFonts w:ascii="Arial" w:hAnsi="Arial" w:cs="Arial"/>
        </w:rPr>
        <w:tab/>
        <w:t>FORMULÁRIO DE AVALIAÇÃO DE DESEMPENHO - OBRA, MANUTENÇÃO OU SINALIZAÇÃO</w:t>
      </w:r>
    </w:p>
    <w:p w:rsidR="007E1E35" w:rsidRPr="007E1E35" w:rsidRDefault="007E1E35" w:rsidP="007E1E35">
      <w:pPr>
        <w:spacing w:after="0" w:line="240" w:lineRule="auto"/>
        <w:jc w:val="both"/>
        <w:rPr>
          <w:rFonts w:ascii="Arial" w:hAnsi="Arial" w:cs="Arial"/>
        </w:rPr>
      </w:pPr>
      <w:r w:rsidRPr="007E1E35">
        <w:rPr>
          <w:rFonts w:ascii="Arial" w:hAnsi="Arial" w:cs="Arial"/>
        </w:rPr>
        <w:t xml:space="preserve">ANEXO </w:t>
      </w:r>
      <w:proofErr w:type="gramStart"/>
      <w:r w:rsidR="007A52F1">
        <w:rPr>
          <w:rFonts w:ascii="Arial" w:hAnsi="Arial" w:cs="Arial"/>
        </w:rPr>
        <w:t>XIX.</w:t>
      </w:r>
      <w:r w:rsidRPr="007E1E35">
        <w:rPr>
          <w:rFonts w:ascii="Arial" w:hAnsi="Arial" w:cs="Arial"/>
        </w:rPr>
        <w:t>II.</w:t>
      </w:r>
      <w:proofErr w:type="gramEnd"/>
      <w:r w:rsidRPr="007E1E35">
        <w:rPr>
          <w:rFonts w:ascii="Arial" w:hAnsi="Arial" w:cs="Arial"/>
        </w:rPr>
        <w:tab/>
        <w:t>FORMULÁRIO DE AVALIAÇÃO DE DESEMPENHO – PROJETO, CONSULTORIA, SUPERVISÃO, GERENCIAMENTO OU SERVIÇOS DE ENGENHARIA</w:t>
      </w:r>
    </w:p>
    <w:p w:rsidR="007E1E35" w:rsidRPr="007E1E35" w:rsidRDefault="007E1E35" w:rsidP="007E1E35">
      <w:pPr>
        <w:spacing w:after="0" w:line="240" w:lineRule="auto"/>
        <w:jc w:val="both"/>
        <w:rPr>
          <w:rFonts w:ascii="Arial" w:hAnsi="Arial" w:cs="Arial"/>
        </w:rPr>
      </w:pPr>
      <w:r w:rsidRPr="007E1E35">
        <w:rPr>
          <w:rFonts w:ascii="Arial" w:hAnsi="Arial" w:cs="Arial"/>
        </w:rPr>
        <w:t xml:space="preserve">ANEXO </w:t>
      </w:r>
      <w:r w:rsidR="007A52F1">
        <w:rPr>
          <w:rFonts w:ascii="Arial" w:hAnsi="Arial" w:cs="Arial"/>
        </w:rPr>
        <w:t>XIX.</w:t>
      </w:r>
      <w:r w:rsidRPr="007E1E35">
        <w:rPr>
          <w:rFonts w:ascii="Arial" w:hAnsi="Arial" w:cs="Arial"/>
        </w:rPr>
        <w:t>III.</w:t>
      </w:r>
      <w:r w:rsidRPr="007E1E35">
        <w:rPr>
          <w:rFonts w:ascii="Arial" w:hAnsi="Arial" w:cs="Arial"/>
        </w:rPr>
        <w:tab/>
        <w:t>FORMULÁRIO DE AVALIAÇÃO DE DESEMPENHO - CONTRATOS DA ADMINISTRAÇÃO OU DE TIC</w:t>
      </w:r>
    </w:p>
    <w:p w:rsidR="004A3644" w:rsidRDefault="007E1E35" w:rsidP="007E1E35">
      <w:pPr>
        <w:spacing w:after="0" w:line="240" w:lineRule="auto"/>
        <w:jc w:val="both"/>
        <w:rPr>
          <w:rFonts w:ascii="Arial" w:hAnsi="Arial" w:cs="Arial"/>
        </w:rPr>
      </w:pPr>
      <w:r w:rsidRPr="007E1E35">
        <w:rPr>
          <w:rFonts w:ascii="Arial" w:hAnsi="Arial" w:cs="Arial"/>
        </w:rPr>
        <w:t xml:space="preserve">ANEXO </w:t>
      </w:r>
      <w:proofErr w:type="gramStart"/>
      <w:r w:rsidR="007A52F1">
        <w:rPr>
          <w:rFonts w:ascii="Arial" w:hAnsi="Arial" w:cs="Arial"/>
        </w:rPr>
        <w:t>XIX.</w:t>
      </w:r>
      <w:r w:rsidRPr="007E1E35">
        <w:rPr>
          <w:rFonts w:ascii="Arial" w:hAnsi="Arial" w:cs="Arial"/>
        </w:rPr>
        <w:t>IV.</w:t>
      </w:r>
      <w:proofErr w:type="gramEnd"/>
      <w:r w:rsidRPr="007E1E35">
        <w:rPr>
          <w:rFonts w:ascii="Arial" w:hAnsi="Arial" w:cs="Arial"/>
        </w:rPr>
        <w:tab/>
        <w:t xml:space="preserve">AVISO DE INCONFORMIDADE </w:t>
      </w:r>
      <w:r w:rsidR="004A3644">
        <w:rPr>
          <w:rFonts w:ascii="Arial" w:hAnsi="Arial" w:cs="Arial"/>
        </w:rPr>
        <w:t>–</w:t>
      </w:r>
      <w:r w:rsidRPr="007E1E35">
        <w:rPr>
          <w:rFonts w:ascii="Arial" w:hAnsi="Arial" w:cs="Arial"/>
        </w:rPr>
        <w:t xml:space="preserve"> AI</w:t>
      </w:r>
    </w:p>
    <w:p w:rsidR="007E1E35" w:rsidRPr="007E1E35" w:rsidRDefault="007E1E35" w:rsidP="007E1E35">
      <w:pPr>
        <w:spacing w:after="0" w:line="240" w:lineRule="auto"/>
        <w:jc w:val="both"/>
        <w:rPr>
          <w:rFonts w:ascii="Arial" w:hAnsi="Arial" w:cs="Arial"/>
        </w:rPr>
      </w:pPr>
      <w:r w:rsidRPr="007E1E35">
        <w:rPr>
          <w:rFonts w:ascii="Arial" w:hAnsi="Arial" w:cs="Arial"/>
        </w:rPr>
        <w:t xml:space="preserve">ANEXO </w:t>
      </w:r>
      <w:r w:rsidR="007A52F1">
        <w:rPr>
          <w:rFonts w:ascii="Arial" w:hAnsi="Arial" w:cs="Arial"/>
        </w:rPr>
        <w:t>XIX.</w:t>
      </w:r>
      <w:r w:rsidRPr="007E1E35">
        <w:rPr>
          <w:rFonts w:ascii="Arial" w:hAnsi="Arial" w:cs="Arial"/>
        </w:rPr>
        <w:t>V.</w:t>
      </w:r>
      <w:r w:rsidRPr="007E1E35">
        <w:rPr>
          <w:rFonts w:ascii="Arial" w:hAnsi="Arial" w:cs="Arial"/>
        </w:rPr>
        <w:tab/>
        <w:t>NOTIFICAÇÃO DE INSUFICIÊNCIA - NI</w:t>
      </w:r>
    </w:p>
    <w:p w:rsidR="007E1E35" w:rsidRPr="007E1E35" w:rsidRDefault="007E1E35" w:rsidP="007E1E35">
      <w:pPr>
        <w:spacing w:after="0" w:line="240" w:lineRule="auto"/>
        <w:jc w:val="both"/>
        <w:rPr>
          <w:rFonts w:ascii="Arial" w:hAnsi="Arial" w:cs="Arial"/>
        </w:rPr>
      </w:pPr>
      <w:r w:rsidRPr="007E1E35">
        <w:rPr>
          <w:rFonts w:ascii="Arial" w:hAnsi="Arial" w:cs="Arial"/>
        </w:rPr>
        <w:t xml:space="preserve">ANEXO </w:t>
      </w:r>
      <w:r w:rsidR="007A52F1">
        <w:rPr>
          <w:rFonts w:ascii="Arial" w:hAnsi="Arial" w:cs="Arial"/>
        </w:rPr>
        <w:t>XIX.</w:t>
      </w:r>
      <w:r w:rsidRPr="007E1E35">
        <w:rPr>
          <w:rFonts w:ascii="Arial" w:hAnsi="Arial" w:cs="Arial"/>
        </w:rPr>
        <w:t>VI.</w:t>
      </w:r>
      <w:r w:rsidRPr="007E1E35">
        <w:rPr>
          <w:rFonts w:ascii="Arial" w:hAnsi="Arial" w:cs="Arial"/>
        </w:rPr>
        <w:tab/>
      </w:r>
      <w:r w:rsidR="004A3644" w:rsidRPr="004A3644">
        <w:rPr>
          <w:rFonts w:ascii="Arial" w:hAnsi="Arial" w:cs="Arial"/>
        </w:rPr>
        <w:t>FLUXO DE AVISOS, NOTIFICAÇÕES E PENALIDADES DO FAD</w:t>
      </w:r>
    </w:p>
    <w:p w:rsidR="007E1E35" w:rsidRPr="007E1E35" w:rsidRDefault="007E1E35" w:rsidP="007E1E35">
      <w:pPr>
        <w:spacing w:after="0" w:line="240" w:lineRule="auto"/>
        <w:jc w:val="both"/>
        <w:rPr>
          <w:rFonts w:ascii="Arial" w:hAnsi="Arial" w:cs="Arial"/>
        </w:rPr>
      </w:pPr>
    </w:p>
    <w:p w:rsidR="007E1E35" w:rsidRPr="007E1E35" w:rsidRDefault="007E1E35" w:rsidP="007E1E35">
      <w:pPr>
        <w:spacing w:after="0" w:line="240" w:lineRule="auto"/>
        <w:jc w:val="both"/>
        <w:rPr>
          <w:rFonts w:ascii="Arial" w:hAnsi="Arial" w:cs="Arial"/>
        </w:rPr>
      </w:pPr>
    </w:p>
    <w:p w:rsidR="007E1E35" w:rsidRPr="007E1E35" w:rsidRDefault="007E1E35" w:rsidP="007E1E35">
      <w:pPr>
        <w:spacing w:after="0" w:line="240" w:lineRule="auto"/>
        <w:jc w:val="both"/>
        <w:rPr>
          <w:rFonts w:ascii="Arial" w:hAnsi="Arial" w:cs="Arial"/>
        </w:rPr>
      </w:pPr>
    </w:p>
    <w:p w:rsidR="00AD6110" w:rsidRDefault="00AD6110" w:rsidP="004F5F40">
      <w:pPr>
        <w:spacing w:after="0" w:line="240" w:lineRule="auto"/>
        <w:jc w:val="center"/>
        <w:rPr>
          <w:rFonts w:ascii="Arial" w:hAnsi="Arial" w:cs="Arial"/>
          <w:b/>
        </w:rPr>
      </w:pPr>
      <w:r w:rsidRPr="004F5F40">
        <w:rPr>
          <w:rFonts w:ascii="Arial" w:hAnsi="Arial" w:cs="Arial"/>
          <w:b/>
        </w:rPr>
        <w:t>ANEXO</w:t>
      </w:r>
      <w:r w:rsidR="004F5F40" w:rsidRPr="004F5F40">
        <w:rPr>
          <w:rFonts w:ascii="Arial" w:hAnsi="Arial" w:cs="Arial"/>
          <w:b/>
        </w:rPr>
        <w:t xml:space="preserve"> XIX.</w:t>
      </w:r>
      <w:r w:rsidRPr="004F5F40">
        <w:rPr>
          <w:rFonts w:ascii="Arial" w:hAnsi="Arial" w:cs="Arial"/>
          <w:b/>
        </w:rPr>
        <w:t>I.</w:t>
      </w:r>
      <w:r w:rsidRPr="004F5F40">
        <w:rPr>
          <w:rFonts w:ascii="Arial" w:hAnsi="Arial" w:cs="Arial"/>
          <w:b/>
        </w:rPr>
        <w:tab/>
        <w:t xml:space="preserve">FORMULÁRIO DE AVALIAÇÃO DE DESEMPENHO </w:t>
      </w:r>
      <w:r w:rsidR="0096374C">
        <w:rPr>
          <w:rFonts w:ascii="Arial" w:hAnsi="Arial" w:cs="Arial"/>
          <w:b/>
        </w:rPr>
        <w:t xml:space="preserve">(FAD) - </w:t>
      </w:r>
      <w:r w:rsidRPr="004F5F40">
        <w:rPr>
          <w:rFonts w:ascii="Arial" w:hAnsi="Arial" w:cs="Arial"/>
          <w:b/>
        </w:rPr>
        <w:t>OBRA, MANUTENÇÃO OU SINALIZAÇÃO</w:t>
      </w:r>
    </w:p>
    <w:p w:rsidR="000E18A2" w:rsidRDefault="000E18A2" w:rsidP="004F5F40">
      <w:pPr>
        <w:spacing w:after="0" w:line="240" w:lineRule="auto"/>
        <w:jc w:val="center"/>
        <w:rPr>
          <w:rFonts w:ascii="Arial" w:hAnsi="Arial" w:cs="Arial"/>
          <w:b/>
        </w:rPr>
      </w:pPr>
    </w:p>
    <w:tbl>
      <w:tblPr>
        <w:tblStyle w:val="TableNormal"/>
        <w:tblW w:w="851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47"/>
        <w:gridCol w:w="2167"/>
      </w:tblGrid>
      <w:tr w:rsidR="000E18A2" w:rsidTr="00322F56">
        <w:trPr>
          <w:trHeight w:val="460"/>
        </w:trPr>
        <w:tc>
          <w:tcPr>
            <w:tcW w:w="6347" w:type="dxa"/>
            <w:tcBorders>
              <w:top w:val="single" w:sz="6" w:space="0" w:color="000000"/>
              <w:left w:val="single" w:sz="6" w:space="0" w:color="000000"/>
              <w:bottom w:val="nil"/>
              <w:right w:val="single" w:sz="6" w:space="0" w:color="000000"/>
            </w:tcBorders>
          </w:tcPr>
          <w:p w:rsidR="000E18A2" w:rsidRDefault="000E18A2" w:rsidP="00823291">
            <w:pPr>
              <w:pStyle w:val="TableParagraph"/>
              <w:spacing w:before="10"/>
              <w:rPr>
                <w:b/>
                <w:sz w:val="14"/>
              </w:rPr>
            </w:pPr>
          </w:p>
          <w:p w:rsidR="000E18A2" w:rsidRDefault="000E18A2" w:rsidP="00823291">
            <w:pPr>
              <w:pStyle w:val="TableParagraph"/>
              <w:spacing w:line="195" w:lineRule="exact"/>
              <w:ind w:right="353"/>
              <w:jc w:val="right"/>
              <w:rPr>
                <w:b/>
                <w:sz w:val="18"/>
              </w:rPr>
            </w:pPr>
            <w:r>
              <w:rPr>
                <w:b/>
                <w:sz w:val="18"/>
              </w:rPr>
              <w:t>FORMULÁRIO DE AVALIAÇÃO DE DESEMPENHO - FAD</w:t>
            </w:r>
          </w:p>
        </w:tc>
        <w:tc>
          <w:tcPr>
            <w:tcW w:w="2167" w:type="dxa"/>
            <w:tcBorders>
              <w:top w:val="single" w:sz="6" w:space="0" w:color="000000"/>
              <w:left w:val="single" w:sz="6" w:space="0" w:color="000000"/>
              <w:bottom w:val="single" w:sz="6" w:space="0" w:color="000000"/>
              <w:right w:val="single" w:sz="12" w:space="0" w:color="000000"/>
            </w:tcBorders>
            <w:hideMark/>
          </w:tcPr>
          <w:p w:rsidR="000E18A2" w:rsidRDefault="000E18A2" w:rsidP="00823291">
            <w:pPr>
              <w:pStyle w:val="TableParagraph"/>
              <w:tabs>
                <w:tab w:val="left" w:pos="644"/>
              </w:tabs>
              <w:spacing w:before="107"/>
              <w:ind w:left="243"/>
              <w:rPr>
                <w:sz w:val="15"/>
              </w:rPr>
            </w:pPr>
            <w:r>
              <w:rPr>
                <w:position w:val="1"/>
                <w:sz w:val="12"/>
              </w:rPr>
              <w:t>Nº</w:t>
            </w:r>
            <w:r>
              <w:rPr>
                <w:position w:val="1"/>
                <w:sz w:val="12"/>
              </w:rPr>
              <w:tab/>
            </w:r>
            <w:r>
              <w:rPr>
                <w:color w:val="FF0000"/>
                <w:sz w:val="15"/>
              </w:rPr>
              <w:t>[01]</w:t>
            </w:r>
          </w:p>
        </w:tc>
      </w:tr>
      <w:tr w:rsidR="000E18A2" w:rsidTr="00322F56">
        <w:trPr>
          <w:trHeight w:val="445"/>
        </w:trPr>
        <w:tc>
          <w:tcPr>
            <w:tcW w:w="6347" w:type="dxa"/>
            <w:tcBorders>
              <w:top w:val="nil"/>
              <w:left w:val="single" w:sz="6" w:space="0" w:color="000000"/>
              <w:bottom w:val="single" w:sz="12" w:space="0" w:color="000000"/>
              <w:right w:val="single" w:sz="6" w:space="0" w:color="000000"/>
            </w:tcBorders>
            <w:hideMark/>
          </w:tcPr>
          <w:p w:rsidR="000E18A2" w:rsidRDefault="000E18A2" w:rsidP="00823291">
            <w:pPr>
              <w:pStyle w:val="TableParagraph"/>
              <w:spacing w:before="87"/>
              <w:ind w:right="393"/>
              <w:jc w:val="right"/>
              <w:rPr>
                <w:b/>
                <w:sz w:val="17"/>
              </w:rPr>
            </w:pPr>
            <w:r>
              <w:rPr>
                <w:b/>
                <w:sz w:val="17"/>
              </w:rPr>
              <w:t>Execução de Obra, Manutenção ou Sinalização Rodoviária</w:t>
            </w:r>
          </w:p>
        </w:tc>
        <w:tc>
          <w:tcPr>
            <w:tcW w:w="2167" w:type="dxa"/>
            <w:tcBorders>
              <w:top w:val="single" w:sz="6" w:space="0" w:color="000000"/>
              <w:left w:val="single" w:sz="6" w:space="0" w:color="000000"/>
              <w:bottom w:val="single" w:sz="12" w:space="0" w:color="000000"/>
              <w:right w:val="single" w:sz="12" w:space="0" w:color="000000"/>
            </w:tcBorders>
            <w:hideMark/>
          </w:tcPr>
          <w:p w:rsidR="000E18A2" w:rsidRDefault="000E18A2" w:rsidP="00823291">
            <w:pPr>
              <w:pStyle w:val="TableParagraph"/>
              <w:spacing w:before="106"/>
              <w:ind w:left="49"/>
              <w:rPr>
                <w:sz w:val="15"/>
              </w:rPr>
            </w:pPr>
            <w:r>
              <w:rPr>
                <w:position w:val="1"/>
                <w:sz w:val="12"/>
              </w:rPr>
              <w:t xml:space="preserve">Mês/Ano: </w:t>
            </w:r>
            <w:r>
              <w:rPr>
                <w:color w:val="FF0000"/>
                <w:sz w:val="15"/>
              </w:rPr>
              <w:t>[01/2017]</w:t>
            </w:r>
          </w:p>
        </w:tc>
      </w:tr>
    </w:tbl>
    <w:tbl>
      <w:tblPr>
        <w:tblStyle w:val="TableNormal"/>
        <w:tblpPr w:leftFromText="141" w:rightFromText="141" w:vertAnchor="text" w:horzAnchor="margin" w:tblpY="65"/>
        <w:tblW w:w="8504"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504"/>
      </w:tblGrid>
      <w:tr w:rsidR="000E18A2" w:rsidTr="00322F56">
        <w:trPr>
          <w:trHeight w:val="236"/>
        </w:trPr>
        <w:tc>
          <w:tcPr>
            <w:tcW w:w="8504" w:type="dxa"/>
            <w:tcBorders>
              <w:top w:val="single" w:sz="12" w:space="0" w:color="000000"/>
              <w:left w:val="single" w:sz="6" w:space="0" w:color="000000"/>
              <w:bottom w:val="single" w:sz="6" w:space="0" w:color="000000"/>
              <w:right w:val="single" w:sz="12" w:space="0" w:color="000000"/>
            </w:tcBorders>
            <w:hideMark/>
          </w:tcPr>
          <w:p w:rsidR="000E18A2" w:rsidRDefault="000E18A2" w:rsidP="000E18A2">
            <w:pPr>
              <w:pStyle w:val="TableParagraph"/>
              <w:tabs>
                <w:tab w:val="left" w:pos="1169"/>
              </w:tabs>
              <w:spacing w:line="192" w:lineRule="exact"/>
              <w:ind w:left="26"/>
              <w:rPr>
                <w:sz w:val="17"/>
              </w:rPr>
            </w:pPr>
            <w:r>
              <w:rPr>
                <w:sz w:val="17"/>
              </w:rPr>
              <w:t>EMPRESA:</w:t>
            </w:r>
            <w:r>
              <w:rPr>
                <w:sz w:val="17"/>
              </w:rPr>
              <w:tab/>
            </w:r>
            <w:r>
              <w:rPr>
                <w:color w:val="FF0000"/>
                <w:position w:val="1"/>
                <w:sz w:val="17"/>
              </w:rPr>
              <w:t>[Nome da</w:t>
            </w:r>
            <w:r>
              <w:rPr>
                <w:color w:val="FF0000"/>
                <w:spacing w:val="-6"/>
                <w:position w:val="1"/>
                <w:sz w:val="17"/>
              </w:rPr>
              <w:t xml:space="preserve"> </w:t>
            </w:r>
            <w:r>
              <w:rPr>
                <w:color w:val="FF0000"/>
                <w:position w:val="1"/>
                <w:sz w:val="17"/>
              </w:rPr>
              <w:t>Empresa]</w:t>
            </w:r>
          </w:p>
        </w:tc>
      </w:tr>
      <w:tr w:rsidR="000E18A2" w:rsidTr="00322F56">
        <w:trPr>
          <w:trHeight w:val="238"/>
        </w:trPr>
        <w:tc>
          <w:tcPr>
            <w:tcW w:w="8504" w:type="dxa"/>
            <w:tcBorders>
              <w:top w:val="single" w:sz="6" w:space="0" w:color="000000"/>
              <w:left w:val="single" w:sz="6" w:space="0" w:color="000000"/>
              <w:bottom w:val="single" w:sz="6" w:space="0" w:color="000000"/>
              <w:right w:val="single" w:sz="12" w:space="0" w:color="000000"/>
            </w:tcBorders>
            <w:hideMark/>
          </w:tcPr>
          <w:p w:rsidR="000E18A2" w:rsidRDefault="000E18A2" w:rsidP="000E18A2">
            <w:pPr>
              <w:pStyle w:val="TableParagraph"/>
              <w:tabs>
                <w:tab w:val="left" w:pos="4770"/>
              </w:tabs>
              <w:spacing w:line="193" w:lineRule="exact"/>
              <w:ind w:left="26"/>
              <w:rPr>
                <w:sz w:val="17"/>
              </w:rPr>
            </w:pPr>
            <w:r>
              <w:rPr>
                <w:sz w:val="17"/>
              </w:rPr>
              <w:t xml:space="preserve">CONTRATO Nº:   </w:t>
            </w:r>
            <w:r>
              <w:rPr>
                <w:color w:val="FF0000"/>
                <w:position w:val="1"/>
                <w:sz w:val="17"/>
              </w:rPr>
              <w:t>[Número do contrato]</w:t>
            </w:r>
            <w:r>
              <w:rPr>
                <w:color w:val="FF0000"/>
                <w:spacing w:val="-22"/>
                <w:position w:val="1"/>
                <w:sz w:val="17"/>
              </w:rPr>
              <w:t xml:space="preserve"> </w:t>
            </w:r>
            <w:r>
              <w:rPr>
                <w:color w:val="FF0000"/>
                <w:position w:val="1"/>
                <w:sz w:val="17"/>
              </w:rPr>
              <w:t>Ex:</w:t>
            </w:r>
            <w:r>
              <w:rPr>
                <w:color w:val="FF0000"/>
                <w:spacing w:val="-3"/>
                <w:position w:val="1"/>
                <w:sz w:val="17"/>
              </w:rPr>
              <w:t xml:space="preserve"> </w:t>
            </w:r>
            <w:r>
              <w:rPr>
                <w:color w:val="FF0000"/>
                <w:spacing w:val="-5"/>
                <w:position w:val="1"/>
                <w:sz w:val="17"/>
              </w:rPr>
              <w:t>019/2014</w:t>
            </w:r>
            <w:r>
              <w:rPr>
                <w:color w:val="FF0000"/>
                <w:spacing w:val="-5"/>
                <w:position w:val="1"/>
                <w:sz w:val="17"/>
              </w:rPr>
              <w:tab/>
            </w:r>
            <w:r>
              <w:rPr>
                <w:position w:val="1"/>
                <w:sz w:val="17"/>
              </w:rPr>
              <w:t>Tipo de contrato:</w:t>
            </w:r>
            <w:r>
              <w:rPr>
                <w:spacing w:val="7"/>
                <w:position w:val="1"/>
                <w:sz w:val="17"/>
              </w:rPr>
              <w:t xml:space="preserve"> </w:t>
            </w:r>
            <w:r>
              <w:rPr>
                <w:position w:val="1"/>
                <w:sz w:val="17"/>
              </w:rPr>
              <w:t>Obra</w:t>
            </w:r>
          </w:p>
        </w:tc>
      </w:tr>
      <w:tr w:rsidR="000E18A2" w:rsidTr="00322F56">
        <w:trPr>
          <w:trHeight w:val="990"/>
        </w:trPr>
        <w:tc>
          <w:tcPr>
            <w:tcW w:w="8504" w:type="dxa"/>
            <w:tcBorders>
              <w:top w:val="single" w:sz="6" w:space="0" w:color="000000"/>
              <w:left w:val="single" w:sz="6" w:space="0" w:color="000000"/>
              <w:bottom w:val="single" w:sz="12" w:space="0" w:color="000000"/>
              <w:right w:val="single" w:sz="12" w:space="0" w:color="000000"/>
            </w:tcBorders>
            <w:hideMark/>
          </w:tcPr>
          <w:p w:rsidR="000E18A2" w:rsidRDefault="000E18A2" w:rsidP="000E18A2">
            <w:pPr>
              <w:pStyle w:val="TableParagraph"/>
              <w:tabs>
                <w:tab w:val="left" w:pos="1169"/>
              </w:tabs>
              <w:spacing w:before="8" w:line="264" w:lineRule="auto"/>
              <w:ind w:left="1169" w:right="193" w:hanging="1144"/>
              <w:rPr>
                <w:sz w:val="17"/>
              </w:rPr>
            </w:pPr>
            <w:r>
              <w:rPr>
                <w:sz w:val="17"/>
              </w:rPr>
              <w:t>OBJETO:</w:t>
            </w:r>
            <w:r>
              <w:rPr>
                <w:sz w:val="17"/>
              </w:rPr>
              <w:tab/>
            </w:r>
            <w:r>
              <w:rPr>
                <w:color w:val="FF0000"/>
                <w:sz w:val="17"/>
              </w:rPr>
              <w:t xml:space="preserve">[Objeto do contrato] Ex: Contrato para obras de terraplenagem, drenagem e obras de arte correntes da rodovia </w:t>
            </w:r>
            <w:r>
              <w:rPr>
                <w:color w:val="FF0000"/>
                <w:spacing w:val="-3"/>
                <w:sz w:val="17"/>
              </w:rPr>
              <w:t xml:space="preserve">ES-080, </w:t>
            </w:r>
            <w:r>
              <w:rPr>
                <w:color w:val="FF0000"/>
                <w:sz w:val="17"/>
              </w:rPr>
              <w:t xml:space="preserve">no trecho Cariacica - Entr. </w:t>
            </w:r>
            <w:r>
              <w:rPr>
                <w:color w:val="FF0000"/>
                <w:spacing w:val="-3"/>
                <w:sz w:val="17"/>
              </w:rPr>
              <w:t xml:space="preserve">ES-264 </w:t>
            </w:r>
            <w:r>
              <w:rPr>
                <w:color w:val="FF0000"/>
                <w:spacing w:val="2"/>
                <w:sz w:val="17"/>
              </w:rPr>
              <w:t xml:space="preserve">(A) </w:t>
            </w:r>
            <w:r>
              <w:rPr>
                <w:color w:val="FF0000"/>
                <w:sz w:val="17"/>
              </w:rPr>
              <w:t>(Sta.</w:t>
            </w:r>
            <w:r>
              <w:rPr>
                <w:color w:val="FF0000"/>
                <w:spacing w:val="-23"/>
                <w:sz w:val="17"/>
              </w:rPr>
              <w:t xml:space="preserve"> </w:t>
            </w:r>
            <w:r>
              <w:rPr>
                <w:color w:val="FF0000"/>
                <w:sz w:val="17"/>
              </w:rPr>
              <w:t>Leopoldina)</w:t>
            </w:r>
          </w:p>
        </w:tc>
      </w:tr>
    </w:tbl>
    <w:tbl>
      <w:tblPr>
        <w:tblStyle w:val="TableNormal"/>
        <w:tblW w:w="878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43"/>
        <w:gridCol w:w="279"/>
        <w:gridCol w:w="864"/>
        <w:gridCol w:w="462"/>
        <w:gridCol w:w="841"/>
        <w:gridCol w:w="608"/>
        <w:gridCol w:w="558"/>
        <w:gridCol w:w="617"/>
        <w:gridCol w:w="178"/>
        <w:gridCol w:w="439"/>
        <w:gridCol w:w="617"/>
        <w:gridCol w:w="1048"/>
        <w:gridCol w:w="15"/>
        <w:gridCol w:w="1112"/>
      </w:tblGrid>
      <w:tr w:rsidR="000E18A2" w:rsidTr="009C3D7E">
        <w:trPr>
          <w:gridAfter w:val="1"/>
          <w:wAfter w:w="1112" w:type="dxa"/>
          <w:trHeight w:val="198"/>
        </w:trPr>
        <w:tc>
          <w:tcPr>
            <w:tcW w:w="1143" w:type="dxa"/>
            <w:vMerge w:val="restart"/>
            <w:tcBorders>
              <w:top w:val="single" w:sz="6" w:space="0" w:color="000000"/>
              <w:left w:val="single" w:sz="6" w:space="0" w:color="000000"/>
              <w:bottom w:val="single" w:sz="6" w:space="0" w:color="000000"/>
              <w:right w:val="single" w:sz="6" w:space="0" w:color="000000"/>
            </w:tcBorders>
          </w:tcPr>
          <w:p w:rsidR="000E18A2" w:rsidRDefault="000E18A2" w:rsidP="00823291">
            <w:pPr>
              <w:pStyle w:val="TableParagraph"/>
              <w:rPr>
                <w:b/>
                <w:sz w:val="14"/>
              </w:rPr>
            </w:pPr>
          </w:p>
          <w:p w:rsidR="000E18A2" w:rsidRDefault="000E18A2" w:rsidP="00823291">
            <w:pPr>
              <w:pStyle w:val="TableParagraph"/>
              <w:spacing w:before="4"/>
              <w:rPr>
                <w:b/>
                <w:sz w:val="15"/>
              </w:rPr>
            </w:pPr>
          </w:p>
          <w:p w:rsidR="000E18A2" w:rsidRDefault="000E18A2" w:rsidP="00823291">
            <w:pPr>
              <w:pStyle w:val="TableParagraph"/>
              <w:ind w:left="301"/>
              <w:rPr>
                <w:b/>
                <w:sz w:val="15"/>
              </w:rPr>
            </w:pPr>
            <w:r>
              <w:rPr>
                <w:b/>
                <w:sz w:val="15"/>
              </w:rPr>
              <w:t>QUESITO</w:t>
            </w:r>
          </w:p>
        </w:tc>
        <w:tc>
          <w:tcPr>
            <w:tcW w:w="1143" w:type="dxa"/>
            <w:gridSpan w:val="2"/>
            <w:vMerge w:val="restart"/>
            <w:tcBorders>
              <w:top w:val="single" w:sz="6" w:space="0" w:color="000000"/>
              <w:left w:val="single" w:sz="6" w:space="0" w:color="000000"/>
              <w:bottom w:val="single" w:sz="6" w:space="0" w:color="000000"/>
              <w:right w:val="single" w:sz="6" w:space="0" w:color="000000"/>
            </w:tcBorders>
          </w:tcPr>
          <w:p w:rsidR="000E18A2" w:rsidRDefault="000E18A2" w:rsidP="00823291">
            <w:pPr>
              <w:pStyle w:val="TableParagraph"/>
              <w:rPr>
                <w:b/>
                <w:sz w:val="14"/>
              </w:rPr>
            </w:pPr>
          </w:p>
          <w:p w:rsidR="000E18A2" w:rsidRDefault="000E18A2" w:rsidP="00823291">
            <w:pPr>
              <w:pStyle w:val="TableParagraph"/>
              <w:spacing w:before="4"/>
              <w:rPr>
                <w:b/>
                <w:sz w:val="15"/>
              </w:rPr>
            </w:pPr>
          </w:p>
          <w:p w:rsidR="000E18A2" w:rsidRDefault="000E18A2" w:rsidP="00823291">
            <w:pPr>
              <w:pStyle w:val="TableParagraph"/>
              <w:ind w:left="44" w:right="41"/>
              <w:jc w:val="center"/>
              <w:rPr>
                <w:b/>
                <w:sz w:val="15"/>
              </w:rPr>
            </w:pPr>
            <w:r>
              <w:rPr>
                <w:b/>
                <w:sz w:val="15"/>
              </w:rPr>
              <w:t>ITEM</w:t>
            </w:r>
          </w:p>
        </w:tc>
        <w:tc>
          <w:tcPr>
            <w:tcW w:w="1303" w:type="dxa"/>
            <w:gridSpan w:val="2"/>
            <w:vMerge w:val="restart"/>
            <w:tcBorders>
              <w:top w:val="single" w:sz="6" w:space="0" w:color="000000"/>
              <w:left w:val="single" w:sz="6" w:space="0" w:color="000000"/>
              <w:bottom w:val="single" w:sz="6" w:space="0" w:color="000000"/>
              <w:right w:val="single" w:sz="6" w:space="0" w:color="000000"/>
            </w:tcBorders>
          </w:tcPr>
          <w:p w:rsidR="000E18A2" w:rsidRDefault="000E18A2" w:rsidP="00823291">
            <w:pPr>
              <w:pStyle w:val="TableParagraph"/>
              <w:rPr>
                <w:b/>
                <w:sz w:val="14"/>
              </w:rPr>
            </w:pPr>
          </w:p>
          <w:p w:rsidR="000E18A2" w:rsidRDefault="000E18A2" w:rsidP="00823291">
            <w:pPr>
              <w:pStyle w:val="TableParagraph"/>
              <w:spacing w:before="4"/>
              <w:rPr>
                <w:b/>
                <w:sz w:val="15"/>
              </w:rPr>
            </w:pPr>
          </w:p>
          <w:p w:rsidR="000E18A2" w:rsidRDefault="000E18A2" w:rsidP="00823291">
            <w:pPr>
              <w:pStyle w:val="TableParagraph"/>
              <w:ind w:left="312"/>
              <w:rPr>
                <w:b/>
                <w:sz w:val="15"/>
              </w:rPr>
            </w:pPr>
            <w:r>
              <w:rPr>
                <w:b/>
                <w:sz w:val="15"/>
              </w:rPr>
              <w:t>ATIVIDADE</w:t>
            </w:r>
          </w:p>
        </w:tc>
        <w:tc>
          <w:tcPr>
            <w:tcW w:w="1166" w:type="dxa"/>
            <w:gridSpan w:val="2"/>
            <w:vMerge w:val="restart"/>
            <w:tcBorders>
              <w:top w:val="single" w:sz="6" w:space="0" w:color="000000"/>
              <w:left w:val="single" w:sz="6" w:space="0" w:color="000000"/>
              <w:bottom w:val="single" w:sz="6" w:space="0" w:color="000000"/>
              <w:right w:val="single" w:sz="6" w:space="0" w:color="000000"/>
            </w:tcBorders>
          </w:tcPr>
          <w:p w:rsidR="000E18A2" w:rsidRDefault="000E18A2" w:rsidP="00823291">
            <w:pPr>
              <w:pStyle w:val="TableParagraph"/>
              <w:spacing w:before="2"/>
              <w:rPr>
                <w:b/>
                <w:sz w:val="11"/>
              </w:rPr>
            </w:pPr>
          </w:p>
          <w:p w:rsidR="000E18A2" w:rsidRDefault="000E18A2" w:rsidP="00823291">
            <w:pPr>
              <w:pStyle w:val="TableParagraph"/>
              <w:ind w:left="95"/>
              <w:rPr>
                <w:b/>
                <w:sz w:val="13"/>
              </w:rPr>
            </w:pPr>
            <w:r>
              <w:rPr>
                <w:b/>
                <w:w w:val="105"/>
                <w:sz w:val="13"/>
              </w:rPr>
              <w:t>CONFORMIDADE</w:t>
            </w:r>
          </w:p>
        </w:tc>
        <w:tc>
          <w:tcPr>
            <w:tcW w:w="1851" w:type="dxa"/>
            <w:gridSpan w:val="4"/>
            <w:tcBorders>
              <w:top w:val="single" w:sz="6" w:space="0" w:color="000000"/>
              <w:left w:val="single" w:sz="6" w:space="0" w:color="000000"/>
              <w:bottom w:val="single" w:sz="18" w:space="0" w:color="000000"/>
              <w:right w:val="single" w:sz="6" w:space="0" w:color="000000"/>
            </w:tcBorders>
            <w:hideMark/>
          </w:tcPr>
          <w:p w:rsidR="000E18A2" w:rsidRDefault="000E18A2" w:rsidP="00823291">
            <w:pPr>
              <w:pStyle w:val="TableParagraph"/>
              <w:spacing w:before="23" w:line="156" w:lineRule="exact"/>
              <w:ind w:left="746" w:right="726"/>
              <w:jc w:val="center"/>
              <w:rPr>
                <w:b/>
                <w:sz w:val="13"/>
              </w:rPr>
            </w:pPr>
            <w:r>
              <w:rPr>
                <w:b/>
                <w:w w:val="105"/>
                <w:sz w:val="13"/>
              </w:rPr>
              <w:t>Pesos</w:t>
            </w:r>
          </w:p>
        </w:tc>
        <w:tc>
          <w:tcPr>
            <w:tcW w:w="1063" w:type="dxa"/>
            <w:gridSpan w:val="2"/>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15" w:line="163" w:lineRule="exact"/>
              <w:ind w:left="182" w:right="160"/>
              <w:jc w:val="center"/>
              <w:rPr>
                <w:b/>
                <w:sz w:val="15"/>
              </w:rPr>
            </w:pPr>
            <w:r>
              <w:rPr>
                <w:b/>
                <w:sz w:val="15"/>
              </w:rPr>
              <w:t>ICQ</w:t>
            </w:r>
          </w:p>
        </w:tc>
      </w:tr>
      <w:tr w:rsidR="000E18A2" w:rsidTr="009C3D7E">
        <w:trPr>
          <w:gridAfter w:val="1"/>
          <w:wAfter w:w="1112" w:type="dxa"/>
          <w:trHeight w:val="198"/>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b/>
                <w:sz w:val="15"/>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b/>
                <w:sz w:val="15"/>
              </w:rPr>
            </w:pPr>
          </w:p>
        </w:tc>
        <w:tc>
          <w:tcPr>
            <w:tcW w:w="1303" w:type="dxa"/>
            <w:gridSpan w:val="2"/>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b/>
                <w:sz w:val="15"/>
              </w:rPr>
            </w:pPr>
          </w:p>
        </w:tc>
        <w:tc>
          <w:tcPr>
            <w:tcW w:w="1166" w:type="dxa"/>
            <w:gridSpan w:val="2"/>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b/>
                <w:sz w:val="13"/>
              </w:rPr>
            </w:pPr>
          </w:p>
        </w:tc>
        <w:tc>
          <w:tcPr>
            <w:tcW w:w="617" w:type="dxa"/>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19"/>
              <w:ind w:left="21"/>
              <w:jc w:val="center"/>
              <w:rPr>
                <w:b/>
                <w:sz w:val="13"/>
              </w:rPr>
            </w:pPr>
            <w:r>
              <w:rPr>
                <w:b/>
                <w:w w:val="105"/>
                <w:sz w:val="13"/>
              </w:rPr>
              <w:t>N</w:t>
            </w:r>
          </w:p>
        </w:tc>
        <w:tc>
          <w:tcPr>
            <w:tcW w:w="617" w:type="dxa"/>
            <w:gridSpan w:val="2"/>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19"/>
              <w:ind w:left="27"/>
              <w:jc w:val="center"/>
              <w:rPr>
                <w:b/>
                <w:sz w:val="13"/>
              </w:rPr>
            </w:pPr>
            <w:r>
              <w:rPr>
                <w:b/>
                <w:w w:val="105"/>
                <w:sz w:val="13"/>
              </w:rPr>
              <w:t>P</w:t>
            </w:r>
          </w:p>
        </w:tc>
        <w:tc>
          <w:tcPr>
            <w:tcW w:w="617" w:type="dxa"/>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19"/>
              <w:ind w:left="25"/>
              <w:jc w:val="center"/>
              <w:rPr>
                <w:b/>
                <w:sz w:val="13"/>
              </w:rPr>
            </w:pPr>
            <w:r>
              <w:rPr>
                <w:b/>
                <w:w w:val="105"/>
                <w:sz w:val="13"/>
              </w:rPr>
              <w:t>Q</w:t>
            </w:r>
          </w:p>
        </w:tc>
        <w:tc>
          <w:tcPr>
            <w:tcW w:w="1063" w:type="dxa"/>
            <w:gridSpan w:val="2"/>
            <w:vMerge w:val="restart"/>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35" w:line="252" w:lineRule="auto"/>
              <w:ind w:left="84" w:right="77" w:firstLine="12"/>
              <w:jc w:val="center"/>
              <w:rPr>
                <w:b/>
                <w:sz w:val="15"/>
              </w:rPr>
            </w:pPr>
            <w:r>
              <w:rPr>
                <w:b/>
                <w:sz w:val="15"/>
              </w:rPr>
              <w:t xml:space="preserve">Índice de </w:t>
            </w:r>
            <w:r>
              <w:rPr>
                <w:b/>
                <w:w w:val="95"/>
                <w:sz w:val="15"/>
              </w:rPr>
              <w:t xml:space="preserve">Conformidade </w:t>
            </w:r>
            <w:r>
              <w:rPr>
                <w:b/>
                <w:sz w:val="15"/>
              </w:rPr>
              <w:t>do Quesito</w:t>
            </w:r>
          </w:p>
        </w:tc>
      </w:tr>
      <w:tr w:rsidR="000E18A2" w:rsidTr="009C3D7E">
        <w:trPr>
          <w:gridAfter w:val="1"/>
          <w:wAfter w:w="1112" w:type="dxa"/>
          <w:trHeight w:val="442"/>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b/>
                <w:sz w:val="15"/>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b/>
                <w:sz w:val="15"/>
              </w:rPr>
            </w:pPr>
          </w:p>
        </w:tc>
        <w:tc>
          <w:tcPr>
            <w:tcW w:w="1303" w:type="dxa"/>
            <w:gridSpan w:val="2"/>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b/>
                <w:sz w:val="15"/>
              </w:rPr>
            </w:pPr>
          </w:p>
        </w:tc>
        <w:tc>
          <w:tcPr>
            <w:tcW w:w="1166" w:type="dxa"/>
            <w:gridSpan w:val="2"/>
            <w:tcBorders>
              <w:top w:val="single" w:sz="6" w:space="0" w:color="000000"/>
              <w:left w:val="single" w:sz="6" w:space="0" w:color="000000"/>
              <w:bottom w:val="single" w:sz="6" w:space="0" w:color="000000"/>
              <w:right w:val="single" w:sz="6" w:space="0" w:color="000000"/>
            </w:tcBorders>
          </w:tcPr>
          <w:p w:rsidR="000E18A2" w:rsidRDefault="000E18A2" w:rsidP="00823291">
            <w:pPr>
              <w:pStyle w:val="TableParagraph"/>
              <w:spacing w:before="2"/>
              <w:rPr>
                <w:b/>
                <w:sz w:val="12"/>
              </w:rPr>
            </w:pPr>
          </w:p>
          <w:p w:rsidR="000E18A2" w:rsidRDefault="000E18A2" w:rsidP="00823291">
            <w:pPr>
              <w:pStyle w:val="TableParagraph"/>
              <w:ind w:left="253" w:right="247"/>
              <w:jc w:val="center"/>
              <w:rPr>
                <w:b/>
                <w:sz w:val="13"/>
              </w:rPr>
            </w:pPr>
            <w:r>
              <w:rPr>
                <w:b/>
                <w:w w:val="105"/>
                <w:sz w:val="13"/>
              </w:rPr>
              <w:t>(NA/C/NC)</w:t>
            </w:r>
          </w:p>
        </w:tc>
        <w:tc>
          <w:tcPr>
            <w:tcW w:w="617" w:type="dxa"/>
            <w:tcBorders>
              <w:top w:val="single" w:sz="6" w:space="0" w:color="000000"/>
              <w:left w:val="single" w:sz="6" w:space="0" w:color="000000"/>
              <w:bottom w:val="single" w:sz="6" w:space="0" w:color="000000"/>
              <w:right w:val="single" w:sz="6" w:space="0" w:color="000000"/>
            </w:tcBorders>
          </w:tcPr>
          <w:p w:rsidR="000E18A2" w:rsidRDefault="000E18A2" w:rsidP="00823291">
            <w:pPr>
              <w:pStyle w:val="TableParagraph"/>
              <w:spacing w:before="2"/>
              <w:rPr>
                <w:b/>
                <w:sz w:val="12"/>
              </w:rPr>
            </w:pPr>
          </w:p>
          <w:p w:rsidR="000E18A2" w:rsidRDefault="000E18A2" w:rsidP="00823291">
            <w:pPr>
              <w:pStyle w:val="TableParagraph"/>
              <w:ind w:left="13" w:right="3"/>
              <w:jc w:val="center"/>
              <w:rPr>
                <w:b/>
                <w:sz w:val="13"/>
              </w:rPr>
            </w:pPr>
            <w:r>
              <w:rPr>
                <w:b/>
                <w:w w:val="105"/>
                <w:sz w:val="13"/>
              </w:rPr>
              <w:t>Atividade</w:t>
            </w:r>
          </w:p>
        </w:tc>
        <w:tc>
          <w:tcPr>
            <w:tcW w:w="617" w:type="dxa"/>
            <w:gridSpan w:val="2"/>
            <w:tcBorders>
              <w:top w:val="single" w:sz="6" w:space="0" w:color="000000"/>
              <w:left w:val="single" w:sz="6" w:space="0" w:color="000000"/>
              <w:bottom w:val="single" w:sz="6" w:space="0" w:color="000000"/>
              <w:right w:val="single" w:sz="6" w:space="0" w:color="000000"/>
            </w:tcBorders>
          </w:tcPr>
          <w:p w:rsidR="000E18A2" w:rsidRDefault="000E18A2" w:rsidP="00823291">
            <w:pPr>
              <w:pStyle w:val="TableParagraph"/>
              <w:spacing w:before="2"/>
              <w:rPr>
                <w:b/>
                <w:sz w:val="12"/>
              </w:rPr>
            </w:pPr>
          </w:p>
          <w:p w:rsidR="000E18A2" w:rsidRDefault="000E18A2" w:rsidP="00823291">
            <w:pPr>
              <w:pStyle w:val="TableParagraph"/>
              <w:ind w:left="11" w:right="3"/>
              <w:jc w:val="center"/>
              <w:rPr>
                <w:b/>
                <w:sz w:val="13"/>
              </w:rPr>
            </w:pPr>
            <w:r>
              <w:rPr>
                <w:b/>
                <w:w w:val="105"/>
                <w:sz w:val="13"/>
              </w:rPr>
              <w:t>Item</w:t>
            </w:r>
          </w:p>
        </w:tc>
        <w:tc>
          <w:tcPr>
            <w:tcW w:w="617" w:type="dxa"/>
            <w:tcBorders>
              <w:top w:val="single" w:sz="6" w:space="0" w:color="000000"/>
              <w:left w:val="single" w:sz="6" w:space="0" w:color="000000"/>
              <w:bottom w:val="single" w:sz="6" w:space="0" w:color="000000"/>
              <w:right w:val="single" w:sz="6" w:space="0" w:color="000000"/>
            </w:tcBorders>
          </w:tcPr>
          <w:p w:rsidR="000E18A2" w:rsidRDefault="000E18A2" w:rsidP="00823291">
            <w:pPr>
              <w:pStyle w:val="TableParagraph"/>
              <w:spacing w:before="2"/>
              <w:rPr>
                <w:b/>
                <w:sz w:val="12"/>
              </w:rPr>
            </w:pPr>
          </w:p>
          <w:p w:rsidR="000E18A2" w:rsidRDefault="000E18A2" w:rsidP="00823291">
            <w:pPr>
              <w:pStyle w:val="TableParagraph"/>
              <w:ind w:left="95"/>
              <w:rPr>
                <w:b/>
                <w:sz w:val="13"/>
              </w:rPr>
            </w:pPr>
            <w:r>
              <w:rPr>
                <w:b/>
                <w:w w:val="105"/>
                <w:sz w:val="13"/>
              </w:rPr>
              <w:t>Quesito</w:t>
            </w: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b/>
                <w:sz w:val="15"/>
              </w:rPr>
            </w:pPr>
          </w:p>
        </w:tc>
      </w:tr>
      <w:tr w:rsidR="000E18A2" w:rsidTr="009C3D7E">
        <w:trPr>
          <w:gridAfter w:val="1"/>
          <w:wAfter w:w="1112" w:type="dxa"/>
          <w:trHeight w:val="396"/>
        </w:trPr>
        <w:tc>
          <w:tcPr>
            <w:tcW w:w="1143" w:type="dxa"/>
            <w:vMerge w:val="restart"/>
            <w:tcBorders>
              <w:top w:val="single" w:sz="6" w:space="0" w:color="000000"/>
              <w:left w:val="single" w:sz="6" w:space="0" w:color="000000"/>
              <w:bottom w:val="single" w:sz="6" w:space="0" w:color="000000"/>
              <w:right w:val="single" w:sz="6" w:space="0" w:color="000000"/>
            </w:tcBorders>
          </w:tcPr>
          <w:p w:rsidR="000E18A2" w:rsidRDefault="000E18A2" w:rsidP="00823291">
            <w:pPr>
              <w:pStyle w:val="TableParagraph"/>
              <w:rPr>
                <w:b/>
                <w:sz w:val="14"/>
              </w:rPr>
            </w:pPr>
          </w:p>
          <w:p w:rsidR="000E18A2" w:rsidRDefault="000E18A2" w:rsidP="00823291">
            <w:pPr>
              <w:pStyle w:val="TableParagraph"/>
              <w:rPr>
                <w:b/>
                <w:sz w:val="14"/>
              </w:rPr>
            </w:pPr>
          </w:p>
          <w:p w:rsidR="000E18A2" w:rsidRDefault="000E18A2" w:rsidP="00823291">
            <w:pPr>
              <w:pStyle w:val="TableParagraph"/>
              <w:rPr>
                <w:b/>
                <w:sz w:val="14"/>
              </w:rPr>
            </w:pPr>
          </w:p>
          <w:p w:rsidR="000E18A2" w:rsidRDefault="000E18A2" w:rsidP="00823291">
            <w:pPr>
              <w:pStyle w:val="TableParagraph"/>
              <w:spacing w:before="2"/>
              <w:rPr>
                <w:b/>
                <w:sz w:val="19"/>
              </w:rPr>
            </w:pPr>
          </w:p>
          <w:p w:rsidR="000E18A2" w:rsidRDefault="000E18A2" w:rsidP="00823291">
            <w:pPr>
              <w:pStyle w:val="TableParagraph"/>
              <w:ind w:left="49"/>
              <w:rPr>
                <w:sz w:val="15"/>
              </w:rPr>
            </w:pPr>
            <w:r>
              <w:rPr>
                <w:sz w:val="15"/>
              </w:rPr>
              <w:t>1.Administração</w:t>
            </w:r>
          </w:p>
        </w:tc>
        <w:tc>
          <w:tcPr>
            <w:tcW w:w="1143" w:type="dxa"/>
            <w:gridSpan w:val="2"/>
            <w:vMerge w:val="restart"/>
            <w:tcBorders>
              <w:top w:val="single" w:sz="6" w:space="0" w:color="000000"/>
              <w:left w:val="single" w:sz="6" w:space="0" w:color="000000"/>
              <w:bottom w:val="single" w:sz="6" w:space="0" w:color="000000"/>
              <w:right w:val="single" w:sz="6" w:space="0" w:color="000000"/>
            </w:tcBorders>
          </w:tcPr>
          <w:p w:rsidR="000E18A2" w:rsidRDefault="000E18A2" w:rsidP="00823291">
            <w:pPr>
              <w:pStyle w:val="TableParagraph"/>
              <w:spacing w:before="2"/>
              <w:rPr>
                <w:b/>
                <w:sz w:val="16"/>
              </w:rPr>
            </w:pPr>
          </w:p>
          <w:p w:rsidR="000E18A2" w:rsidRDefault="000E18A2" w:rsidP="00823291">
            <w:pPr>
              <w:pStyle w:val="TableParagraph"/>
              <w:spacing w:line="252" w:lineRule="auto"/>
              <w:ind w:left="289" w:hanging="241"/>
              <w:rPr>
                <w:sz w:val="15"/>
              </w:rPr>
            </w:pPr>
            <w:r>
              <w:rPr>
                <w:sz w:val="15"/>
              </w:rPr>
              <w:t>Canteiro e áreas de apoio</w:t>
            </w:r>
          </w:p>
        </w:tc>
        <w:tc>
          <w:tcPr>
            <w:tcW w:w="1303" w:type="dxa"/>
            <w:gridSpan w:val="2"/>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8" w:line="190" w:lineRule="atLeast"/>
              <w:ind w:left="243" w:firstLine="11"/>
              <w:rPr>
                <w:sz w:val="15"/>
              </w:rPr>
            </w:pPr>
            <w:r>
              <w:rPr>
                <w:sz w:val="15"/>
              </w:rPr>
              <w:t>Instalação e conservação</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rsidR="000E18A2" w:rsidRDefault="000E18A2" w:rsidP="00823291">
            <w:pPr>
              <w:pStyle w:val="TableParagraph"/>
              <w:spacing w:before="106"/>
              <w:ind w:left="10"/>
              <w:jc w:val="center"/>
              <w:rPr>
                <w:sz w:val="15"/>
              </w:rPr>
            </w:pPr>
            <w:r>
              <w:rPr>
                <w:w w:val="98"/>
                <w:sz w:val="15"/>
              </w:rPr>
              <w:t>C</w:t>
            </w:r>
          </w:p>
        </w:tc>
        <w:tc>
          <w:tcPr>
            <w:tcW w:w="617" w:type="dxa"/>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106"/>
              <w:ind w:left="6"/>
              <w:jc w:val="center"/>
              <w:rPr>
                <w:sz w:val="15"/>
              </w:rPr>
            </w:pPr>
            <w:r>
              <w:rPr>
                <w:w w:val="98"/>
                <w:sz w:val="15"/>
              </w:rPr>
              <w:t>1</w:t>
            </w:r>
          </w:p>
        </w:tc>
        <w:tc>
          <w:tcPr>
            <w:tcW w:w="617" w:type="dxa"/>
            <w:gridSpan w:val="2"/>
            <w:vMerge w:val="restart"/>
            <w:tcBorders>
              <w:top w:val="single" w:sz="6" w:space="0" w:color="000000"/>
              <w:left w:val="single" w:sz="6" w:space="0" w:color="000000"/>
              <w:bottom w:val="single" w:sz="6" w:space="0" w:color="000000"/>
              <w:right w:val="single" w:sz="6" w:space="0" w:color="000000"/>
            </w:tcBorders>
          </w:tcPr>
          <w:p w:rsidR="000E18A2" w:rsidRDefault="000E18A2" w:rsidP="00823291">
            <w:pPr>
              <w:pStyle w:val="TableParagraph"/>
              <w:rPr>
                <w:b/>
                <w:sz w:val="14"/>
              </w:rPr>
            </w:pPr>
          </w:p>
          <w:p w:rsidR="000E18A2" w:rsidRDefault="000E18A2" w:rsidP="00823291">
            <w:pPr>
              <w:pStyle w:val="TableParagraph"/>
              <w:spacing w:before="119"/>
              <w:ind w:left="163"/>
              <w:rPr>
                <w:sz w:val="15"/>
              </w:rPr>
            </w:pPr>
            <w:r>
              <w:rPr>
                <w:sz w:val="15"/>
              </w:rPr>
              <w:t>0,20</w:t>
            </w:r>
          </w:p>
        </w:tc>
        <w:tc>
          <w:tcPr>
            <w:tcW w:w="617" w:type="dxa"/>
            <w:vMerge w:val="restart"/>
            <w:tcBorders>
              <w:top w:val="single" w:sz="6" w:space="0" w:color="000000"/>
              <w:left w:val="single" w:sz="6" w:space="0" w:color="000000"/>
              <w:bottom w:val="single" w:sz="6" w:space="0" w:color="000000"/>
              <w:right w:val="single" w:sz="6" w:space="0" w:color="000000"/>
            </w:tcBorders>
          </w:tcPr>
          <w:p w:rsidR="000E18A2" w:rsidRDefault="000E18A2" w:rsidP="00823291">
            <w:pPr>
              <w:pStyle w:val="TableParagraph"/>
              <w:rPr>
                <w:b/>
                <w:sz w:val="14"/>
              </w:rPr>
            </w:pPr>
          </w:p>
          <w:p w:rsidR="000E18A2" w:rsidRDefault="000E18A2" w:rsidP="00823291">
            <w:pPr>
              <w:pStyle w:val="TableParagraph"/>
              <w:rPr>
                <w:b/>
                <w:sz w:val="14"/>
              </w:rPr>
            </w:pPr>
          </w:p>
          <w:p w:rsidR="000E18A2" w:rsidRDefault="000E18A2" w:rsidP="00823291">
            <w:pPr>
              <w:pStyle w:val="TableParagraph"/>
              <w:rPr>
                <w:b/>
                <w:sz w:val="14"/>
              </w:rPr>
            </w:pPr>
          </w:p>
          <w:p w:rsidR="000E18A2" w:rsidRDefault="000E18A2" w:rsidP="00823291">
            <w:pPr>
              <w:pStyle w:val="TableParagraph"/>
              <w:spacing w:before="2"/>
              <w:rPr>
                <w:b/>
                <w:sz w:val="19"/>
              </w:rPr>
            </w:pPr>
          </w:p>
          <w:p w:rsidR="000E18A2" w:rsidRDefault="000E18A2" w:rsidP="00823291">
            <w:pPr>
              <w:pStyle w:val="TableParagraph"/>
              <w:ind w:left="164"/>
              <w:rPr>
                <w:sz w:val="15"/>
              </w:rPr>
            </w:pPr>
            <w:r>
              <w:rPr>
                <w:sz w:val="15"/>
              </w:rPr>
              <w:t>0,20</w:t>
            </w:r>
          </w:p>
        </w:tc>
        <w:tc>
          <w:tcPr>
            <w:tcW w:w="1063" w:type="dxa"/>
            <w:gridSpan w:val="2"/>
            <w:vMerge w:val="restart"/>
            <w:tcBorders>
              <w:top w:val="single" w:sz="6" w:space="0" w:color="000000"/>
              <w:left w:val="single" w:sz="6" w:space="0" w:color="000000"/>
              <w:bottom w:val="single" w:sz="6" w:space="0" w:color="000000"/>
              <w:right w:val="single" w:sz="6" w:space="0" w:color="000000"/>
            </w:tcBorders>
          </w:tcPr>
          <w:p w:rsidR="000E18A2" w:rsidRDefault="000E18A2" w:rsidP="00823291">
            <w:pPr>
              <w:pStyle w:val="TableParagraph"/>
              <w:rPr>
                <w:b/>
              </w:rPr>
            </w:pPr>
          </w:p>
          <w:p w:rsidR="000E18A2" w:rsidRDefault="000E18A2" w:rsidP="00823291">
            <w:pPr>
              <w:pStyle w:val="TableParagraph"/>
              <w:rPr>
                <w:b/>
              </w:rPr>
            </w:pPr>
          </w:p>
          <w:p w:rsidR="000E18A2" w:rsidRDefault="000E18A2" w:rsidP="00823291">
            <w:pPr>
              <w:pStyle w:val="TableParagraph"/>
              <w:spacing w:before="175"/>
              <w:ind w:left="244"/>
              <w:rPr>
                <w:sz w:val="21"/>
              </w:rPr>
            </w:pPr>
            <w:r>
              <w:rPr>
                <w:w w:val="105"/>
                <w:sz w:val="21"/>
              </w:rPr>
              <w:t>20,0%</w:t>
            </w:r>
          </w:p>
        </w:tc>
      </w:tr>
      <w:tr w:rsidR="000E18A2" w:rsidTr="009C3D7E">
        <w:trPr>
          <w:gridAfter w:val="1"/>
          <w:wAfter w:w="1112" w:type="dxa"/>
          <w:trHeight w:val="362"/>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4"/>
              <w:ind w:left="56" w:right="53"/>
              <w:jc w:val="center"/>
              <w:rPr>
                <w:sz w:val="15"/>
              </w:rPr>
            </w:pPr>
            <w:r>
              <w:rPr>
                <w:sz w:val="15"/>
              </w:rPr>
              <w:t>Estocagem de</w:t>
            </w:r>
          </w:p>
          <w:p w:rsidR="000E18A2" w:rsidRDefault="000E18A2" w:rsidP="00823291">
            <w:pPr>
              <w:pStyle w:val="TableParagraph"/>
              <w:spacing w:before="11" w:line="144" w:lineRule="exact"/>
              <w:ind w:left="53" w:right="53"/>
              <w:jc w:val="center"/>
              <w:rPr>
                <w:sz w:val="15"/>
              </w:rPr>
            </w:pPr>
            <w:r>
              <w:rPr>
                <w:sz w:val="15"/>
              </w:rPr>
              <w:t>materiais</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rsidR="000E18A2" w:rsidRDefault="000E18A2" w:rsidP="00823291">
            <w:pPr>
              <w:pStyle w:val="TableParagraph"/>
              <w:spacing w:before="95"/>
              <w:ind w:left="10"/>
              <w:jc w:val="center"/>
              <w:rPr>
                <w:sz w:val="15"/>
              </w:rPr>
            </w:pPr>
            <w:r>
              <w:rPr>
                <w:w w:val="98"/>
                <w:sz w:val="15"/>
              </w:rPr>
              <w:t>C</w:t>
            </w:r>
          </w:p>
        </w:tc>
        <w:tc>
          <w:tcPr>
            <w:tcW w:w="617" w:type="dxa"/>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95"/>
              <w:ind w:left="6"/>
              <w:jc w:val="center"/>
              <w:rPr>
                <w:sz w:val="15"/>
              </w:rPr>
            </w:pPr>
            <w:r>
              <w:rPr>
                <w:w w:val="98"/>
                <w:sz w:val="15"/>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21"/>
              </w:rPr>
            </w:pPr>
          </w:p>
        </w:tc>
      </w:tr>
      <w:tr w:rsidR="000E18A2" w:rsidTr="009C3D7E">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15" w:line="178" w:lineRule="exact"/>
              <w:ind w:left="39" w:right="41"/>
              <w:jc w:val="center"/>
              <w:rPr>
                <w:sz w:val="15"/>
              </w:rPr>
            </w:pPr>
            <w:r>
              <w:rPr>
                <w:sz w:val="15"/>
              </w:rPr>
              <w:t>Equipamento</w:t>
            </w:r>
          </w:p>
        </w:tc>
        <w:tc>
          <w:tcPr>
            <w:tcW w:w="1303" w:type="dxa"/>
            <w:gridSpan w:val="2"/>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15" w:line="178" w:lineRule="exact"/>
              <w:ind w:left="50" w:right="53"/>
              <w:jc w:val="center"/>
              <w:rPr>
                <w:sz w:val="15"/>
              </w:rPr>
            </w:pPr>
            <w:r>
              <w:rPr>
                <w:sz w:val="15"/>
              </w:rPr>
              <w:t>Disponibilização</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rsidR="000E18A2" w:rsidRDefault="000E18A2" w:rsidP="00823291">
            <w:pPr>
              <w:pStyle w:val="TableParagraph"/>
              <w:spacing w:before="15" w:line="178" w:lineRule="exact"/>
              <w:ind w:left="10"/>
              <w:jc w:val="center"/>
              <w:rPr>
                <w:sz w:val="15"/>
              </w:rPr>
            </w:pPr>
            <w:r>
              <w:rPr>
                <w:w w:val="98"/>
                <w:sz w:val="15"/>
              </w:rPr>
              <w:t>C</w:t>
            </w:r>
          </w:p>
        </w:tc>
        <w:tc>
          <w:tcPr>
            <w:tcW w:w="617" w:type="dxa"/>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15" w:line="178" w:lineRule="exact"/>
              <w:ind w:left="6"/>
              <w:jc w:val="center"/>
              <w:rPr>
                <w:sz w:val="15"/>
              </w:rPr>
            </w:pPr>
            <w:r>
              <w:rPr>
                <w:w w:val="98"/>
                <w:sz w:val="15"/>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15" w:line="178" w:lineRule="exact"/>
              <w:ind w:right="3"/>
              <w:jc w:val="center"/>
              <w:rPr>
                <w:sz w:val="15"/>
              </w:rPr>
            </w:pPr>
            <w:r>
              <w:rPr>
                <w:sz w:val="15"/>
              </w:rPr>
              <w:t>0,20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21"/>
              </w:rPr>
            </w:pPr>
          </w:p>
        </w:tc>
      </w:tr>
      <w:tr w:rsidR="000E18A2" w:rsidTr="009C3D7E">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15" w:line="178" w:lineRule="exact"/>
              <w:ind w:left="32" w:right="41"/>
              <w:jc w:val="center"/>
              <w:rPr>
                <w:sz w:val="15"/>
              </w:rPr>
            </w:pPr>
            <w:r>
              <w:rPr>
                <w:sz w:val="15"/>
              </w:rPr>
              <w:t>Equipe Técnica</w:t>
            </w:r>
          </w:p>
        </w:tc>
        <w:tc>
          <w:tcPr>
            <w:tcW w:w="1303" w:type="dxa"/>
            <w:gridSpan w:val="2"/>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15" w:line="178" w:lineRule="exact"/>
              <w:ind w:left="59" w:right="52"/>
              <w:jc w:val="center"/>
              <w:rPr>
                <w:sz w:val="15"/>
              </w:rPr>
            </w:pPr>
            <w:r>
              <w:rPr>
                <w:sz w:val="15"/>
              </w:rPr>
              <w:t>Mobilização</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rsidR="000E18A2" w:rsidRDefault="000E18A2" w:rsidP="00823291">
            <w:pPr>
              <w:pStyle w:val="TableParagraph"/>
              <w:spacing w:before="15" w:line="178" w:lineRule="exact"/>
              <w:ind w:left="10"/>
              <w:jc w:val="center"/>
              <w:rPr>
                <w:sz w:val="15"/>
              </w:rPr>
            </w:pPr>
            <w:r>
              <w:rPr>
                <w:w w:val="98"/>
                <w:sz w:val="15"/>
              </w:rPr>
              <w:t>C</w:t>
            </w:r>
          </w:p>
        </w:tc>
        <w:tc>
          <w:tcPr>
            <w:tcW w:w="617" w:type="dxa"/>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15" w:line="178" w:lineRule="exact"/>
              <w:ind w:left="6"/>
              <w:jc w:val="center"/>
              <w:rPr>
                <w:sz w:val="15"/>
              </w:rPr>
            </w:pPr>
            <w:r>
              <w:rPr>
                <w:w w:val="98"/>
                <w:sz w:val="15"/>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15" w:line="178" w:lineRule="exact"/>
              <w:ind w:right="3"/>
              <w:jc w:val="center"/>
              <w:rPr>
                <w:sz w:val="15"/>
              </w:rPr>
            </w:pPr>
            <w:r>
              <w:rPr>
                <w:sz w:val="15"/>
              </w:rPr>
              <w:t>0,20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21"/>
              </w:rPr>
            </w:pPr>
          </w:p>
        </w:tc>
      </w:tr>
      <w:tr w:rsidR="000E18A2" w:rsidTr="009C3D7E">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15" w:line="178" w:lineRule="exact"/>
              <w:ind w:left="39" w:right="41"/>
              <w:jc w:val="center"/>
              <w:rPr>
                <w:sz w:val="15"/>
              </w:rPr>
            </w:pPr>
            <w:r>
              <w:rPr>
                <w:sz w:val="15"/>
              </w:rPr>
              <w:t>Sinalização</w:t>
            </w:r>
          </w:p>
        </w:tc>
        <w:tc>
          <w:tcPr>
            <w:tcW w:w="1303" w:type="dxa"/>
            <w:gridSpan w:val="2"/>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15" w:line="178" w:lineRule="exact"/>
              <w:ind w:left="51" w:right="53"/>
              <w:jc w:val="center"/>
              <w:rPr>
                <w:sz w:val="15"/>
              </w:rPr>
            </w:pPr>
            <w:r>
              <w:rPr>
                <w:sz w:val="15"/>
              </w:rPr>
              <w:t>Implantação</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rsidR="000E18A2" w:rsidRDefault="000E18A2" w:rsidP="00823291">
            <w:pPr>
              <w:pStyle w:val="TableParagraph"/>
              <w:spacing w:before="15" w:line="178" w:lineRule="exact"/>
              <w:ind w:left="10"/>
              <w:jc w:val="center"/>
              <w:rPr>
                <w:sz w:val="15"/>
              </w:rPr>
            </w:pPr>
            <w:r>
              <w:rPr>
                <w:w w:val="98"/>
                <w:sz w:val="15"/>
              </w:rPr>
              <w:t>C</w:t>
            </w:r>
          </w:p>
        </w:tc>
        <w:tc>
          <w:tcPr>
            <w:tcW w:w="617" w:type="dxa"/>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15" w:line="178" w:lineRule="exact"/>
              <w:ind w:left="6"/>
              <w:jc w:val="center"/>
              <w:rPr>
                <w:sz w:val="15"/>
              </w:rPr>
            </w:pPr>
            <w:r>
              <w:rPr>
                <w:w w:val="98"/>
                <w:sz w:val="15"/>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15" w:line="178" w:lineRule="exact"/>
              <w:ind w:right="3"/>
              <w:jc w:val="center"/>
              <w:rPr>
                <w:sz w:val="15"/>
              </w:rPr>
            </w:pPr>
            <w:r>
              <w:rPr>
                <w:sz w:val="15"/>
              </w:rPr>
              <w:t>0,20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21"/>
              </w:rPr>
            </w:pPr>
          </w:p>
        </w:tc>
      </w:tr>
      <w:tr w:rsidR="000E18A2" w:rsidTr="009C3D7E">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15" w:line="178" w:lineRule="exact"/>
              <w:ind w:left="47" w:right="39"/>
              <w:jc w:val="center"/>
              <w:rPr>
                <w:sz w:val="15"/>
              </w:rPr>
            </w:pPr>
            <w:r>
              <w:rPr>
                <w:sz w:val="15"/>
              </w:rPr>
              <w:t>Preposto</w:t>
            </w:r>
          </w:p>
        </w:tc>
        <w:tc>
          <w:tcPr>
            <w:tcW w:w="1303" w:type="dxa"/>
            <w:gridSpan w:val="2"/>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15" w:line="178" w:lineRule="exact"/>
              <w:ind w:left="59" w:right="53"/>
              <w:jc w:val="center"/>
              <w:rPr>
                <w:sz w:val="15"/>
              </w:rPr>
            </w:pPr>
            <w:r>
              <w:rPr>
                <w:sz w:val="15"/>
              </w:rPr>
              <w:t>Acompanhamento</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rsidR="000E18A2" w:rsidRDefault="000E18A2" w:rsidP="00823291">
            <w:pPr>
              <w:pStyle w:val="TableParagraph"/>
              <w:spacing w:before="15" w:line="178" w:lineRule="exact"/>
              <w:ind w:left="10"/>
              <w:jc w:val="center"/>
              <w:rPr>
                <w:sz w:val="15"/>
              </w:rPr>
            </w:pPr>
            <w:r>
              <w:rPr>
                <w:w w:val="98"/>
                <w:sz w:val="15"/>
              </w:rPr>
              <w:t>C</w:t>
            </w:r>
          </w:p>
        </w:tc>
        <w:tc>
          <w:tcPr>
            <w:tcW w:w="617" w:type="dxa"/>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15" w:line="178" w:lineRule="exact"/>
              <w:ind w:left="6"/>
              <w:jc w:val="center"/>
              <w:rPr>
                <w:sz w:val="15"/>
              </w:rPr>
            </w:pPr>
            <w:r>
              <w:rPr>
                <w:w w:val="98"/>
                <w:sz w:val="15"/>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15" w:line="178" w:lineRule="exact"/>
              <w:ind w:right="3"/>
              <w:jc w:val="center"/>
              <w:rPr>
                <w:sz w:val="15"/>
              </w:rPr>
            </w:pPr>
            <w:r>
              <w:rPr>
                <w:sz w:val="15"/>
              </w:rPr>
              <w:t>0,20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21"/>
              </w:rPr>
            </w:pPr>
          </w:p>
        </w:tc>
      </w:tr>
      <w:tr w:rsidR="000E18A2" w:rsidTr="009C3D7E">
        <w:trPr>
          <w:gridAfter w:val="1"/>
          <w:wAfter w:w="1112" w:type="dxa"/>
          <w:trHeight w:val="213"/>
        </w:trPr>
        <w:tc>
          <w:tcPr>
            <w:tcW w:w="1143" w:type="dxa"/>
            <w:vMerge w:val="restart"/>
            <w:tcBorders>
              <w:top w:val="single" w:sz="6" w:space="0" w:color="000000"/>
              <w:left w:val="single" w:sz="6" w:space="0" w:color="000000"/>
              <w:bottom w:val="single" w:sz="6" w:space="0" w:color="000000"/>
              <w:right w:val="single" w:sz="6" w:space="0" w:color="000000"/>
            </w:tcBorders>
          </w:tcPr>
          <w:p w:rsidR="000E18A2" w:rsidRDefault="000E18A2" w:rsidP="00823291">
            <w:pPr>
              <w:pStyle w:val="TableParagraph"/>
              <w:rPr>
                <w:b/>
                <w:sz w:val="14"/>
              </w:rPr>
            </w:pPr>
          </w:p>
          <w:p w:rsidR="000E18A2" w:rsidRDefault="000E18A2" w:rsidP="00823291">
            <w:pPr>
              <w:pStyle w:val="TableParagraph"/>
              <w:rPr>
                <w:b/>
                <w:sz w:val="14"/>
              </w:rPr>
            </w:pPr>
          </w:p>
          <w:p w:rsidR="000E18A2" w:rsidRDefault="000E18A2" w:rsidP="00823291">
            <w:pPr>
              <w:pStyle w:val="TableParagraph"/>
              <w:rPr>
                <w:b/>
                <w:sz w:val="14"/>
              </w:rPr>
            </w:pPr>
          </w:p>
          <w:p w:rsidR="000E18A2" w:rsidRDefault="000E18A2" w:rsidP="00823291">
            <w:pPr>
              <w:pStyle w:val="TableParagraph"/>
              <w:spacing w:before="4"/>
              <w:rPr>
                <w:b/>
                <w:sz w:val="16"/>
              </w:rPr>
            </w:pPr>
          </w:p>
          <w:p w:rsidR="000E18A2" w:rsidRDefault="000E18A2" w:rsidP="00823291">
            <w:pPr>
              <w:pStyle w:val="TableParagraph"/>
              <w:spacing w:line="252" w:lineRule="auto"/>
              <w:ind w:left="232" w:right="115" w:hanging="103"/>
              <w:rPr>
                <w:sz w:val="15"/>
              </w:rPr>
            </w:pPr>
            <w:r>
              <w:rPr>
                <w:sz w:val="15"/>
              </w:rPr>
              <w:t>2. Controle de Qualidade</w:t>
            </w:r>
          </w:p>
        </w:tc>
        <w:tc>
          <w:tcPr>
            <w:tcW w:w="1143" w:type="dxa"/>
            <w:gridSpan w:val="2"/>
            <w:vMerge w:val="restart"/>
            <w:tcBorders>
              <w:top w:val="single" w:sz="6" w:space="0" w:color="000000"/>
              <w:left w:val="single" w:sz="6" w:space="0" w:color="000000"/>
              <w:bottom w:val="single" w:sz="6" w:space="0" w:color="000000"/>
              <w:right w:val="single" w:sz="6" w:space="0" w:color="000000"/>
            </w:tcBorders>
          </w:tcPr>
          <w:p w:rsidR="000E18A2" w:rsidRDefault="000E18A2" w:rsidP="00823291">
            <w:pPr>
              <w:pStyle w:val="TableParagraph"/>
              <w:spacing w:before="6"/>
              <w:rPr>
                <w:b/>
                <w:sz w:val="11"/>
              </w:rPr>
            </w:pPr>
          </w:p>
          <w:p w:rsidR="000E18A2" w:rsidRDefault="000E18A2" w:rsidP="00823291">
            <w:pPr>
              <w:pStyle w:val="TableParagraph"/>
              <w:spacing w:before="1" w:line="252" w:lineRule="auto"/>
              <w:ind w:left="186" w:firstLine="114"/>
              <w:rPr>
                <w:sz w:val="15"/>
              </w:rPr>
            </w:pPr>
            <w:r>
              <w:rPr>
                <w:sz w:val="15"/>
              </w:rPr>
              <w:t xml:space="preserve">Controle </w:t>
            </w:r>
            <w:r>
              <w:rPr>
                <w:w w:val="95"/>
                <w:sz w:val="15"/>
              </w:rPr>
              <w:t>Tecnológico</w:t>
            </w:r>
          </w:p>
        </w:tc>
        <w:tc>
          <w:tcPr>
            <w:tcW w:w="1303" w:type="dxa"/>
            <w:gridSpan w:val="2"/>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15" w:line="178" w:lineRule="exact"/>
              <w:ind w:left="52" w:right="53"/>
              <w:jc w:val="center"/>
              <w:rPr>
                <w:sz w:val="15"/>
              </w:rPr>
            </w:pPr>
            <w:r>
              <w:rPr>
                <w:sz w:val="15"/>
              </w:rPr>
              <w:t>Aferição</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rsidR="000E18A2" w:rsidRDefault="000E18A2" w:rsidP="00823291">
            <w:pPr>
              <w:pStyle w:val="TableParagraph"/>
              <w:spacing w:before="15" w:line="178" w:lineRule="exact"/>
              <w:ind w:left="10"/>
              <w:jc w:val="center"/>
              <w:rPr>
                <w:sz w:val="15"/>
              </w:rPr>
            </w:pPr>
            <w:r>
              <w:rPr>
                <w:w w:val="98"/>
                <w:sz w:val="15"/>
              </w:rPr>
              <w:t>C</w:t>
            </w:r>
          </w:p>
        </w:tc>
        <w:tc>
          <w:tcPr>
            <w:tcW w:w="617" w:type="dxa"/>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15" w:line="178" w:lineRule="exact"/>
              <w:ind w:left="6"/>
              <w:jc w:val="center"/>
              <w:rPr>
                <w:sz w:val="15"/>
              </w:rPr>
            </w:pPr>
            <w:r>
              <w:rPr>
                <w:w w:val="98"/>
                <w:sz w:val="15"/>
              </w:rPr>
              <w:t>1</w:t>
            </w:r>
          </w:p>
        </w:tc>
        <w:tc>
          <w:tcPr>
            <w:tcW w:w="617" w:type="dxa"/>
            <w:gridSpan w:val="2"/>
            <w:vMerge w:val="restart"/>
            <w:tcBorders>
              <w:top w:val="single" w:sz="6" w:space="0" w:color="000000"/>
              <w:left w:val="single" w:sz="6" w:space="0" w:color="000000"/>
              <w:bottom w:val="single" w:sz="6" w:space="0" w:color="000000"/>
              <w:right w:val="single" w:sz="6" w:space="0" w:color="000000"/>
            </w:tcBorders>
          </w:tcPr>
          <w:p w:rsidR="000E18A2" w:rsidRDefault="000E18A2" w:rsidP="00823291">
            <w:pPr>
              <w:pStyle w:val="TableParagraph"/>
              <w:spacing w:before="12"/>
              <w:rPr>
                <w:b/>
                <w:sz w:val="19"/>
              </w:rPr>
            </w:pPr>
          </w:p>
          <w:p w:rsidR="000E18A2" w:rsidRDefault="000E18A2" w:rsidP="00823291">
            <w:pPr>
              <w:pStyle w:val="TableParagraph"/>
              <w:ind w:left="163"/>
              <w:rPr>
                <w:sz w:val="15"/>
              </w:rPr>
            </w:pPr>
            <w:r>
              <w:rPr>
                <w:sz w:val="15"/>
              </w:rPr>
              <w:t>0,50</w:t>
            </w:r>
          </w:p>
        </w:tc>
        <w:tc>
          <w:tcPr>
            <w:tcW w:w="617" w:type="dxa"/>
            <w:vMerge w:val="restart"/>
            <w:tcBorders>
              <w:top w:val="single" w:sz="6" w:space="0" w:color="000000"/>
              <w:left w:val="single" w:sz="6" w:space="0" w:color="000000"/>
              <w:bottom w:val="single" w:sz="6" w:space="0" w:color="000000"/>
              <w:right w:val="single" w:sz="6" w:space="0" w:color="000000"/>
            </w:tcBorders>
          </w:tcPr>
          <w:p w:rsidR="000E18A2" w:rsidRDefault="000E18A2" w:rsidP="00823291">
            <w:pPr>
              <w:pStyle w:val="TableParagraph"/>
              <w:rPr>
                <w:b/>
                <w:sz w:val="14"/>
              </w:rPr>
            </w:pPr>
          </w:p>
          <w:p w:rsidR="000E18A2" w:rsidRDefault="000E18A2" w:rsidP="00823291">
            <w:pPr>
              <w:pStyle w:val="TableParagraph"/>
              <w:rPr>
                <w:b/>
                <w:sz w:val="14"/>
              </w:rPr>
            </w:pPr>
          </w:p>
          <w:p w:rsidR="000E18A2" w:rsidRDefault="000E18A2" w:rsidP="00823291">
            <w:pPr>
              <w:pStyle w:val="TableParagraph"/>
              <w:rPr>
                <w:b/>
                <w:sz w:val="14"/>
              </w:rPr>
            </w:pPr>
          </w:p>
          <w:p w:rsidR="000E18A2" w:rsidRDefault="000E18A2" w:rsidP="00823291">
            <w:pPr>
              <w:pStyle w:val="TableParagraph"/>
              <w:rPr>
                <w:b/>
                <w:sz w:val="14"/>
              </w:rPr>
            </w:pPr>
          </w:p>
          <w:p w:rsidR="000E18A2" w:rsidRDefault="000E18A2" w:rsidP="00823291">
            <w:pPr>
              <w:pStyle w:val="TableParagraph"/>
              <w:spacing w:before="9"/>
              <w:rPr>
                <w:b/>
                <w:sz w:val="10"/>
              </w:rPr>
            </w:pPr>
          </w:p>
          <w:p w:rsidR="000E18A2" w:rsidRDefault="000E18A2" w:rsidP="00823291">
            <w:pPr>
              <w:pStyle w:val="TableParagraph"/>
              <w:spacing w:before="1"/>
              <w:ind w:left="164"/>
              <w:rPr>
                <w:sz w:val="15"/>
              </w:rPr>
            </w:pPr>
            <w:r>
              <w:rPr>
                <w:sz w:val="15"/>
              </w:rPr>
              <w:t>0,30</w:t>
            </w:r>
          </w:p>
        </w:tc>
        <w:tc>
          <w:tcPr>
            <w:tcW w:w="1063" w:type="dxa"/>
            <w:gridSpan w:val="2"/>
            <w:vMerge w:val="restart"/>
            <w:tcBorders>
              <w:top w:val="single" w:sz="6" w:space="0" w:color="000000"/>
              <w:left w:val="single" w:sz="6" w:space="0" w:color="000000"/>
              <w:bottom w:val="single" w:sz="6" w:space="0" w:color="000000"/>
              <w:right w:val="single" w:sz="6" w:space="0" w:color="000000"/>
            </w:tcBorders>
          </w:tcPr>
          <w:p w:rsidR="000E18A2" w:rsidRDefault="000E18A2" w:rsidP="00823291">
            <w:pPr>
              <w:pStyle w:val="TableParagraph"/>
              <w:rPr>
                <w:b/>
              </w:rPr>
            </w:pPr>
          </w:p>
          <w:p w:rsidR="000E18A2" w:rsidRDefault="000E18A2" w:rsidP="00823291">
            <w:pPr>
              <w:pStyle w:val="TableParagraph"/>
              <w:rPr>
                <w:b/>
              </w:rPr>
            </w:pPr>
          </w:p>
          <w:p w:rsidR="000E18A2" w:rsidRDefault="000E18A2" w:rsidP="00823291">
            <w:pPr>
              <w:pStyle w:val="TableParagraph"/>
              <w:spacing w:before="12"/>
              <w:rPr>
                <w:b/>
                <w:sz w:val="19"/>
              </w:rPr>
            </w:pPr>
          </w:p>
          <w:p w:rsidR="000E18A2" w:rsidRDefault="000E18A2" w:rsidP="00823291">
            <w:pPr>
              <w:pStyle w:val="TableParagraph"/>
              <w:ind w:left="335"/>
              <w:rPr>
                <w:sz w:val="21"/>
              </w:rPr>
            </w:pPr>
            <w:r>
              <w:rPr>
                <w:w w:val="105"/>
                <w:sz w:val="21"/>
              </w:rPr>
              <w:t>30%</w:t>
            </w:r>
          </w:p>
        </w:tc>
      </w:tr>
      <w:tr w:rsidR="000E18A2" w:rsidTr="009C3D7E">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15" w:line="178" w:lineRule="exact"/>
              <w:ind w:left="41" w:right="53"/>
              <w:jc w:val="center"/>
              <w:rPr>
                <w:sz w:val="15"/>
              </w:rPr>
            </w:pPr>
            <w:r>
              <w:rPr>
                <w:sz w:val="15"/>
              </w:rPr>
              <w:t>Análise e Ensaios</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rsidR="000E18A2" w:rsidRDefault="000E18A2" w:rsidP="00823291">
            <w:pPr>
              <w:pStyle w:val="TableParagraph"/>
              <w:spacing w:before="15" w:line="178" w:lineRule="exact"/>
              <w:ind w:left="10"/>
              <w:jc w:val="center"/>
              <w:rPr>
                <w:sz w:val="15"/>
              </w:rPr>
            </w:pPr>
            <w:r>
              <w:rPr>
                <w:w w:val="98"/>
                <w:sz w:val="15"/>
              </w:rPr>
              <w:t>C</w:t>
            </w:r>
          </w:p>
        </w:tc>
        <w:tc>
          <w:tcPr>
            <w:tcW w:w="617" w:type="dxa"/>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15" w:line="178" w:lineRule="exact"/>
              <w:ind w:left="6"/>
              <w:jc w:val="center"/>
              <w:rPr>
                <w:sz w:val="15"/>
              </w:rPr>
            </w:pPr>
            <w:r>
              <w:rPr>
                <w:w w:val="98"/>
                <w:sz w:val="15"/>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21"/>
              </w:rPr>
            </w:pPr>
          </w:p>
        </w:tc>
      </w:tr>
      <w:tr w:rsidR="000E18A2" w:rsidTr="009C3D7E">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15" w:line="178" w:lineRule="exact"/>
              <w:ind w:left="52" w:right="53"/>
              <w:jc w:val="center"/>
              <w:rPr>
                <w:sz w:val="15"/>
              </w:rPr>
            </w:pPr>
            <w:r>
              <w:rPr>
                <w:sz w:val="15"/>
              </w:rPr>
              <w:t>Resultados</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rsidR="000E18A2" w:rsidRDefault="000E18A2" w:rsidP="00823291">
            <w:pPr>
              <w:pStyle w:val="TableParagraph"/>
              <w:spacing w:before="15" w:line="178" w:lineRule="exact"/>
              <w:ind w:left="10"/>
              <w:jc w:val="center"/>
              <w:rPr>
                <w:sz w:val="15"/>
              </w:rPr>
            </w:pPr>
            <w:r>
              <w:rPr>
                <w:w w:val="98"/>
                <w:sz w:val="15"/>
              </w:rPr>
              <w:t>C</w:t>
            </w:r>
          </w:p>
        </w:tc>
        <w:tc>
          <w:tcPr>
            <w:tcW w:w="617" w:type="dxa"/>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15" w:line="178" w:lineRule="exact"/>
              <w:ind w:left="6"/>
              <w:jc w:val="center"/>
              <w:rPr>
                <w:sz w:val="15"/>
              </w:rPr>
            </w:pPr>
            <w:r>
              <w:rPr>
                <w:w w:val="98"/>
                <w:sz w:val="15"/>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21"/>
              </w:rPr>
            </w:pPr>
          </w:p>
        </w:tc>
      </w:tr>
      <w:tr w:rsidR="000E18A2" w:rsidTr="009C3D7E">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1143" w:type="dxa"/>
            <w:gridSpan w:val="2"/>
            <w:vMerge w:val="restart"/>
            <w:tcBorders>
              <w:top w:val="single" w:sz="6" w:space="0" w:color="000000"/>
              <w:left w:val="single" w:sz="6" w:space="0" w:color="000000"/>
              <w:bottom w:val="single" w:sz="6" w:space="0" w:color="000000"/>
              <w:right w:val="single" w:sz="6" w:space="0" w:color="000000"/>
            </w:tcBorders>
          </w:tcPr>
          <w:p w:rsidR="000E18A2" w:rsidRDefault="000E18A2" w:rsidP="00823291">
            <w:pPr>
              <w:pStyle w:val="TableParagraph"/>
              <w:rPr>
                <w:b/>
                <w:sz w:val="14"/>
              </w:rPr>
            </w:pPr>
          </w:p>
          <w:p w:rsidR="000E18A2" w:rsidRDefault="000E18A2" w:rsidP="00823291">
            <w:pPr>
              <w:pStyle w:val="TableParagraph"/>
              <w:spacing w:before="3"/>
              <w:rPr>
                <w:b/>
                <w:sz w:val="16"/>
              </w:rPr>
            </w:pPr>
          </w:p>
          <w:p w:rsidR="000E18A2" w:rsidRDefault="000E18A2" w:rsidP="00823291">
            <w:pPr>
              <w:pStyle w:val="TableParagraph"/>
              <w:spacing w:line="252" w:lineRule="auto"/>
              <w:ind w:left="403" w:right="179" w:hanging="229"/>
              <w:rPr>
                <w:sz w:val="15"/>
              </w:rPr>
            </w:pPr>
            <w:r>
              <w:rPr>
                <w:sz w:val="15"/>
              </w:rPr>
              <w:t>Execução da Obra</w:t>
            </w:r>
          </w:p>
        </w:tc>
        <w:tc>
          <w:tcPr>
            <w:tcW w:w="1303" w:type="dxa"/>
            <w:gridSpan w:val="2"/>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15" w:line="178" w:lineRule="exact"/>
              <w:ind w:left="51" w:right="53"/>
              <w:jc w:val="center"/>
              <w:rPr>
                <w:sz w:val="15"/>
              </w:rPr>
            </w:pPr>
            <w:r>
              <w:rPr>
                <w:sz w:val="15"/>
              </w:rPr>
              <w:t>Planejamento</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rsidR="000E18A2" w:rsidRDefault="000E18A2" w:rsidP="00823291">
            <w:pPr>
              <w:pStyle w:val="TableParagraph"/>
              <w:spacing w:before="15" w:line="178" w:lineRule="exact"/>
              <w:ind w:left="10"/>
              <w:jc w:val="center"/>
              <w:rPr>
                <w:sz w:val="15"/>
              </w:rPr>
            </w:pPr>
            <w:r>
              <w:rPr>
                <w:w w:val="98"/>
                <w:sz w:val="15"/>
              </w:rPr>
              <w:t>C</w:t>
            </w:r>
          </w:p>
        </w:tc>
        <w:tc>
          <w:tcPr>
            <w:tcW w:w="617" w:type="dxa"/>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15" w:line="178" w:lineRule="exact"/>
              <w:ind w:left="6"/>
              <w:jc w:val="center"/>
              <w:rPr>
                <w:sz w:val="15"/>
              </w:rPr>
            </w:pPr>
            <w:r>
              <w:rPr>
                <w:w w:val="98"/>
                <w:sz w:val="15"/>
              </w:rPr>
              <w:t>1</w:t>
            </w:r>
          </w:p>
        </w:tc>
        <w:tc>
          <w:tcPr>
            <w:tcW w:w="617" w:type="dxa"/>
            <w:gridSpan w:val="2"/>
            <w:vMerge w:val="restart"/>
            <w:tcBorders>
              <w:top w:val="single" w:sz="6" w:space="0" w:color="000000"/>
              <w:left w:val="single" w:sz="6" w:space="0" w:color="000000"/>
              <w:bottom w:val="single" w:sz="6" w:space="0" w:color="000000"/>
              <w:right w:val="single" w:sz="6" w:space="0" w:color="000000"/>
            </w:tcBorders>
          </w:tcPr>
          <w:p w:rsidR="000E18A2" w:rsidRDefault="000E18A2" w:rsidP="00823291">
            <w:pPr>
              <w:pStyle w:val="TableParagraph"/>
              <w:rPr>
                <w:b/>
                <w:sz w:val="14"/>
              </w:rPr>
            </w:pPr>
          </w:p>
          <w:p w:rsidR="000E18A2" w:rsidRDefault="000E18A2" w:rsidP="00823291">
            <w:pPr>
              <w:pStyle w:val="TableParagraph"/>
              <w:rPr>
                <w:b/>
                <w:sz w:val="14"/>
              </w:rPr>
            </w:pPr>
          </w:p>
          <w:p w:rsidR="000E18A2" w:rsidRDefault="000E18A2" w:rsidP="00823291">
            <w:pPr>
              <w:pStyle w:val="TableParagraph"/>
              <w:spacing w:before="8"/>
              <w:rPr>
                <w:b/>
                <w:sz w:val="10"/>
              </w:rPr>
            </w:pPr>
          </w:p>
          <w:p w:rsidR="000E18A2" w:rsidRDefault="000E18A2" w:rsidP="00823291">
            <w:pPr>
              <w:pStyle w:val="TableParagraph"/>
              <w:ind w:left="163"/>
              <w:rPr>
                <w:sz w:val="15"/>
              </w:rPr>
            </w:pPr>
            <w:r>
              <w:rPr>
                <w:sz w:val="15"/>
              </w:rPr>
              <w:t>0,50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21"/>
              </w:rPr>
            </w:pPr>
          </w:p>
        </w:tc>
      </w:tr>
      <w:tr w:rsidR="000E18A2" w:rsidTr="009C3D7E">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15" w:line="178" w:lineRule="exact"/>
              <w:ind w:left="59" w:right="52"/>
              <w:jc w:val="center"/>
              <w:rPr>
                <w:sz w:val="15"/>
              </w:rPr>
            </w:pPr>
            <w:r>
              <w:rPr>
                <w:sz w:val="15"/>
              </w:rPr>
              <w:t>Locação</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rsidR="000E18A2" w:rsidRDefault="000E18A2" w:rsidP="00823291">
            <w:pPr>
              <w:pStyle w:val="TableParagraph"/>
              <w:spacing w:before="15" w:line="178" w:lineRule="exact"/>
              <w:ind w:left="10"/>
              <w:jc w:val="center"/>
              <w:rPr>
                <w:sz w:val="15"/>
              </w:rPr>
            </w:pPr>
            <w:r>
              <w:rPr>
                <w:w w:val="98"/>
                <w:sz w:val="15"/>
              </w:rPr>
              <w:t>C</w:t>
            </w:r>
          </w:p>
        </w:tc>
        <w:tc>
          <w:tcPr>
            <w:tcW w:w="617" w:type="dxa"/>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15" w:line="178" w:lineRule="exact"/>
              <w:ind w:left="6"/>
              <w:jc w:val="center"/>
              <w:rPr>
                <w:sz w:val="15"/>
              </w:rPr>
            </w:pPr>
            <w:r>
              <w:rPr>
                <w:w w:val="98"/>
                <w:sz w:val="15"/>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21"/>
              </w:rPr>
            </w:pPr>
          </w:p>
        </w:tc>
      </w:tr>
      <w:tr w:rsidR="000E18A2" w:rsidTr="009C3D7E">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15" w:line="178" w:lineRule="exact"/>
              <w:ind w:left="53" w:right="53"/>
              <w:jc w:val="center"/>
              <w:rPr>
                <w:sz w:val="15"/>
              </w:rPr>
            </w:pPr>
            <w:r>
              <w:rPr>
                <w:sz w:val="15"/>
              </w:rPr>
              <w:t>Geometria</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rsidR="000E18A2" w:rsidRDefault="000E18A2" w:rsidP="00823291">
            <w:pPr>
              <w:pStyle w:val="TableParagraph"/>
              <w:spacing w:before="15" w:line="178" w:lineRule="exact"/>
              <w:ind w:left="10"/>
              <w:jc w:val="center"/>
              <w:rPr>
                <w:sz w:val="15"/>
              </w:rPr>
            </w:pPr>
            <w:r>
              <w:rPr>
                <w:w w:val="98"/>
                <w:sz w:val="15"/>
              </w:rPr>
              <w:t>C</w:t>
            </w:r>
          </w:p>
        </w:tc>
        <w:tc>
          <w:tcPr>
            <w:tcW w:w="617" w:type="dxa"/>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15" w:line="178" w:lineRule="exact"/>
              <w:ind w:left="6"/>
              <w:jc w:val="center"/>
              <w:rPr>
                <w:sz w:val="15"/>
              </w:rPr>
            </w:pPr>
            <w:r>
              <w:rPr>
                <w:w w:val="98"/>
                <w:sz w:val="15"/>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21"/>
              </w:rPr>
            </w:pPr>
          </w:p>
        </w:tc>
      </w:tr>
      <w:tr w:rsidR="000E18A2" w:rsidTr="009C3D7E">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15" w:line="178" w:lineRule="exact"/>
              <w:ind w:left="59" w:right="53"/>
              <w:jc w:val="center"/>
              <w:rPr>
                <w:sz w:val="15"/>
              </w:rPr>
            </w:pPr>
            <w:r>
              <w:rPr>
                <w:sz w:val="15"/>
              </w:rPr>
              <w:t>Método Executivo</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rsidR="000E18A2" w:rsidRDefault="000E18A2" w:rsidP="00823291">
            <w:pPr>
              <w:pStyle w:val="TableParagraph"/>
              <w:spacing w:before="15" w:line="178" w:lineRule="exact"/>
              <w:ind w:left="10"/>
              <w:jc w:val="center"/>
              <w:rPr>
                <w:sz w:val="15"/>
              </w:rPr>
            </w:pPr>
            <w:r>
              <w:rPr>
                <w:w w:val="98"/>
                <w:sz w:val="15"/>
              </w:rPr>
              <w:t>C</w:t>
            </w:r>
          </w:p>
        </w:tc>
        <w:tc>
          <w:tcPr>
            <w:tcW w:w="617" w:type="dxa"/>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15" w:line="178" w:lineRule="exact"/>
              <w:ind w:left="6"/>
              <w:jc w:val="center"/>
              <w:rPr>
                <w:sz w:val="15"/>
              </w:rPr>
            </w:pPr>
            <w:r>
              <w:rPr>
                <w:w w:val="98"/>
                <w:sz w:val="15"/>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21"/>
              </w:rPr>
            </w:pPr>
          </w:p>
        </w:tc>
      </w:tr>
      <w:tr w:rsidR="000E18A2" w:rsidTr="009C3D7E">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15" w:line="178" w:lineRule="exact"/>
              <w:ind w:left="59" w:right="53"/>
              <w:jc w:val="center"/>
              <w:rPr>
                <w:sz w:val="15"/>
              </w:rPr>
            </w:pPr>
            <w:r>
              <w:rPr>
                <w:sz w:val="15"/>
              </w:rPr>
              <w:t>Limpeza e Entorno</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rsidR="000E18A2" w:rsidRDefault="000E18A2" w:rsidP="00823291">
            <w:pPr>
              <w:pStyle w:val="TableParagraph"/>
              <w:spacing w:before="15" w:line="178" w:lineRule="exact"/>
              <w:ind w:left="10"/>
              <w:jc w:val="center"/>
              <w:rPr>
                <w:sz w:val="15"/>
              </w:rPr>
            </w:pPr>
            <w:r>
              <w:rPr>
                <w:w w:val="98"/>
                <w:sz w:val="15"/>
              </w:rPr>
              <w:t>C</w:t>
            </w:r>
          </w:p>
        </w:tc>
        <w:tc>
          <w:tcPr>
            <w:tcW w:w="617" w:type="dxa"/>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15" w:line="178" w:lineRule="exact"/>
              <w:ind w:left="6"/>
              <w:jc w:val="center"/>
              <w:rPr>
                <w:sz w:val="15"/>
              </w:rPr>
            </w:pPr>
            <w:r>
              <w:rPr>
                <w:w w:val="98"/>
                <w:sz w:val="15"/>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21"/>
              </w:rPr>
            </w:pPr>
          </w:p>
        </w:tc>
      </w:tr>
      <w:tr w:rsidR="000E18A2" w:rsidTr="009C3D7E">
        <w:trPr>
          <w:gridAfter w:val="1"/>
          <w:wAfter w:w="1112" w:type="dxa"/>
          <w:trHeight w:val="270"/>
        </w:trPr>
        <w:tc>
          <w:tcPr>
            <w:tcW w:w="1143" w:type="dxa"/>
            <w:vMerge w:val="restart"/>
            <w:tcBorders>
              <w:top w:val="single" w:sz="6" w:space="0" w:color="000000"/>
              <w:left w:val="single" w:sz="6" w:space="0" w:color="000000"/>
              <w:bottom w:val="single" w:sz="6" w:space="0" w:color="000000"/>
              <w:right w:val="single" w:sz="6" w:space="0" w:color="000000"/>
            </w:tcBorders>
          </w:tcPr>
          <w:p w:rsidR="000E18A2" w:rsidRDefault="000E18A2" w:rsidP="00823291">
            <w:pPr>
              <w:pStyle w:val="TableParagraph"/>
              <w:rPr>
                <w:b/>
                <w:sz w:val="14"/>
              </w:rPr>
            </w:pPr>
          </w:p>
          <w:p w:rsidR="000E18A2" w:rsidRDefault="000E18A2" w:rsidP="00823291">
            <w:pPr>
              <w:pStyle w:val="TableParagraph"/>
              <w:spacing w:before="107" w:line="252" w:lineRule="auto"/>
              <w:ind w:left="95" w:right="-15" w:hanging="69"/>
              <w:rPr>
                <w:sz w:val="15"/>
              </w:rPr>
            </w:pPr>
            <w:r>
              <w:rPr>
                <w:sz w:val="15"/>
              </w:rPr>
              <w:t>3. Meio Ambiente e segurança do</w:t>
            </w:r>
          </w:p>
          <w:p w:rsidR="000E18A2" w:rsidRDefault="000E18A2" w:rsidP="00823291">
            <w:pPr>
              <w:pStyle w:val="TableParagraph"/>
              <w:spacing w:before="1"/>
              <w:ind w:left="301"/>
              <w:rPr>
                <w:sz w:val="15"/>
              </w:rPr>
            </w:pPr>
            <w:r>
              <w:rPr>
                <w:sz w:val="15"/>
              </w:rPr>
              <w:t>trabalho</w:t>
            </w:r>
          </w:p>
        </w:tc>
        <w:tc>
          <w:tcPr>
            <w:tcW w:w="1143" w:type="dxa"/>
            <w:gridSpan w:val="2"/>
            <w:vMerge w:val="restart"/>
            <w:tcBorders>
              <w:top w:val="single" w:sz="6" w:space="0" w:color="000000"/>
              <w:left w:val="single" w:sz="6" w:space="0" w:color="000000"/>
              <w:bottom w:val="single" w:sz="6" w:space="0" w:color="000000"/>
              <w:right w:val="single" w:sz="6" w:space="0" w:color="000000"/>
            </w:tcBorders>
          </w:tcPr>
          <w:p w:rsidR="000E18A2" w:rsidRDefault="000E18A2" w:rsidP="00823291">
            <w:pPr>
              <w:pStyle w:val="TableParagraph"/>
              <w:spacing w:before="6"/>
              <w:rPr>
                <w:b/>
                <w:sz w:val="12"/>
              </w:rPr>
            </w:pPr>
          </w:p>
          <w:p w:rsidR="000E18A2" w:rsidRDefault="000E18A2" w:rsidP="00823291">
            <w:pPr>
              <w:pStyle w:val="TableParagraph"/>
              <w:spacing w:line="252" w:lineRule="auto"/>
              <w:ind w:left="243" w:firstLine="57"/>
              <w:rPr>
                <w:sz w:val="15"/>
              </w:rPr>
            </w:pPr>
            <w:r>
              <w:rPr>
                <w:sz w:val="15"/>
              </w:rPr>
              <w:t xml:space="preserve">Controle </w:t>
            </w:r>
            <w:r>
              <w:rPr>
                <w:w w:val="95"/>
                <w:sz w:val="15"/>
              </w:rPr>
              <w:t>Ambiental</w:t>
            </w:r>
          </w:p>
        </w:tc>
        <w:tc>
          <w:tcPr>
            <w:tcW w:w="1303" w:type="dxa"/>
            <w:gridSpan w:val="2"/>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50"/>
              <w:ind w:left="59" w:right="52"/>
              <w:jc w:val="center"/>
              <w:rPr>
                <w:sz w:val="15"/>
              </w:rPr>
            </w:pPr>
            <w:r>
              <w:rPr>
                <w:sz w:val="15"/>
              </w:rPr>
              <w:t>Licenciamento</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rsidR="000E18A2" w:rsidRDefault="000E18A2" w:rsidP="00823291">
            <w:pPr>
              <w:pStyle w:val="TableParagraph"/>
              <w:spacing w:before="50"/>
              <w:ind w:left="10"/>
              <w:jc w:val="center"/>
              <w:rPr>
                <w:sz w:val="15"/>
              </w:rPr>
            </w:pPr>
            <w:r>
              <w:rPr>
                <w:w w:val="98"/>
                <w:sz w:val="15"/>
              </w:rPr>
              <w:t>C</w:t>
            </w:r>
          </w:p>
        </w:tc>
        <w:tc>
          <w:tcPr>
            <w:tcW w:w="617" w:type="dxa"/>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50"/>
              <w:ind w:left="6"/>
              <w:jc w:val="center"/>
              <w:rPr>
                <w:sz w:val="15"/>
              </w:rPr>
            </w:pPr>
            <w:r>
              <w:rPr>
                <w:w w:val="98"/>
                <w:sz w:val="15"/>
              </w:rPr>
              <w:t>1</w:t>
            </w:r>
          </w:p>
        </w:tc>
        <w:tc>
          <w:tcPr>
            <w:tcW w:w="617" w:type="dxa"/>
            <w:gridSpan w:val="2"/>
            <w:vMerge w:val="restart"/>
            <w:tcBorders>
              <w:top w:val="single" w:sz="6" w:space="0" w:color="000000"/>
              <w:left w:val="single" w:sz="6" w:space="0" w:color="000000"/>
              <w:bottom w:val="single" w:sz="6" w:space="0" w:color="000000"/>
              <w:right w:val="single" w:sz="6" w:space="0" w:color="000000"/>
            </w:tcBorders>
          </w:tcPr>
          <w:p w:rsidR="000E18A2" w:rsidRDefault="000E18A2" w:rsidP="00823291">
            <w:pPr>
              <w:pStyle w:val="TableParagraph"/>
              <w:spacing w:before="12"/>
              <w:rPr>
                <w:b/>
                <w:sz w:val="19"/>
              </w:rPr>
            </w:pPr>
          </w:p>
          <w:p w:rsidR="000E18A2" w:rsidRDefault="000E18A2" w:rsidP="00823291">
            <w:pPr>
              <w:pStyle w:val="TableParagraph"/>
              <w:ind w:left="163"/>
              <w:rPr>
                <w:sz w:val="15"/>
              </w:rPr>
            </w:pPr>
            <w:r>
              <w:rPr>
                <w:sz w:val="15"/>
              </w:rPr>
              <w:t>0,80</w:t>
            </w:r>
          </w:p>
        </w:tc>
        <w:tc>
          <w:tcPr>
            <w:tcW w:w="617" w:type="dxa"/>
            <w:vMerge w:val="restart"/>
            <w:tcBorders>
              <w:top w:val="single" w:sz="6" w:space="0" w:color="000000"/>
              <w:left w:val="single" w:sz="6" w:space="0" w:color="000000"/>
              <w:bottom w:val="single" w:sz="6" w:space="0" w:color="000000"/>
              <w:right w:val="single" w:sz="6" w:space="0" w:color="000000"/>
            </w:tcBorders>
          </w:tcPr>
          <w:p w:rsidR="000E18A2" w:rsidRDefault="000E18A2" w:rsidP="00823291">
            <w:pPr>
              <w:pStyle w:val="TableParagraph"/>
              <w:rPr>
                <w:b/>
                <w:sz w:val="14"/>
              </w:rPr>
            </w:pPr>
          </w:p>
          <w:p w:rsidR="000E18A2" w:rsidRDefault="000E18A2" w:rsidP="00823291">
            <w:pPr>
              <w:pStyle w:val="TableParagraph"/>
              <w:rPr>
                <w:b/>
                <w:sz w:val="14"/>
              </w:rPr>
            </w:pPr>
          </w:p>
          <w:p w:rsidR="000E18A2" w:rsidRDefault="000E18A2" w:rsidP="00823291">
            <w:pPr>
              <w:pStyle w:val="TableParagraph"/>
              <w:spacing w:before="8"/>
              <w:rPr>
                <w:b/>
                <w:sz w:val="10"/>
              </w:rPr>
            </w:pPr>
          </w:p>
          <w:p w:rsidR="000E18A2" w:rsidRDefault="000E18A2" w:rsidP="00823291">
            <w:pPr>
              <w:pStyle w:val="TableParagraph"/>
              <w:ind w:left="164"/>
              <w:rPr>
                <w:sz w:val="15"/>
              </w:rPr>
            </w:pPr>
            <w:r>
              <w:rPr>
                <w:sz w:val="15"/>
              </w:rPr>
              <w:t>0,20</w:t>
            </w:r>
          </w:p>
        </w:tc>
        <w:tc>
          <w:tcPr>
            <w:tcW w:w="1063" w:type="dxa"/>
            <w:gridSpan w:val="2"/>
            <w:vMerge w:val="restart"/>
            <w:tcBorders>
              <w:top w:val="single" w:sz="6" w:space="0" w:color="000000"/>
              <w:left w:val="single" w:sz="6" w:space="0" w:color="000000"/>
              <w:bottom w:val="single" w:sz="6" w:space="0" w:color="000000"/>
              <w:right w:val="single" w:sz="6" w:space="0" w:color="000000"/>
            </w:tcBorders>
          </w:tcPr>
          <w:p w:rsidR="000E18A2" w:rsidRDefault="000E18A2" w:rsidP="00823291">
            <w:pPr>
              <w:pStyle w:val="TableParagraph"/>
              <w:rPr>
                <w:b/>
              </w:rPr>
            </w:pPr>
          </w:p>
          <w:p w:rsidR="000E18A2" w:rsidRDefault="000E18A2" w:rsidP="00823291">
            <w:pPr>
              <w:pStyle w:val="TableParagraph"/>
              <w:spacing w:before="170"/>
              <w:ind w:left="335"/>
              <w:rPr>
                <w:sz w:val="21"/>
              </w:rPr>
            </w:pPr>
            <w:r>
              <w:rPr>
                <w:w w:val="105"/>
                <w:sz w:val="21"/>
              </w:rPr>
              <w:t>20%</w:t>
            </w:r>
          </w:p>
        </w:tc>
      </w:tr>
      <w:tr w:rsidR="000E18A2" w:rsidTr="009C3D7E">
        <w:trPr>
          <w:gridAfter w:val="1"/>
          <w:wAfter w:w="1112" w:type="dxa"/>
          <w:trHeight w:val="396"/>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8" w:line="190" w:lineRule="atLeast"/>
              <w:ind w:left="198" w:firstLine="68"/>
              <w:rPr>
                <w:sz w:val="15"/>
              </w:rPr>
            </w:pPr>
            <w:r>
              <w:rPr>
                <w:sz w:val="15"/>
              </w:rPr>
              <w:t xml:space="preserve">Legislação e </w:t>
            </w:r>
            <w:r>
              <w:rPr>
                <w:w w:val="95"/>
                <w:sz w:val="15"/>
              </w:rPr>
              <w:t>condicionante</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rsidR="000E18A2" w:rsidRDefault="000E18A2" w:rsidP="00823291">
            <w:pPr>
              <w:pStyle w:val="TableParagraph"/>
              <w:spacing w:before="106"/>
              <w:ind w:left="10"/>
              <w:jc w:val="center"/>
              <w:rPr>
                <w:sz w:val="15"/>
              </w:rPr>
            </w:pPr>
            <w:r>
              <w:rPr>
                <w:w w:val="98"/>
                <w:sz w:val="15"/>
              </w:rPr>
              <w:t>C</w:t>
            </w:r>
          </w:p>
        </w:tc>
        <w:tc>
          <w:tcPr>
            <w:tcW w:w="617" w:type="dxa"/>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106"/>
              <w:ind w:left="6"/>
              <w:jc w:val="center"/>
              <w:rPr>
                <w:sz w:val="15"/>
              </w:rPr>
            </w:pPr>
            <w:r>
              <w:rPr>
                <w:w w:val="98"/>
                <w:sz w:val="15"/>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21"/>
              </w:rPr>
            </w:pPr>
          </w:p>
        </w:tc>
      </w:tr>
      <w:tr w:rsidR="000E18A2" w:rsidTr="009C3D7E">
        <w:trPr>
          <w:gridAfter w:val="1"/>
          <w:wAfter w:w="1112" w:type="dxa"/>
          <w:trHeight w:val="430"/>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20" w:line="190" w:lineRule="atLeast"/>
              <w:ind w:left="243" w:hanging="183"/>
              <w:rPr>
                <w:sz w:val="15"/>
              </w:rPr>
            </w:pPr>
            <w:r>
              <w:rPr>
                <w:sz w:val="15"/>
              </w:rPr>
              <w:t>Higiene, saúde e segurança</w:t>
            </w:r>
          </w:p>
        </w:tc>
        <w:tc>
          <w:tcPr>
            <w:tcW w:w="1303" w:type="dxa"/>
            <w:gridSpan w:val="2"/>
            <w:tcBorders>
              <w:top w:val="single" w:sz="6" w:space="0" w:color="000000"/>
              <w:left w:val="single" w:sz="6" w:space="0" w:color="000000"/>
              <w:bottom w:val="single" w:sz="6" w:space="0" w:color="000000"/>
              <w:right w:val="single" w:sz="6" w:space="0" w:color="000000"/>
            </w:tcBorders>
          </w:tcPr>
          <w:p w:rsidR="000E18A2" w:rsidRDefault="000E18A2" w:rsidP="00823291">
            <w:pPr>
              <w:pStyle w:val="TableParagraph"/>
              <w:spacing w:before="7"/>
              <w:rPr>
                <w:b/>
                <w:sz w:val="10"/>
              </w:rPr>
            </w:pPr>
          </w:p>
          <w:p w:rsidR="000E18A2" w:rsidRDefault="000E18A2" w:rsidP="00823291">
            <w:pPr>
              <w:pStyle w:val="TableParagraph"/>
              <w:ind w:left="59" w:right="52"/>
              <w:jc w:val="center"/>
              <w:rPr>
                <w:sz w:val="15"/>
              </w:rPr>
            </w:pPr>
            <w:r>
              <w:rPr>
                <w:sz w:val="15"/>
              </w:rPr>
              <w:t>Atendimento</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tcPr>
          <w:p w:rsidR="000E18A2" w:rsidRDefault="000E18A2" w:rsidP="00823291">
            <w:pPr>
              <w:pStyle w:val="TableParagraph"/>
              <w:spacing w:before="7"/>
              <w:rPr>
                <w:b/>
                <w:sz w:val="10"/>
              </w:rPr>
            </w:pPr>
          </w:p>
          <w:p w:rsidR="000E18A2" w:rsidRDefault="000E18A2" w:rsidP="00823291">
            <w:pPr>
              <w:pStyle w:val="TableParagraph"/>
              <w:ind w:left="10"/>
              <w:jc w:val="center"/>
              <w:rPr>
                <w:sz w:val="15"/>
              </w:rPr>
            </w:pPr>
            <w:r>
              <w:rPr>
                <w:w w:val="98"/>
                <w:sz w:val="15"/>
              </w:rPr>
              <w:t>C</w:t>
            </w:r>
          </w:p>
        </w:tc>
        <w:tc>
          <w:tcPr>
            <w:tcW w:w="617" w:type="dxa"/>
            <w:tcBorders>
              <w:top w:val="single" w:sz="6" w:space="0" w:color="000000"/>
              <w:left w:val="single" w:sz="6" w:space="0" w:color="000000"/>
              <w:bottom w:val="single" w:sz="6" w:space="0" w:color="000000"/>
              <w:right w:val="single" w:sz="6" w:space="0" w:color="000000"/>
            </w:tcBorders>
          </w:tcPr>
          <w:p w:rsidR="000E18A2" w:rsidRDefault="000E18A2" w:rsidP="00823291">
            <w:pPr>
              <w:pStyle w:val="TableParagraph"/>
              <w:spacing w:before="7"/>
              <w:rPr>
                <w:b/>
                <w:sz w:val="10"/>
              </w:rPr>
            </w:pPr>
          </w:p>
          <w:p w:rsidR="000E18A2" w:rsidRDefault="000E18A2" w:rsidP="00823291">
            <w:pPr>
              <w:pStyle w:val="TableParagraph"/>
              <w:ind w:left="6"/>
              <w:jc w:val="center"/>
              <w:rPr>
                <w:sz w:val="15"/>
              </w:rPr>
            </w:pPr>
            <w:r>
              <w:rPr>
                <w:w w:val="98"/>
                <w:sz w:val="15"/>
              </w:rPr>
              <w:t>1</w:t>
            </w:r>
          </w:p>
        </w:tc>
        <w:tc>
          <w:tcPr>
            <w:tcW w:w="617" w:type="dxa"/>
            <w:gridSpan w:val="2"/>
            <w:tcBorders>
              <w:top w:val="single" w:sz="6" w:space="0" w:color="000000"/>
              <w:left w:val="single" w:sz="6" w:space="0" w:color="000000"/>
              <w:bottom w:val="single" w:sz="6" w:space="0" w:color="000000"/>
              <w:right w:val="single" w:sz="6" w:space="0" w:color="000000"/>
            </w:tcBorders>
          </w:tcPr>
          <w:p w:rsidR="000E18A2" w:rsidRDefault="000E18A2" w:rsidP="00823291">
            <w:pPr>
              <w:pStyle w:val="TableParagraph"/>
              <w:spacing w:before="7"/>
              <w:rPr>
                <w:b/>
                <w:sz w:val="10"/>
              </w:rPr>
            </w:pPr>
          </w:p>
          <w:p w:rsidR="000E18A2" w:rsidRDefault="000E18A2" w:rsidP="00823291">
            <w:pPr>
              <w:pStyle w:val="TableParagraph"/>
              <w:ind w:right="3"/>
              <w:jc w:val="center"/>
              <w:rPr>
                <w:sz w:val="15"/>
              </w:rPr>
            </w:pPr>
            <w:r>
              <w:rPr>
                <w:sz w:val="15"/>
              </w:rPr>
              <w:t>0,20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21"/>
              </w:rPr>
            </w:pPr>
          </w:p>
        </w:tc>
      </w:tr>
      <w:tr w:rsidR="000E18A2" w:rsidTr="009C3D7E">
        <w:trPr>
          <w:gridAfter w:val="1"/>
          <w:wAfter w:w="1112" w:type="dxa"/>
          <w:trHeight w:val="373"/>
        </w:trPr>
        <w:tc>
          <w:tcPr>
            <w:tcW w:w="1143" w:type="dxa"/>
            <w:vMerge w:val="restart"/>
            <w:tcBorders>
              <w:top w:val="single" w:sz="6" w:space="0" w:color="000000"/>
              <w:left w:val="single" w:sz="6" w:space="0" w:color="000000"/>
              <w:bottom w:val="single" w:sz="6" w:space="0" w:color="000000"/>
              <w:right w:val="single" w:sz="6" w:space="0" w:color="000000"/>
            </w:tcBorders>
          </w:tcPr>
          <w:p w:rsidR="000E18A2" w:rsidRDefault="000E18A2" w:rsidP="00823291">
            <w:pPr>
              <w:pStyle w:val="TableParagraph"/>
              <w:rPr>
                <w:b/>
                <w:sz w:val="14"/>
              </w:rPr>
            </w:pPr>
          </w:p>
          <w:p w:rsidR="000E18A2" w:rsidRDefault="000E18A2" w:rsidP="00823291">
            <w:pPr>
              <w:pStyle w:val="TableParagraph"/>
              <w:rPr>
                <w:b/>
                <w:sz w:val="14"/>
              </w:rPr>
            </w:pPr>
          </w:p>
          <w:p w:rsidR="000E18A2" w:rsidRDefault="000E18A2" w:rsidP="00823291">
            <w:pPr>
              <w:pStyle w:val="TableParagraph"/>
              <w:spacing w:before="7"/>
              <w:rPr>
                <w:b/>
                <w:sz w:val="11"/>
              </w:rPr>
            </w:pPr>
          </w:p>
          <w:p w:rsidR="000E18A2" w:rsidRDefault="000E18A2" w:rsidP="00823291">
            <w:pPr>
              <w:pStyle w:val="TableParagraph"/>
              <w:spacing w:before="1"/>
              <w:ind w:left="278"/>
              <w:rPr>
                <w:sz w:val="15"/>
              </w:rPr>
            </w:pPr>
            <w:r>
              <w:rPr>
                <w:sz w:val="15"/>
              </w:rPr>
              <w:t>4. Prazos</w:t>
            </w:r>
          </w:p>
        </w:tc>
        <w:tc>
          <w:tcPr>
            <w:tcW w:w="1143" w:type="dxa"/>
            <w:gridSpan w:val="2"/>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4"/>
              <w:ind w:left="39" w:right="41"/>
              <w:jc w:val="center"/>
              <w:rPr>
                <w:sz w:val="15"/>
              </w:rPr>
            </w:pPr>
            <w:r>
              <w:rPr>
                <w:sz w:val="15"/>
              </w:rPr>
              <w:t>Documentação</w:t>
            </w:r>
          </w:p>
          <w:p w:rsidR="000E18A2" w:rsidRDefault="000E18A2" w:rsidP="00823291">
            <w:pPr>
              <w:pStyle w:val="TableParagraph"/>
              <w:spacing w:before="11" w:line="155" w:lineRule="exact"/>
              <w:ind w:left="40" w:right="41"/>
              <w:jc w:val="center"/>
              <w:rPr>
                <w:sz w:val="15"/>
              </w:rPr>
            </w:pPr>
            <w:r>
              <w:rPr>
                <w:sz w:val="15"/>
              </w:rPr>
              <w:t>Contábil</w:t>
            </w:r>
          </w:p>
        </w:tc>
        <w:tc>
          <w:tcPr>
            <w:tcW w:w="1303" w:type="dxa"/>
            <w:gridSpan w:val="2"/>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95"/>
              <w:ind w:left="54" w:right="53"/>
              <w:jc w:val="center"/>
              <w:rPr>
                <w:sz w:val="15"/>
              </w:rPr>
            </w:pPr>
            <w:r>
              <w:rPr>
                <w:sz w:val="15"/>
              </w:rPr>
              <w:t>Entrega</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rsidR="000E18A2" w:rsidRDefault="000E18A2" w:rsidP="00823291">
            <w:pPr>
              <w:pStyle w:val="TableParagraph"/>
              <w:spacing w:before="95"/>
              <w:ind w:left="10"/>
              <w:jc w:val="center"/>
              <w:rPr>
                <w:sz w:val="15"/>
              </w:rPr>
            </w:pPr>
            <w:r>
              <w:rPr>
                <w:w w:val="98"/>
                <w:sz w:val="15"/>
              </w:rPr>
              <w:t>C</w:t>
            </w:r>
          </w:p>
        </w:tc>
        <w:tc>
          <w:tcPr>
            <w:tcW w:w="617" w:type="dxa"/>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95"/>
              <w:ind w:left="6"/>
              <w:jc w:val="center"/>
              <w:rPr>
                <w:sz w:val="15"/>
              </w:rPr>
            </w:pPr>
            <w:r>
              <w:rPr>
                <w:w w:val="98"/>
                <w:sz w:val="15"/>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95"/>
              <w:ind w:right="3"/>
              <w:jc w:val="center"/>
              <w:rPr>
                <w:sz w:val="15"/>
              </w:rPr>
            </w:pPr>
            <w:r>
              <w:rPr>
                <w:sz w:val="15"/>
              </w:rPr>
              <w:t>0,20</w:t>
            </w:r>
          </w:p>
        </w:tc>
        <w:tc>
          <w:tcPr>
            <w:tcW w:w="617" w:type="dxa"/>
            <w:vMerge w:val="restart"/>
            <w:tcBorders>
              <w:top w:val="single" w:sz="6" w:space="0" w:color="000000"/>
              <w:left w:val="single" w:sz="6" w:space="0" w:color="000000"/>
              <w:bottom w:val="single" w:sz="6" w:space="0" w:color="000000"/>
              <w:right w:val="single" w:sz="6" w:space="0" w:color="000000"/>
            </w:tcBorders>
          </w:tcPr>
          <w:p w:rsidR="000E18A2" w:rsidRDefault="000E18A2" w:rsidP="00823291">
            <w:pPr>
              <w:pStyle w:val="TableParagraph"/>
              <w:rPr>
                <w:b/>
                <w:sz w:val="14"/>
              </w:rPr>
            </w:pPr>
          </w:p>
          <w:p w:rsidR="000E18A2" w:rsidRDefault="000E18A2" w:rsidP="00823291">
            <w:pPr>
              <w:pStyle w:val="TableParagraph"/>
              <w:rPr>
                <w:b/>
                <w:sz w:val="14"/>
              </w:rPr>
            </w:pPr>
          </w:p>
          <w:p w:rsidR="000E18A2" w:rsidRDefault="000E18A2" w:rsidP="00823291">
            <w:pPr>
              <w:pStyle w:val="TableParagraph"/>
              <w:spacing w:before="7"/>
              <w:rPr>
                <w:b/>
                <w:sz w:val="11"/>
              </w:rPr>
            </w:pPr>
          </w:p>
          <w:p w:rsidR="000E18A2" w:rsidRDefault="000E18A2" w:rsidP="00823291">
            <w:pPr>
              <w:pStyle w:val="TableParagraph"/>
              <w:spacing w:before="1"/>
              <w:ind w:left="164"/>
              <w:rPr>
                <w:sz w:val="15"/>
              </w:rPr>
            </w:pPr>
            <w:r>
              <w:rPr>
                <w:sz w:val="15"/>
              </w:rPr>
              <w:t>0,30</w:t>
            </w:r>
          </w:p>
        </w:tc>
        <w:tc>
          <w:tcPr>
            <w:tcW w:w="1063" w:type="dxa"/>
            <w:gridSpan w:val="2"/>
            <w:vMerge w:val="restart"/>
            <w:tcBorders>
              <w:top w:val="single" w:sz="6" w:space="0" w:color="000000"/>
              <w:left w:val="single" w:sz="6" w:space="0" w:color="000000"/>
              <w:bottom w:val="single" w:sz="6" w:space="0" w:color="000000"/>
              <w:right w:val="single" w:sz="6" w:space="0" w:color="000000"/>
            </w:tcBorders>
          </w:tcPr>
          <w:p w:rsidR="000E18A2" w:rsidRDefault="000E18A2" w:rsidP="00823291">
            <w:pPr>
              <w:pStyle w:val="TableParagraph"/>
              <w:rPr>
                <w:b/>
              </w:rPr>
            </w:pPr>
          </w:p>
          <w:p w:rsidR="000E18A2" w:rsidRDefault="000E18A2" w:rsidP="00823291">
            <w:pPr>
              <w:pStyle w:val="TableParagraph"/>
              <w:spacing w:before="181"/>
              <w:ind w:left="335"/>
              <w:rPr>
                <w:sz w:val="21"/>
              </w:rPr>
            </w:pPr>
            <w:r>
              <w:rPr>
                <w:w w:val="105"/>
                <w:sz w:val="21"/>
              </w:rPr>
              <w:t>30%</w:t>
            </w:r>
          </w:p>
        </w:tc>
      </w:tr>
      <w:tr w:rsidR="000E18A2" w:rsidTr="009C3D7E">
        <w:trPr>
          <w:gridAfter w:val="1"/>
          <w:wAfter w:w="1112" w:type="dxa"/>
          <w:trHeight w:val="37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4"/>
              <w:ind w:left="95"/>
              <w:rPr>
                <w:sz w:val="15"/>
              </w:rPr>
            </w:pPr>
            <w:r>
              <w:rPr>
                <w:sz w:val="15"/>
              </w:rPr>
              <w:t>Documentação</w:t>
            </w:r>
          </w:p>
          <w:p w:rsidR="000E18A2" w:rsidRDefault="000E18A2" w:rsidP="00823291">
            <w:pPr>
              <w:pStyle w:val="TableParagraph"/>
              <w:spacing w:before="11" w:line="155" w:lineRule="exact"/>
              <w:ind w:left="83"/>
              <w:rPr>
                <w:sz w:val="15"/>
              </w:rPr>
            </w:pPr>
            <w:r>
              <w:rPr>
                <w:sz w:val="15"/>
              </w:rPr>
              <w:t>Comprobatória</w:t>
            </w:r>
          </w:p>
        </w:tc>
        <w:tc>
          <w:tcPr>
            <w:tcW w:w="1303" w:type="dxa"/>
            <w:gridSpan w:val="2"/>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95"/>
              <w:ind w:left="54" w:right="53"/>
              <w:jc w:val="center"/>
              <w:rPr>
                <w:sz w:val="15"/>
              </w:rPr>
            </w:pPr>
            <w:r>
              <w:rPr>
                <w:sz w:val="15"/>
              </w:rPr>
              <w:t>Entrega</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rsidR="000E18A2" w:rsidRDefault="000E18A2" w:rsidP="00823291">
            <w:pPr>
              <w:pStyle w:val="TableParagraph"/>
              <w:spacing w:before="95"/>
              <w:ind w:left="10"/>
              <w:jc w:val="center"/>
              <w:rPr>
                <w:sz w:val="15"/>
              </w:rPr>
            </w:pPr>
            <w:r>
              <w:rPr>
                <w:w w:val="98"/>
                <w:sz w:val="15"/>
              </w:rPr>
              <w:t>C</w:t>
            </w:r>
          </w:p>
        </w:tc>
        <w:tc>
          <w:tcPr>
            <w:tcW w:w="617" w:type="dxa"/>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95"/>
              <w:ind w:left="6"/>
              <w:jc w:val="center"/>
              <w:rPr>
                <w:sz w:val="15"/>
              </w:rPr>
            </w:pPr>
            <w:r>
              <w:rPr>
                <w:w w:val="98"/>
                <w:sz w:val="15"/>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95"/>
              <w:ind w:right="3"/>
              <w:jc w:val="center"/>
              <w:rPr>
                <w:sz w:val="15"/>
              </w:rPr>
            </w:pPr>
            <w:r>
              <w:rPr>
                <w:sz w:val="15"/>
              </w:rPr>
              <w:t>0,20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21"/>
              </w:rPr>
            </w:pPr>
          </w:p>
        </w:tc>
      </w:tr>
      <w:tr w:rsidR="000E18A2" w:rsidTr="009C3D7E">
        <w:trPr>
          <w:gridAfter w:val="1"/>
          <w:wAfter w:w="1112" w:type="dxa"/>
          <w:trHeight w:val="37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4"/>
              <w:ind w:left="47" w:right="36"/>
              <w:jc w:val="center"/>
              <w:rPr>
                <w:sz w:val="15"/>
              </w:rPr>
            </w:pPr>
            <w:r>
              <w:rPr>
                <w:sz w:val="15"/>
              </w:rPr>
              <w:t>Cronograma</w:t>
            </w:r>
          </w:p>
          <w:p w:rsidR="000E18A2" w:rsidRDefault="000E18A2" w:rsidP="00823291">
            <w:pPr>
              <w:pStyle w:val="TableParagraph"/>
              <w:spacing w:before="11" w:line="155" w:lineRule="exact"/>
              <w:ind w:left="47" w:right="41"/>
              <w:jc w:val="center"/>
              <w:rPr>
                <w:sz w:val="15"/>
              </w:rPr>
            </w:pPr>
            <w:r>
              <w:rPr>
                <w:sz w:val="15"/>
              </w:rPr>
              <w:t>Físico-financeiro</w:t>
            </w:r>
          </w:p>
        </w:tc>
        <w:tc>
          <w:tcPr>
            <w:tcW w:w="1303" w:type="dxa"/>
            <w:gridSpan w:val="2"/>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95"/>
              <w:ind w:left="59" w:right="52"/>
              <w:jc w:val="center"/>
              <w:rPr>
                <w:sz w:val="15"/>
              </w:rPr>
            </w:pPr>
            <w:r>
              <w:rPr>
                <w:sz w:val="15"/>
              </w:rPr>
              <w:t>Atendimento</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rsidR="000E18A2" w:rsidRDefault="000E18A2" w:rsidP="00823291">
            <w:pPr>
              <w:pStyle w:val="TableParagraph"/>
              <w:spacing w:before="95"/>
              <w:ind w:left="10"/>
              <w:jc w:val="center"/>
              <w:rPr>
                <w:sz w:val="15"/>
              </w:rPr>
            </w:pPr>
            <w:r>
              <w:rPr>
                <w:w w:val="98"/>
                <w:sz w:val="15"/>
              </w:rPr>
              <w:t>C</w:t>
            </w:r>
          </w:p>
        </w:tc>
        <w:tc>
          <w:tcPr>
            <w:tcW w:w="617" w:type="dxa"/>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95"/>
              <w:ind w:left="6"/>
              <w:jc w:val="center"/>
              <w:rPr>
                <w:sz w:val="15"/>
              </w:rPr>
            </w:pPr>
            <w:r>
              <w:rPr>
                <w:w w:val="98"/>
                <w:sz w:val="15"/>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95"/>
              <w:ind w:right="3"/>
              <w:jc w:val="center"/>
              <w:rPr>
                <w:sz w:val="15"/>
              </w:rPr>
            </w:pPr>
            <w:r>
              <w:rPr>
                <w:sz w:val="15"/>
              </w:rPr>
              <w:t>0,60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15"/>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rsidR="000E18A2" w:rsidRDefault="000E18A2" w:rsidP="00823291">
            <w:pPr>
              <w:rPr>
                <w:sz w:val="21"/>
              </w:rPr>
            </w:pPr>
          </w:p>
        </w:tc>
      </w:tr>
      <w:tr w:rsidR="000E18A2" w:rsidTr="009C3D7E">
        <w:trPr>
          <w:gridAfter w:val="1"/>
          <w:wAfter w:w="1112" w:type="dxa"/>
          <w:trHeight w:val="373"/>
        </w:trPr>
        <w:tc>
          <w:tcPr>
            <w:tcW w:w="1143" w:type="dxa"/>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4"/>
              <w:ind w:left="175"/>
              <w:rPr>
                <w:sz w:val="15"/>
              </w:rPr>
            </w:pPr>
            <w:r>
              <w:rPr>
                <w:sz w:val="15"/>
              </w:rPr>
              <w:t>5. Gestão da</w:t>
            </w:r>
          </w:p>
          <w:p w:rsidR="000E18A2" w:rsidRDefault="000E18A2" w:rsidP="00823291">
            <w:pPr>
              <w:pStyle w:val="TableParagraph"/>
              <w:spacing w:before="11" w:line="155" w:lineRule="exact"/>
              <w:ind w:left="404"/>
              <w:rPr>
                <w:sz w:val="15"/>
              </w:rPr>
            </w:pPr>
            <w:r>
              <w:rPr>
                <w:sz w:val="15"/>
              </w:rPr>
              <w:t>Obra</w:t>
            </w:r>
          </w:p>
        </w:tc>
        <w:tc>
          <w:tcPr>
            <w:tcW w:w="1143" w:type="dxa"/>
            <w:gridSpan w:val="2"/>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4"/>
              <w:ind w:left="95"/>
              <w:rPr>
                <w:sz w:val="15"/>
              </w:rPr>
            </w:pPr>
            <w:r>
              <w:rPr>
                <w:sz w:val="15"/>
              </w:rPr>
              <w:t>Saneamento</w:t>
            </w:r>
            <w:r>
              <w:rPr>
                <w:spacing w:val="-13"/>
                <w:sz w:val="15"/>
              </w:rPr>
              <w:t xml:space="preserve"> </w:t>
            </w:r>
            <w:r>
              <w:rPr>
                <w:sz w:val="15"/>
              </w:rPr>
              <w:t>de</w:t>
            </w:r>
          </w:p>
          <w:p w:rsidR="000E18A2" w:rsidRDefault="000E18A2" w:rsidP="00823291">
            <w:pPr>
              <w:pStyle w:val="TableParagraph"/>
              <w:spacing w:before="11" w:line="155" w:lineRule="exact"/>
              <w:ind w:left="61"/>
              <w:rPr>
                <w:sz w:val="15"/>
              </w:rPr>
            </w:pPr>
            <w:r>
              <w:rPr>
                <w:spacing w:val="2"/>
                <w:sz w:val="15"/>
              </w:rPr>
              <w:t>Inconformidade</w:t>
            </w:r>
          </w:p>
        </w:tc>
        <w:tc>
          <w:tcPr>
            <w:tcW w:w="1303" w:type="dxa"/>
            <w:gridSpan w:val="2"/>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4"/>
              <w:ind w:left="42" w:right="53"/>
              <w:jc w:val="center"/>
              <w:rPr>
                <w:sz w:val="15"/>
              </w:rPr>
            </w:pPr>
            <w:r>
              <w:rPr>
                <w:sz w:val="15"/>
              </w:rPr>
              <w:t>Atendimento dos</w:t>
            </w:r>
          </w:p>
          <w:p w:rsidR="000E18A2" w:rsidRDefault="000E18A2" w:rsidP="00823291">
            <w:pPr>
              <w:pStyle w:val="TableParagraph"/>
              <w:spacing w:before="11" w:line="155" w:lineRule="exact"/>
              <w:ind w:left="53" w:right="53"/>
              <w:jc w:val="center"/>
              <w:rPr>
                <w:sz w:val="15"/>
              </w:rPr>
            </w:pPr>
            <w:r>
              <w:rPr>
                <w:sz w:val="15"/>
              </w:rPr>
              <w:t>prazos</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rsidR="000E18A2" w:rsidRDefault="000E18A2" w:rsidP="00823291">
            <w:pPr>
              <w:pStyle w:val="TableParagraph"/>
              <w:spacing w:before="95"/>
              <w:ind w:left="10"/>
              <w:jc w:val="center"/>
              <w:rPr>
                <w:sz w:val="15"/>
              </w:rPr>
            </w:pPr>
            <w:r>
              <w:rPr>
                <w:w w:val="98"/>
                <w:sz w:val="15"/>
              </w:rPr>
              <w:t>C</w:t>
            </w:r>
          </w:p>
        </w:tc>
        <w:tc>
          <w:tcPr>
            <w:tcW w:w="617" w:type="dxa"/>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95"/>
              <w:ind w:left="6"/>
              <w:jc w:val="center"/>
              <w:rPr>
                <w:sz w:val="15"/>
              </w:rPr>
            </w:pPr>
            <w:r>
              <w:rPr>
                <w:w w:val="98"/>
                <w:sz w:val="15"/>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95"/>
              <w:ind w:left="6"/>
              <w:jc w:val="center"/>
              <w:rPr>
                <w:sz w:val="15"/>
              </w:rPr>
            </w:pPr>
            <w:r>
              <w:rPr>
                <w:w w:val="98"/>
                <w:sz w:val="15"/>
              </w:rPr>
              <w:t>1</w:t>
            </w:r>
          </w:p>
        </w:tc>
        <w:tc>
          <w:tcPr>
            <w:tcW w:w="617" w:type="dxa"/>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95"/>
              <w:ind w:left="164"/>
              <w:rPr>
                <w:sz w:val="15"/>
              </w:rPr>
            </w:pPr>
            <w:r>
              <w:rPr>
                <w:sz w:val="15"/>
              </w:rPr>
              <w:t>1,00</w:t>
            </w:r>
          </w:p>
        </w:tc>
        <w:tc>
          <w:tcPr>
            <w:tcW w:w="1063" w:type="dxa"/>
            <w:gridSpan w:val="2"/>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61"/>
              <w:ind w:left="176" w:right="166"/>
              <w:jc w:val="center"/>
              <w:rPr>
                <w:sz w:val="21"/>
              </w:rPr>
            </w:pPr>
            <w:r>
              <w:rPr>
                <w:w w:val="105"/>
                <w:sz w:val="21"/>
              </w:rPr>
              <w:t>100%</w:t>
            </w:r>
          </w:p>
        </w:tc>
      </w:tr>
      <w:tr w:rsidR="000E18A2" w:rsidTr="009C3D7E">
        <w:trPr>
          <w:gridAfter w:val="1"/>
          <w:wAfter w:w="1112" w:type="dxa"/>
          <w:trHeight w:val="236"/>
        </w:trPr>
        <w:tc>
          <w:tcPr>
            <w:tcW w:w="6606" w:type="dxa"/>
            <w:gridSpan w:val="11"/>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before="7"/>
              <w:ind w:left="1981"/>
              <w:rPr>
                <w:b/>
                <w:sz w:val="17"/>
              </w:rPr>
            </w:pPr>
            <w:r>
              <w:rPr>
                <w:b/>
                <w:sz w:val="17"/>
              </w:rPr>
              <w:t>IMC = Índice Médio de Conformidade</w:t>
            </w:r>
          </w:p>
        </w:tc>
        <w:tc>
          <w:tcPr>
            <w:tcW w:w="1063" w:type="dxa"/>
            <w:gridSpan w:val="2"/>
            <w:tcBorders>
              <w:top w:val="single" w:sz="6" w:space="0" w:color="000000"/>
              <w:left w:val="single" w:sz="6" w:space="0" w:color="000000"/>
              <w:bottom w:val="single" w:sz="6" w:space="0" w:color="000000"/>
              <w:right w:val="single" w:sz="6" w:space="0" w:color="000000"/>
            </w:tcBorders>
            <w:hideMark/>
          </w:tcPr>
          <w:p w:rsidR="000E18A2" w:rsidRDefault="000E18A2" w:rsidP="00823291">
            <w:pPr>
              <w:pStyle w:val="TableParagraph"/>
              <w:spacing w:line="216" w:lineRule="exact"/>
              <w:ind w:left="182" w:right="166"/>
              <w:jc w:val="center"/>
              <w:rPr>
                <w:sz w:val="21"/>
              </w:rPr>
            </w:pPr>
            <w:r>
              <w:rPr>
                <w:w w:val="105"/>
                <w:sz w:val="21"/>
              </w:rPr>
              <w:t>100,0%</w:t>
            </w:r>
          </w:p>
        </w:tc>
      </w:tr>
      <w:tr w:rsidR="009C3D7E" w:rsidTr="009C3D7E">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250"/>
        </w:trPr>
        <w:tc>
          <w:tcPr>
            <w:tcW w:w="8781" w:type="dxa"/>
            <w:gridSpan w:val="14"/>
            <w:tcBorders>
              <w:top w:val="single" w:sz="18" w:space="0" w:color="000000"/>
              <w:left w:val="single" w:sz="6" w:space="0" w:color="000000"/>
              <w:bottom w:val="single" w:sz="6" w:space="0" w:color="000000"/>
              <w:right w:val="single" w:sz="12" w:space="0" w:color="000000"/>
            </w:tcBorders>
            <w:hideMark/>
          </w:tcPr>
          <w:p w:rsidR="009C3D7E" w:rsidRDefault="009C3D7E" w:rsidP="00823291">
            <w:pPr>
              <w:pStyle w:val="TableParagraph"/>
              <w:tabs>
                <w:tab w:val="left" w:pos="4640"/>
              </w:tabs>
              <w:ind w:left="621"/>
              <w:rPr>
                <w:b/>
                <w:sz w:val="16"/>
              </w:rPr>
            </w:pPr>
            <w:r>
              <w:rPr>
                <w:spacing w:val="5"/>
                <w:position w:val="1"/>
                <w:sz w:val="16"/>
              </w:rPr>
              <w:t xml:space="preserve">Quantos  </w:t>
            </w:r>
            <w:r>
              <w:rPr>
                <w:position w:val="1"/>
                <w:sz w:val="16"/>
              </w:rPr>
              <w:t xml:space="preserve">AI  </w:t>
            </w:r>
            <w:r>
              <w:rPr>
                <w:spacing w:val="5"/>
                <w:position w:val="1"/>
                <w:sz w:val="16"/>
              </w:rPr>
              <w:t>foram</w:t>
            </w:r>
            <w:r>
              <w:rPr>
                <w:spacing w:val="-11"/>
                <w:position w:val="1"/>
                <w:sz w:val="16"/>
              </w:rPr>
              <w:t xml:space="preserve"> </w:t>
            </w:r>
            <w:r>
              <w:rPr>
                <w:spacing w:val="9"/>
                <w:position w:val="1"/>
                <w:sz w:val="16"/>
              </w:rPr>
              <w:t xml:space="preserve">emitidos? </w:t>
            </w:r>
            <w:r>
              <w:rPr>
                <w:b/>
                <w:sz w:val="16"/>
              </w:rPr>
              <w:t>0</w:t>
            </w:r>
            <w:r>
              <w:rPr>
                <w:b/>
                <w:sz w:val="16"/>
              </w:rPr>
              <w:tab/>
            </w:r>
            <w:r>
              <w:rPr>
                <w:position w:val="3"/>
                <w:sz w:val="16"/>
              </w:rPr>
              <w:t xml:space="preserve">NI </w:t>
            </w:r>
            <w:r>
              <w:rPr>
                <w:spacing w:val="9"/>
                <w:position w:val="3"/>
                <w:sz w:val="16"/>
              </w:rPr>
              <w:t>emitida?</w:t>
            </w:r>
            <w:r>
              <w:rPr>
                <w:spacing w:val="23"/>
                <w:position w:val="3"/>
                <w:sz w:val="16"/>
              </w:rPr>
              <w:t xml:space="preserve"> </w:t>
            </w:r>
            <w:r>
              <w:rPr>
                <w:b/>
                <w:position w:val="3"/>
                <w:sz w:val="16"/>
              </w:rPr>
              <w:t>Não</w:t>
            </w:r>
          </w:p>
        </w:tc>
      </w:tr>
      <w:tr w:rsidR="009C3D7E" w:rsidTr="009C3D7E">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804"/>
        </w:trPr>
        <w:tc>
          <w:tcPr>
            <w:tcW w:w="8781" w:type="dxa"/>
            <w:gridSpan w:val="14"/>
            <w:tcBorders>
              <w:top w:val="single" w:sz="6" w:space="0" w:color="000000"/>
              <w:left w:val="single" w:sz="6" w:space="0" w:color="000000"/>
              <w:bottom w:val="single" w:sz="6" w:space="0" w:color="000000"/>
              <w:right w:val="single" w:sz="12" w:space="0" w:color="000000"/>
            </w:tcBorders>
            <w:hideMark/>
          </w:tcPr>
          <w:p w:rsidR="009C3D7E" w:rsidRDefault="009C3D7E" w:rsidP="00823291">
            <w:pPr>
              <w:pStyle w:val="TableParagraph"/>
              <w:spacing w:before="11"/>
              <w:ind w:left="33"/>
              <w:rPr>
                <w:sz w:val="16"/>
              </w:rPr>
            </w:pPr>
            <w:r>
              <w:rPr>
                <w:sz w:val="16"/>
              </w:rPr>
              <w:t>OBSERVAÇÕES:</w:t>
            </w:r>
          </w:p>
        </w:tc>
      </w:tr>
      <w:tr w:rsidR="009C3D7E" w:rsidTr="009C3D7E">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217"/>
        </w:trPr>
        <w:tc>
          <w:tcPr>
            <w:tcW w:w="8781" w:type="dxa"/>
            <w:gridSpan w:val="14"/>
            <w:tcBorders>
              <w:top w:val="single" w:sz="6" w:space="0" w:color="000000"/>
              <w:left w:val="single" w:sz="6" w:space="0" w:color="000000"/>
              <w:bottom w:val="single" w:sz="6" w:space="0" w:color="000000"/>
              <w:right w:val="single" w:sz="12" w:space="0" w:color="000000"/>
            </w:tcBorders>
            <w:hideMark/>
          </w:tcPr>
          <w:p w:rsidR="009C3D7E" w:rsidRDefault="009C3D7E" w:rsidP="00823291">
            <w:pPr>
              <w:pStyle w:val="TableParagraph"/>
              <w:spacing w:before="11" w:line="186" w:lineRule="exact"/>
              <w:ind w:left="3893" w:right="3885"/>
              <w:jc w:val="center"/>
              <w:rPr>
                <w:b/>
                <w:sz w:val="16"/>
              </w:rPr>
            </w:pPr>
            <w:r>
              <w:rPr>
                <w:b/>
                <w:sz w:val="16"/>
              </w:rPr>
              <w:t>ASSINATURAS</w:t>
            </w:r>
          </w:p>
        </w:tc>
      </w:tr>
      <w:tr w:rsidR="009C3D7E" w:rsidTr="009C3D7E">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887"/>
        </w:trPr>
        <w:tc>
          <w:tcPr>
            <w:tcW w:w="2748" w:type="dxa"/>
            <w:gridSpan w:val="4"/>
            <w:tcBorders>
              <w:top w:val="single" w:sz="6" w:space="0" w:color="000000"/>
              <w:left w:val="single" w:sz="6" w:space="0" w:color="000000"/>
              <w:bottom w:val="single" w:sz="6" w:space="0" w:color="000000"/>
              <w:right w:val="single" w:sz="6" w:space="0" w:color="000000"/>
            </w:tcBorders>
          </w:tcPr>
          <w:p w:rsidR="009C3D7E" w:rsidRDefault="009C3D7E" w:rsidP="00823291">
            <w:pPr>
              <w:pStyle w:val="TableParagraph"/>
              <w:spacing w:before="60"/>
              <w:ind w:left="33"/>
              <w:rPr>
                <w:rFonts w:ascii="Arial"/>
                <w:sz w:val="11"/>
              </w:rPr>
            </w:pPr>
            <w:r>
              <w:rPr>
                <w:rFonts w:ascii="Arial"/>
                <w:sz w:val="11"/>
              </w:rPr>
              <w:t>Fiscal do Contrato:</w:t>
            </w:r>
          </w:p>
          <w:p w:rsidR="009C3D7E" w:rsidRDefault="009C3D7E" w:rsidP="00823291">
            <w:pPr>
              <w:pStyle w:val="TableParagraph"/>
              <w:rPr>
                <w:b/>
                <w:sz w:val="12"/>
              </w:rPr>
            </w:pPr>
          </w:p>
          <w:p w:rsidR="009C3D7E" w:rsidRDefault="009C3D7E" w:rsidP="00823291">
            <w:pPr>
              <w:pStyle w:val="TableParagraph"/>
              <w:rPr>
                <w:b/>
                <w:sz w:val="9"/>
              </w:rPr>
            </w:pPr>
          </w:p>
          <w:p w:rsidR="009C3D7E" w:rsidRDefault="009C3D7E" w:rsidP="00823291">
            <w:pPr>
              <w:pStyle w:val="TableParagraph"/>
              <w:spacing w:after="58"/>
              <w:ind w:left="249" w:right="240"/>
              <w:jc w:val="center"/>
              <w:rPr>
                <w:rFonts w:ascii="Arial"/>
                <w:sz w:val="11"/>
              </w:rPr>
            </w:pPr>
            <w:r>
              <w:rPr>
                <w:rFonts w:ascii="Arial"/>
                <w:sz w:val="11"/>
              </w:rPr>
              <w:t>____________________________________</w:t>
            </w:r>
          </w:p>
          <w:p w:rsidR="009C3D7E" w:rsidRDefault="009C3D7E" w:rsidP="00823291">
            <w:pPr>
              <w:pStyle w:val="TableParagraph"/>
              <w:spacing w:line="68" w:lineRule="exact"/>
              <w:ind w:left="2671" w:right="-72"/>
              <w:rPr>
                <w:sz w:val="6"/>
              </w:rPr>
            </w:pPr>
            <w:r>
              <w:rPr>
                <w:noProof/>
                <w:sz w:val="6"/>
              </w:rPr>
              <mc:AlternateContent>
                <mc:Choice Requires="wpg">
                  <w:drawing>
                    <wp:inline distT="0" distB="0" distL="0" distR="0" wp14:anchorId="4DFBF4D0" wp14:editId="55EBB803">
                      <wp:extent cx="43815" cy="43815"/>
                      <wp:effectExtent l="9525" t="9525" r="3810" b="3810"/>
                      <wp:docPr id="880" name="Agrupar 8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15" cy="43815"/>
                                <a:chOff x="0" y="0"/>
                                <a:chExt cx="69" cy="69"/>
                              </a:xfrm>
                            </wpg:grpSpPr>
                            <wps:wsp>
                              <wps:cNvPr id="881" name="Line 13"/>
                              <wps:cNvCnPr>
                                <a:cxnSpLocks noChangeShapeType="1"/>
                              </wps:cNvCnPr>
                              <wps:spPr bwMode="auto">
                                <a:xfrm>
                                  <a:off x="7" y="7"/>
                                  <a:ext cx="54" cy="0"/>
                                </a:xfrm>
                                <a:prstGeom prst="line">
                                  <a:avLst/>
                                </a:prstGeom>
                                <a:noFill/>
                                <a:ln w="8671">
                                  <a:solidFill>
                                    <a:srgbClr val="FF0000"/>
                                  </a:solidFill>
                                  <a:round/>
                                  <a:headEnd/>
                                  <a:tailEnd/>
                                </a:ln>
                                <a:extLst>
                                  <a:ext uri="{909E8E84-426E-40DD-AFC4-6F175D3DCCD1}">
                                    <a14:hiddenFill xmlns:a14="http://schemas.microsoft.com/office/drawing/2010/main">
                                      <a:noFill/>
                                    </a14:hiddenFill>
                                  </a:ext>
                                </a:extLst>
                              </wps:spPr>
                              <wps:bodyPr/>
                            </wps:wsp>
                            <wps:wsp>
                              <wps:cNvPr id="882" name="Rectangle 14"/>
                              <wps:cNvSpPr>
                                <a:spLocks noChangeArrowheads="1"/>
                              </wps:cNvSpPr>
                              <wps:spPr bwMode="auto">
                                <a:xfrm>
                                  <a:off x="0" y="0"/>
                                  <a:ext cx="69" cy="1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3" name="Line 15"/>
                              <wps:cNvCnPr>
                                <a:cxnSpLocks noChangeShapeType="1"/>
                              </wps:cNvCnPr>
                              <wps:spPr bwMode="auto">
                                <a:xfrm>
                                  <a:off x="20" y="20"/>
                                  <a:ext cx="41" cy="0"/>
                                </a:xfrm>
                                <a:prstGeom prst="line">
                                  <a:avLst/>
                                </a:prstGeom>
                                <a:noFill/>
                                <a:ln w="8671">
                                  <a:solidFill>
                                    <a:srgbClr val="FF0000"/>
                                  </a:solidFill>
                                  <a:round/>
                                  <a:headEnd/>
                                  <a:tailEnd/>
                                </a:ln>
                                <a:extLst>
                                  <a:ext uri="{909E8E84-426E-40DD-AFC4-6F175D3DCCD1}">
                                    <a14:hiddenFill xmlns:a14="http://schemas.microsoft.com/office/drawing/2010/main">
                                      <a:noFill/>
                                    </a14:hiddenFill>
                                  </a:ext>
                                </a:extLst>
                              </wps:spPr>
                              <wps:bodyPr/>
                            </wps:wsp>
                            <wps:wsp>
                              <wps:cNvPr id="884" name="Rectangle 16"/>
                              <wps:cNvSpPr>
                                <a:spLocks noChangeArrowheads="1"/>
                              </wps:cNvSpPr>
                              <wps:spPr bwMode="auto">
                                <a:xfrm>
                                  <a:off x="13" y="13"/>
                                  <a:ext cx="55" cy="1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5" name="Line 17"/>
                              <wps:cNvCnPr>
                                <a:cxnSpLocks noChangeShapeType="1"/>
                              </wps:cNvCnPr>
                              <wps:spPr bwMode="auto">
                                <a:xfrm>
                                  <a:off x="34" y="34"/>
                                  <a:ext cx="27" cy="0"/>
                                </a:xfrm>
                                <a:prstGeom prst="line">
                                  <a:avLst/>
                                </a:prstGeom>
                                <a:noFill/>
                                <a:ln w="8671">
                                  <a:solidFill>
                                    <a:srgbClr val="FF0000"/>
                                  </a:solidFill>
                                  <a:round/>
                                  <a:headEnd/>
                                  <a:tailEnd/>
                                </a:ln>
                                <a:extLst>
                                  <a:ext uri="{909E8E84-426E-40DD-AFC4-6F175D3DCCD1}">
                                    <a14:hiddenFill xmlns:a14="http://schemas.microsoft.com/office/drawing/2010/main">
                                      <a:noFill/>
                                    </a14:hiddenFill>
                                  </a:ext>
                                </a:extLst>
                              </wps:spPr>
                              <wps:bodyPr/>
                            </wps:wsp>
                            <wps:wsp>
                              <wps:cNvPr id="886" name="Rectangle 18"/>
                              <wps:cNvSpPr>
                                <a:spLocks noChangeArrowheads="1"/>
                              </wps:cNvSpPr>
                              <wps:spPr bwMode="auto">
                                <a:xfrm>
                                  <a:off x="27" y="27"/>
                                  <a:ext cx="41" cy="1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7" name="Line 19"/>
                              <wps:cNvCnPr>
                                <a:cxnSpLocks noChangeShapeType="1"/>
                              </wps:cNvCnPr>
                              <wps:spPr bwMode="auto">
                                <a:xfrm>
                                  <a:off x="48" y="48"/>
                                  <a:ext cx="13" cy="0"/>
                                </a:xfrm>
                                <a:prstGeom prst="line">
                                  <a:avLst/>
                                </a:prstGeom>
                                <a:noFill/>
                                <a:ln w="8671">
                                  <a:solidFill>
                                    <a:srgbClr val="FF0000"/>
                                  </a:solidFill>
                                  <a:round/>
                                  <a:headEnd/>
                                  <a:tailEnd/>
                                </a:ln>
                                <a:extLst>
                                  <a:ext uri="{909E8E84-426E-40DD-AFC4-6F175D3DCCD1}">
                                    <a14:hiddenFill xmlns:a14="http://schemas.microsoft.com/office/drawing/2010/main">
                                      <a:noFill/>
                                    </a14:hiddenFill>
                                  </a:ext>
                                </a:extLst>
                              </wps:spPr>
                              <wps:bodyPr/>
                            </wps:wsp>
                            <wps:wsp>
                              <wps:cNvPr id="888" name="Rectangle 20"/>
                              <wps:cNvSpPr>
                                <a:spLocks noChangeArrowheads="1"/>
                              </wps:cNvSpPr>
                              <wps:spPr bwMode="auto">
                                <a:xfrm>
                                  <a:off x="40" y="41"/>
                                  <a:ext cx="28" cy="1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9" name="Rectangle 21"/>
                              <wps:cNvSpPr>
                                <a:spLocks noChangeArrowheads="1"/>
                              </wps:cNvSpPr>
                              <wps:spPr bwMode="auto">
                                <a:xfrm>
                                  <a:off x="54" y="54"/>
                                  <a:ext cx="14" cy="1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6AF6A38" id="Agrupar 880" o:spid="_x0000_s1026" style="width:3.45pt;height:3.45pt;mso-position-horizontal-relative:char;mso-position-vertical-relative:line" coordsize="6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">
                      <v:line id="Line 13" o:spid="_x0000_s1027" style="position:absolute;visibility:visible;mso-wrap-style:square" from="7,7" to="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" strokecolor="red" strokeweight=".24086mm"/>
                      <v:rect id="Rectangle 14" o:spid="_x0000_s1028" style="position:absolute;width:6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" fillcolor="red" stroked="f"/>
                      <v:line id="Line 15" o:spid="_x0000_s1029" style="position:absolute;visibility:visible;mso-wrap-style:square" from="20,20" to="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" strokecolor="red" strokeweight=".24086mm"/>
                      <v:rect id="Rectangle 16" o:spid="_x0000_s1030" style="position:absolute;left:13;top:13;width:5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" fillcolor="red" stroked="f"/>
                      <v:line id="Line 17" o:spid="_x0000_s1031" style="position:absolute;visibility:visible;mso-wrap-style:square" from="34,34" to="6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" strokecolor="red" strokeweight=".24086mm"/>
                      <v:rect id="Rectangle 18" o:spid="_x0000_s1032" style="position:absolute;left:27;top:27;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" fillcolor="red" stroked="f"/>
                      <v:line id="Line 19" o:spid="_x0000_s1033" style="position:absolute;visibility:visible;mso-wrap-style:square" from="48,48" to="6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" strokecolor="red" strokeweight=".24086mm"/>
                      <v:rect id="Rectangle 20" o:spid="_x0000_s1034" style="position:absolute;left:40;top: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" fillcolor="red" stroked="f"/>
                      <v:rect id="Rectangle 21" o:spid="_x0000_s1035" style="position:absolute;left:54;top:54;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" fillcolor="red" stroked="f"/>
                      <w10:anchorlock/>
                    </v:group>
                  </w:pict>
                </mc:Fallback>
              </mc:AlternateContent>
            </w:r>
          </w:p>
          <w:p w:rsidR="009C3D7E" w:rsidRDefault="009C3D7E" w:rsidP="00823291">
            <w:pPr>
              <w:pStyle w:val="TableParagraph"/>
              <w:ind w:left="239" w:right="240"/>
              <w:jc w:val="center"/>
              <w:rPr>
                <w:sz w:val="15"/>
              </w:rPr>
            </w:pPr>
            <w:r>
              <w:rPr>
                <w:color w:val="FF0000"/>
                <w:sz w:val="15"/>
              </w:rPr>
              <w:t>[Nome do Fiscal do Contrato]</w:t>
            </w:r>
          </w:p>
        </w:tc>
        <w:tc>
          <w:tcPr>
            <w:tcW w:w="1449" w:type="dxa"/>
            <w:gridSpan w:val="2"/>
            <w:tcBorders>
              <w:top w:val="single" w:sz="6" w:space="0" w:color="000000"/>
              <w:left w:val="single" w:sz="6" w:space="0" w:color="000000"/>
              <w:bottom w:val="single" w:sz="6" w:space="0" w:color="000000"/>
              <w:right w:val="single" w:sz="6" w:space="0" w:color="000000"/>
            </w:tcBorders>
          </w:tcPr>
          <w:p w:rsidR="009C3D7E" w:rsidRDefault="009C3D7E" w:rsidP="00823291">
            <w:pPr>
              <w:pStyle w:val="TableParagraph"/>
              <w:spacing w:before="60"/>
              <w:ind w:left="32"/>
              <w:rPr>
                <w:rFonts w:ascii="Arial"/>
                <w:sz w:val="11"/>
              </w:rPr>
            </w:pPr>
            <w:r>
              <w:rPr>
                <w:rFonts w:ascii="Arial"/>
                <w:sz w:val="11"/>
              </w:rPr>
              <w:t>Setor</w:t>
            </w:r>
          </w:p>
          <w:p w:rsidR="009C3D7E" w:rsidRDefault="009C3D7E" w:rsidP="00823291">
            <w:pPr>
              <w:pStyle w:val="TableParagraph"/>
              <w:rPr>
                <w:b/>
                <w:sz w:val="20"/>
              </w:rPr>
            </w:pPr>
          </w:p>
          <w:p w:rsidR="009C3D7E" w:rsidRDefault="009C3D7E" w:rsidP="00823291">
            <w:pPr>
              <w:pStyle w:val="TableParagraph"/>
              <w:spacing w:before="1"/>
              <w:rPr>
                <w:b/>
                <w:sz w:val="16"/>
              </w:rPr>
            </w:pPr>
          </w:p>
          <w:p w:rsidR="009C3D7E" w:rsidRDefault="009C3D7E" w:rsidP="00823291">
            <w:pPr>
              <w:pStyle w:val="TableParagraph"/>
              <w:spacing w:line="68" w:lineRule="exact"/>
              <w:ind w:left="1372" w:right="-72"/>
              <w:rPr>
                <w:sz w:val="6"/>
              </w:rPr>
            </w:pPr>
            <w:r>
              <w:rPr>
                <w:noProof/>
                <w:sz w:val="6"/>
              </w:rPr>
              <mc:AlternateContent>
                <mc:Choice Requires="wpg">
                  <w:drawing>
                    <wp:inline distT="0" distB="0" distL="0" distR="0" wp14:anchorId="4EFF2CDF" wp14:editId="2E69426D">
                      <wp:extent cx="43815" cy="43815"/>
                      <wp:effectExtent l="9525" t="9525" r="3810" b="3810"/>
                      <wp:docPr id="890" name="Agrupar 8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15" cy="43815"/>
                                <a:chOff x="0" y="0"/>
                                <a:chExt cx="69" cy="69"/>
                              </a:xfrm>
                            </wpg:grpSpPr>
                            <wps:wsp>
                              <wps:cNvPr id="891" name="Line 3"/>
                              <wps:cNvCnPr>
                                <a:cxnSpLocks noChangeShapeType="1"/>
                              </wps:cNvCnPr>
                              <wps:spPr bwMode="auto">
                                <a:xfrm>
                                  <a:off x="7" y="7"/>
                                  <a:ext cx="55" cy="0"/>
                                </a:xfrm>
                                <a:prstGeom prst="line">
                                  <a:avLst/>
                                </a:prstGeom>
                                <a:noFill/>
                                <a:ln w="8671">
                                  <a:solidFill>
                                    <a:srgbClr val="FF0000"/>
                                  </a:solidFill>
                                  <a:round/>
                                  <a:headEnd/>
                                  <a:tailEnd/>
                                </a:ln>
                                <a:extLst>
                                  <a:ext uri="{909E8E84-426E-40DD-AFC4-6F175D3DCCD1}">
                                    <a14:hiddenFill xmlns:a14="http://schemas.microsoft.com/office/drawing/2010/main">
                                      <a:noFill/>
                                    </a14:hiddenFill>
                                  </a:ext>
                                </a:extLst>
                              </wps:spPr>
                              <wps:bodyPr/>
                            </wps:wsp>
                            <wps:wsp>
                              <wps:cNvPr id="892" name="Rectangle 4"/>
                              <wps:cNvSpPr>
                                <a:spLocks noChangeArrowheads="1"/>
                              </wps:cNvSpPr>
                              <wps:spPr bwMode="auto">
                                <a:xfrm>
                                  <a:off x="0" y="0"/>
                                  <a:ext cx="69" cy="1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3" name="Line 5"/>
                              <wps:cNvCnPr>
                                <a:cxnSpLocks noChangeShapeType="1"/>
                              </wps:cNvCnPr>
                              <wps:spPr bwMode="auto">
                                <a:xfrm>
                                  <a:off x="21" y="20"/>
                                  <a:ext cx="41" cy="0"/>
                                </a:xfrm>
                                <a:prstGeom prst="line">
                                  <a:avLst/>
                                </a:prstGeom>
                                <a:noFill/>
                                <a:ln w="8671">
                                  <a:solidFill>
                                    <a:srgbClr val="FF0000"/>
                                  </a:solidFill>
                                  <a:round/>
                                  <a:headEnd/>
                                  <a:tailEnd/>
                                </a:ln>
                                <a:extLst>
                                  <a:ext uri="{909E8E84-426E-40DD-AFC4-6F175D3DCCD1}">
                                    <a14:hiddenFill xmlns:a14="http://schemas.microsoft.com/office/drawing/2010/main">
                                      <a:noFill/>
                                    </a14:hiddenFill>
                                  </a:ext>
                                </a:extLst>
                              </wps:spPr>
                              <wps:bodyPr/>
                            </wps:wsp>
                            <wps:wsp>
                              <wps:cNvPr id="894" name="Rectangle 6"/>
                              <wps:cNvSpPr>
                                <a:spLocks noChangeArrowheads="1"/>
                              </wps:cNvSpPr>
                              <wps:spPr bwMode="auto">
                                <a:xfrm>
                                  <a:off x="13" y="13"/>
                                  <a:ext cx="55" cy="1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5" name="Line 7"/>
                              <wps:cNvCnPr>
                                <a:cxnSpLocks noChangeShapeType="1"/>
                              </wps:cNvCnPr>
                              <wps:spPr bwMode="auto">
                                <a:xfrm>
                                  <a:off x="34" y="34"/>
                                  <a:ext cx="28" cy="0"/>
                                </a:xfrm>
                                <a:prstGeom prst="line">
                                  <a:avLst/>
                                </a:prstGeom>
                                <a:noFill/>
                                <a:ln w="8671">
                                  <a:solidFill>
                                    <a:srgbClr val="FF0000"/>
                                  </a:solidFill>
                                  <a:round/>
                                  <a:headEnd/>
                                  <a:tailEnd/>
                                </a:ln>
                                <a:extLst>
                                  <a:ext uri="{909E8E84-426E-40DD-AFC4-6F175D3DCCD1}">
                                    <a14:hiddenFill xmlns:a14="http://schemas.microsoft.com/office/drawing/2010/main">
                                      <a:noFill/>
                                    </a14:hiddenFill>
                                  </a:ext>
                                </a:extLst>
                              </wps:spPr>
                              <wps:bodyPr/>
                            </wps:wsp>
                            <wps:wsp>
                              <wps:cNvPr id="192" name="Rectangle 8"/>
                              <wps:cNvSpPr>
                                <a:spLocks noChangeArrowheads="1"/>
                              </wps:cNvSpPr>
                              <wps:spPr bwMode="auto">
                                <a:xfrm>
                                  <a:off x="27" y="27"/>
                                  <a:ext cx="41" cy="1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9"/>
                              <wps:cNvCnPr>
                                <a:cxnSpLocks noChangeShapeType="1"/>
                              </wps:cNvCnPr>
                              <wps:spPr bwMode="auto">
                                <a:xfrm>
                                  <a:off x="48" y="48"/>
                                  <a:ext cx="14" cy="0"/>
                                </a:xfrm>
                                <a:prstGeom prst="line">
                                  <a:avLst/>
                                </a:prstGeom>
                                <a:noFill/>
                                <a:ln w="8671">
                                  <a:solidFill>
                                    <a:srgbClr val="FF0000"/>
                                  </a:solidFill>
                                  <a:round/>
                                  <a:headEnd/>
                                  <a:tailEnd/>
                                </a:ln>
                                <a:extLst>
                                  <a:ext uri="{909E8E84-426E-40DD-AFC4-6F175D3DCCD1}">
                                    <a14:hiddenFill xmlns:a14="http://schemas.microsoft.com/office/drawing/2010/main">
                                      <a:noFill/>
                                    </a14:hiddenFill>
                                  </a:ext>
                                </a:extLst>
                              </wps:spPr>
                              <wps:bodyPr/>
                            </wps:wsp>
                            <wps:wsp>
                              <wps:cNvPr id="194" name="Rectangle 10"/>
                              <wps:cNvSpPr>
                                <a:spLocks noChangeArrowheads="1"/>
                              </wps:cNvSpPr>
                              <wps:spPr bwMode="auto">
                                <a:xfrm>
                                  <a:off x="40" y="41"/>
                                  <a:ext cx="28" cy="1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Rectangle 11"/>
                              <wps:cNvSpPr>
                                <a:spLocks noChangeArrowheads="1"/>
                              </wps:cNvSpPr>
                              <wps:spPr bwMode="auto">
                                <a:xfrm>
                                  <a:off x="54" y="54"/>
                                  <a:ext cx="14" cy="1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B3231C3" id="Agrupar 890" o:spid="_x0000_s1026" style="width:3.45pt;height:3.45pt;mso-position-horizontal-relative:char;mso-position-vertical-relative:line" coordsize="6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">
                      <v:line id="Line 3" o:spid="_x0000_s1027" style="position:absolute;visibility:visible;mso-wrap-style:square" from="7,7" to="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" strokecolor="red" strokeweight=".24086mm"/>
                      <v:rect id="Rectangle 4" o:spid="_x0000_s1028" style="position:absolute;width:6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" fillcolor="red" stroked="f"/>
                      <v:line id="Line 5" o:spid="_x0000_s1029" style="position:absolute;visibility:visible;mso-wrap-style:square" from="21,20" to="6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" strokecolor="red" strokeweight=".24086mm"/>
                      <v:rect id="Rectangle 6" o:spid="_x0000_s1030" style="position:absolute;left:13;top:13;width:5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" fillcolor="red" stroked="f"/>
                      <v:line id="Line 7" o:spid="_x0000_s1031" style="position:absolute;visibility:visible;mso-wrap-style:square" from="34,34" to="6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" strokecolor="red" strokeweight=".24086mm"/>
                      <v:rect id="Rectangle 8" o:spid="_x0000_s1032" style="position:absolute;left:27;top:27;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" fillcolor="red" stroked="f"/>
                      <v:line id="Line 9" o:spid="_x0000_s1033" style="position:absolute;visibility:visible;mso-wrap-style:square" from="48,48" to="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" strokecolor="red" strokeweight=".24086mm"/>
                      <v:rect id="Rectangle 10" o:spid="_x0000_s1034" style="position:absolute;left:40;top: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" fillcolor="red" stroked="f"/>
                      <v:rect id="Rectangle 11" o:spid="_x0000_s1035" style="position:absolute;left:54;top:54;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" fillcolor="red" stroked="f"/>
                      <w10:anchorlock/>
                    </v:group>
                  </w:pict>
                </mc:Fallback>
              </mc:AlternateContent>
            </w:r>
          </w:p>
          <w:p w:rsidR="009C3D7E" w:rsidRDefault="009C3D7E" w:rsidP="00823291">
            <w:pPr>
              <w:pStyle w:val="TableParagraph"/>
              <w:ind w:left="32"/>
              <w:rPr>
                <w:sz w:val="15"/>
              </w:rPr>
            </w:pPr>
            <w:r>
              <w:rPr>
                <w:color w:val="FF0000"/>
                <w:sz w:val="15"/>
              </w:rPr>
              <w:t>[SR-1]</w:t>
            </w:r>
          </w:p>
        </w:tc>
        <w:tc>
          <w:tcPr>
            <w:tcW w:w="3457" w:type="dxa"/>
            <w:gridSpan w:val="6"/>
            <w:tcBorders>
              <w:top w:val="single" w:sz="6" w:space="0" w:color="000000"/>
              <w:left w:val="single" w:sz="6" w:space="0" w:color="000000"/>
              <w:bottom w:val="single" w:sz="6" w:space="0" w:color="000000"/>
              <w:right w:val="single" w:sz="6" w:space="0" w:color="000000"/>
            </w:tcBorders>
          </w:tcPr>
          <w:p w:rsidR="009C3D7E" w:rsidRDefault="009C3D7E" w:rsidP="00823291">
            <w:pPr>
              <w:pStyle w:val="TableParagraph"/>
              <w:spacing w:before="60"/>
              <w:ind w:left="32"/>
              <w:rPr>
                <w:rFonts w:ascii="Arial"/>
                <w:sz w:val="11"/>
              </w:rPr>
            </w:pPr>
            <w:r>
              <w:rPr>
                <w:rFonts w:ascii="Arial"/>
                <w:sz w:val="11"/>
              </w:rPr>
              <w:t>Gest or do Contrato:</w:t>
            </w:r>
          </w:p>
          <w:p w:rsidR="009C3D7E" w:rsidRDefault="009C3D7E" w:rsidP="00823291">
            <w:pPr>
              <w:pStyle w:val="TableParagraph"/>
              <w:rPr>
                <w:b/>
                <w:sz w:val="12"/>
              </w:rPr>
            </w:pPr>
          </w:p>
          <w:p w:rsidR="009C3D7E" w:rsidRDefault="009C3D7E" w:rsidP="00823291">
            <w:pPr>
              <w:pStyle w:val="TableParagraph"/>
              <w:rPr>
                <w:b/>
                <w:sz w:val="9"/>
              </w:rPr>
            </w:pPr>
          </w:p>
          <w:p w:rsidR="009C3D7E" w:rsidRDefault="009C3D7E" w:rsidP="00823291">
            <w:pPr>
              <w:pStyle w:val="TableParagraph"/>
              <w:ind w:left="420" w:right="411"/>
              <w:jc w:val="center"/>
              <w:rPr>
                <w:rFonts w:ascii="Arial"/>
                <w:sz w:val="11"/>
              </w:rPr>
            </w:pPr>
            <w:r>
              <w:rPr>
                <w:rFonts w:ascii="Arial"/>
                <w:sz w:val="11"/>
              </w:rPr>
              <w:t>__________________________________________</w:t>
            </w:r>
          </w:p>
          <w:p w:rsidR="009C3D7E" w:rsidRDefault="009C3D7E" w:rsidP="00823291">
            <w:pPr>
              <w:pStyle w:val="TableParagraph"/>
              <w:spacing w:before="93"/>
              <w:ind w:left="420" w:right="408"/>
              <w:jc w:val="center"/>
              <w:rPr>
                <w:sz w:val="15"/>
              </w:rPr>
            </w:pPr>
            <w:r>
              <w:rPr>
                <w:color w:val="FF0000"/>
                <w:sz w:val="15"/>
              </w:rPr>
              <w:t>[Nome do Gestor do Contrato]</w:t>
            </w:r>
          </w:p>
        </w:tc>
        <w:tc>
          <w:tcPr>
            <w:tcW w:w="1127" w:type="dxa"/>
            <w:gridSpan w:val="2"/>
            <w:tcBorders>
              <w:top w:val="single" w:sz="6" w:space="0" w:color="000000"/>
              <w:left w:val="single" w:sz="6" w:space="0" w:color="000000"/>
              <w:bottom w:val="single" w:sz="6" w:space="0" w:color="000000"/>
              <w:right w:val="single" w:sz="12" w:space="0" w:color="000000"/>
            </w:tcBorders>
          </w:tcPr>
          <w:p w:rsidR="009C3D7E" w:rsidRDefault="009C3D7E" w:rsidP="00823291">
            <w:pPr>
              <w:pStyle w:val="TableParagraph"/>
              <w:spacing w:before="60"/>
              <w:ind w:left="34"/>
              <w:rPr>
                <w:rFonts w:ascii="Arial"/>
                <w:sz w:val="11"/>
              </w:rPr>
            </w:pPr>
            <w:r>
              <w:rPr>
                <w:rFonts w:ascii="Arial"/>
                <w:sz w:val="11"/>
              </w:rPr>
              <w:t>Setor</w:t>
            </w:r>
          </w:p>
          <w:p w:rsidR="009C3D7E" w:rsidRDefault="009C3D7E" w:rsidP="00823291">
            <w:pPr>
              <w:pStyle w:val="TableParagraph"/>
              <w:rPr>
                <w:b/>
                <w:sz w:val="12"/>
              </w:rPr>
            </w:pPr>
          </w:p>
          <w:p w:rsidR="009C3D7E" w:rsidRDefault="009C3D7E" w:rsidP="00823291">
            <w:pPr>
              <w:pStyle w:val="TableParagraph"/>
              <w:rPr>
                <w:b/>
                <w:sz w:val="12"/>
              </w:rPr>
            </w:pPr>
          </w:p>
          <w:p w:rsidR="009C3D7E" w:rsidRDefault="009C3D7E" w:rsidP="00823291">
            <w:pPr>
              <w:pStyle w:val="TableParagraph"/>
              <w:rPr>
                <w:b/>
                <w:sz w:val="15"/>
              </w:rPr>
            </w:pPr>
          </w:p>
          <w:p w:rsidR="009C3D7E" w:rsidRDefault="009C3D7E" w:rsidP="00823291">
            <w:pPr>
              <w:pStyle w:val="TableParagraph"/>
              <w:ind w:left="34"/>
              <w:rPr>
                <w:sz w:val="15"/>
              </w:rPr>
            </w:pPr>
            <w:r>
              <w:rPr>
                <w:color w:val="FF0000"/>
                <w:sz w:val="15"/>
              </w:rPr>
              <w:t>[SR-1]</w:t>
            </w:r>
          </w:p>
        </w:tc>
      </w:tr>
      <w:tr w:rsidR="009C3D7E" w:rsidTr="009C3D7E">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257"/>
        </w:trPr>
        <w:tc>
          <w:tcPr>
            <w:tcW w:w="1422" w:type="dxa"/>
            <w:gridSpan w:val="2"/>
            <w:tcBorders>
              <w:top w:val="single" w:sz="6" w:space="0" w:color="000000"/>
              <w:left w:val="single" w:sz="6" w:space="0" w:color="000000"/>
              <w:bottom w:val="single" w:sz="12" w:space="0" w:color="000000"/>
              <w:right w:val="single" w:sz="6" w:space="0" w:color="000000"/>
            </w:tcBorders>
            <w:hideMark/>
          </w:tcPr>
          <w:p w:rsidR="009C3D7E" w:rsidRDefault="009C3D7E" w:rsidP="00823291">
            <w:pPr>
              <w:pStyle w:val="TableParagraph"/>
              <w:spacing w:before="47"/>
              <w:ind w:right="20"/>
              <w:jc w:val="right"/>
              <w:rPr>
                <w:sz w:val="15"/>
              </w:rPr>
            </w:pPr>
            <w:r>
              <w:rPr>
                <w:sz w:val="15"/>
              </w:rPr>
              <w:t>Data:</w:t>
            </w:r>
          </w:p>
        </w:tc>
        <w:tc>
          <w:tcPr>
            <w:tcW w:w="2775" w:type="dxa"/>
            <w:gridSpan w:val="4"/>
            <w:tcBorders>
              <w:top w:val="single" w:sz="6" w:space="0" w:color="000000"/>
              <w:left w:val="single" w:sz="6" w:space="0" w:color="000000"/>
              <w:bottom w:val="single" w:sz="12" w:space="0" w:color="000000"/>
              <w:right w:val="single" w:sz="6" w:space="0" w:color="000000"/>
            </w:tcBorders>
            <w:hideMark/>
          </w:tcPr>
          <w:p w:rsidR="009C3D7E" w:rsidRDefault="009C3D7E" w:rsidP="00823291">
            <w:pPr>
              <w:pStyle w:val="TableParagraph"/>
              <w:spacing w:before="34"/>
              <w:ind w:left="33"/>
              <w:rPr>
                <w:sz w:val="15"/>
              </w:rPr>
            </w:pPr>
            <w:r>
              <w:rPr>
                <w:color w:val="FF0000"/>
                <w:sz w:val="15"/>
              </w:rPr>
              <w:t>[Data de assinatura Ex:05/01/2017]</w:t>
            </w:r>
          </w:p>
        </w:tc>
        <w:tc>
          <w:tcPr>
            <w:tcW w:w="1353" w:type="dxa"/>
            <w:gridSpan w:val="3"/>
            <w:tcBorders>
              <w:top w:val="single" w:sz="6" w:space="0" w:color="000000"/>
              <w:left w:val="single" w:sz="6" w:space="0" w:color="000000"/>
              <w:bottom w:val="single" w:sz="12" w:space="0" w:color="000000"/>
              <w:right w:val="single" w:sz="6" w:space="0" w:color="000000"/>
            </w:tcBorders>
            <w:hideMark/>
          </w:tcPr>
          <w:p w:rsidR="009C3D7E" w:rsidRDefault="009C3D7E" w:rsidP="00823291">
            <w:pPr>
              <w:pStyle w:val="TableParagraph"/>
              <w:spacing w:before="47"/>
              <w:ind w:right="20"/>
              <w:jc w:val="right"/>
              <w:rPr>
                <w:sz w:val="15"/>
              </w:rPr>
            </w:pPr>
            <w:r>
              <w:rPr>
                <w:sz w:val="15"/>
              </w:rPr>
              <w:t>Data:</w:t>
            </w:r>
          </w:p>
        </w:tc>
        <w:tc>
          <w:tcPr>
            <w:tcW w:w="3231" w:type="dxa"/>
            <w:gridSpan w:val="5"/>
            <w:tcBorders>
              <w:top w:val="single" w:sz="6" w:space="0" w:color="000000"/>
              <w:left w:val="single" w:sz="6" w:space="0" w:color="000000"/>
              <w:bottom w:val="single" w:sz="12" w:space="0" w:color="000000"/>
              <w:right w:val="single" w:sz="12" w:space="0" w:color="000000"/>
            </w:tcBorders>
            <w:hideMark/>
          </w:tcPr>
          <w:p w:rsidR="009C3D7E" w:rsidRDefault="009C3D7E" w:rsidP="00823291">
            <w:pPr>
              <w:pStyle w:val="TableParagraph"/>
              <w:spacing w:before="34"/>
              <w:ind w:left="33"/>
              <w:rPr>
                <w:sz w:val="15"/>
              </w:rPr>
            </w:pPr>
            <w:r>
              <w:rPr>
                <w:color w:val="FF0000"/>
                <w:sz w:val="15"/>
              </w:rPr>
              <w:t>[Data de assinatura Ex:05/01/2017]</w:t>
            </w:r>
          </w:p>
        </w:tc>
      </w:tr>
    </w:tbl>
    <w:p w:rsidR="005E49C5" w:rsidRDefault="005E49C5" w:rsidP="005E49C5">
      <w:pPr>
        <w:pStyle w:val="Corpodetexto"/>
        <w:spacing w:before="5"/>
        <w:jc w:val="left"/>
        <w:rPr>
          <w:sz w:val="11"/>
        </w:rPr>
      </w:pPr>
    </w:p>
    <w:tbl>
      <w:tblPr>
        <w:tblStyle w:val="TableNormal"/>
        <w:tblW w:w="8720"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00"/>
        <w:gridCol w:w="2783"/>
        <w:gridCol w:w="2029"/>
        <w:gridCol w:w="2608"/>
      </w:tblGrid>
      <w:tr w:rsidR="005E49C5" w:rsidTr="00322F56">
        <w:trPr>
          <w:trHeight w:val="225"/>
        </w:trPr>
        <w:tc>
          <w:tcPr>
            <w:tcW w:w="1300" w:type="dxa"/>
            <w:vMerge w:val="restart"/>
            <w:tcBorders>
              <w:top w:val="single" w:sz="12" w:space="0" w:color="000000"/>
              <w:left w:val="single" w:sz="6" w:space="0" w:color="000000"/>
              <w:bottom w:val="single" w:sz="12" w:space="0" w:color="000000"/>
              <w:right w:val="single" w:sz="6" w:space="0" w:color="000000"/>
            </w:tcBorders>
          </w:tcPr>
          <w:p w:rsidR="005E49C5" w:rsidRDefault="005E49C5" w:rsidP="00823291">
            <w:pPr>
              <w:pStyle w:val="TableParagraph"/>
              <w:rPr>
                <w:sz w:val="10"/>
              </w:rPr>
            </w:pPr>
          </w:p>
          <w:p w:rsidR="005E49C5" w:rsidRDefault="005E49C5" w:rsidP="00823291">
            <w:pPr>
              <w:pStyle w:val="TableParagraph"/>
              <w:spacing w:before="7"/>
              <w:rPr>
                <w:sz w:val="14"/>
              </w:rPr>
            </w:pPr>
          </w:p>
          <w:p w:rsidR="005E49C5" w:rsidRDefault="005E49C5" w:rsidP="00823291">
            <w:pPr>
              <w:pStyle w:val="TableParagraph"/>
              <w:ind w:left="278"/>
              <w:rPr>
                <w:rFonts w:ascii="Arial"/>
                <w:b/>
                <w:sz w:val="9"/>
              </w:rPr>
            </w:pPr>
            <w:r>
              <w:rPr>
                <w:rFonts w:ascii="Arial"/>
                <w:b/>
                <w:sz w:val="9"/>
              </w:rPr>
              <w:t>LEGEN D A :</w:t>
            </w:r>
          </w:p>
        </w:tc>
        <w:tc>
          <w:tcPr>
            <w:tcW w:w="2783" w:type="dxa"/>
            <w:tcBorders>
              <w:top w:val="single" w:sz="12" w:space="0" w:color="000000"/>
              <w:left w:val="single" w:sz="6" w:space="0" w:color="000000"/>
              <w:bottom w:val="single" w:sz="6" w:space="0" w:color="000000"/>
              <w:right w:val="single" w:sz="6" w:space="0" w:color="000000"/>
            </w:tcBorders>
            <w:hideMark/>
          </w:tcPr>
          <w:p w:rsidR="005E49C5" w:rsidRDefault="005E49C5" w:rsidP="00823291">
            <w:pPr>
              <w:pStyle w:val="TableParagraph"/>
              <w:spacing w:before="26"/>
              <w:ind w:left="358"/>
              <w:rPr>
                <w:rFonts w:ascii="Arial" w:hAnsi="Arial"/>
                <w:b/>
                <w:sz w:val="9"/>
              </w:rPr>
            </w:pPr>
            <w:r>
              <w:rPr>
                <w:rFonts w:ascii="Arial" w:hAnsi="Arial"/>
                <w:b/>
                <w:sz w:val="9"/>
              </w:rPr>
              <w:t>C ON D IÇÃ O D E C ON F OR M ID A D E</w:t>
            </w:r>
          </w:p>
        </w:tc>
        <w:tc>
          <w:tcPr>
            <w:tcW w:w="2029" w:type="dxa"/>
            <w:tcBorders>
              <w:top w:val="single" w:sz="12" w:space="0" w:color="000000"/>
              <w:left w:val="single" w:sz="6" w:space="0" w:color="000000"/>
              <w:bottom w:val="single" w:sz="6" w:space="0" w:color="000000"/>
              <w:right w:val="single" w:sz="6" w:space="0" w:color="000000"/>
            </w:tcBorders>
            <w:hideMark/>
          </w:tcPr>
          <w:p w:rsidR="005E49C5" w:rsidRDefault="005E49C5" w:rsidP="00823291">
            <w:pPr>
              <w:pStyle w:val="TableParagraph"/>
              <w:spacing w:before="26"/>
              <w:ind w:left="709" w:right="707"/>
              <w:jc w:val="center"/>
              <w:rPr>
                <w:rFonts w:ascii="Arial"/>
                <w:b/>
                <w:sz w:val="9"/>
              </w:rPr>
            </w:pPr>
            <w:r>
              <w:rPr>
                <w:rFonts w:ascii="Arial"/>
                <w:b/>
                <w:sz w:val="9"/>
              </w:rPr>
              <w:t>PESOS</w:t>
            </w:r>
          </w:p>
        </w:tc>
        <w:tc>
          <w:tcPr>
            <w:tcW w:w="2608" w:type="dxa"/>
            <w:tcBorders>
              <w:top w:val="single" w:sz="12" w:space="0" w:color="000000"/>
              <w:left w:val="single" w:sz="6" w:space="0" w:color="000000"/>
              <w:bottom w:val="single" w:sz="6" w:space="0" w:color="000000"/>
              <w:right w:val="single" w:sz="12" w:space="0" w:color="000000"/>
            </w:tcBorders>
            <w:hideMark/>
          </w:tcPr>
          <w:p w:rsidR="005E49C5" w:rsidRDefault="005E49C5" w:rsidP="00823291">
            <w:pPr>
              <w:pStyle w:val="TableParagraph"/>
              <w:spacing w:before="35"/>
              <w:ind w:left="26"/>
              <w:rPr>
                <w:rFonts w:ascii="Arial" w:hAnsi="Arial"/>
                <w:sz w:val="8"/>
              </w:rPr>
            </w:pPr>
            <w:r>
              <w:rPr>
                <w:rFonts w:ascii="Arial" w:hAnsi="Arial"/>
                <w:b/>
                <w:sz w:val="8"/>
              </w:rPr>
              <w:t xml:space="preserve">K </w:t>
            </w:r>
            <w:r>
              <w:rPr>
                <w:rFonts w:ascii="Arial" w:hAnsi="Arial"/>
                <w:sz w:val="8"/>
              </w:rPr>
              <w:t>- Í ndice de conf ormidade no quesit o gest ão da obra</w:t>
            </w:r>
          </w:p>
        </w:tc>
      </w:tr>
      <w:tr w:rsidR="005E49C5" w:rsidTr="00322F56">
        <w:trPr>
          <w:trHeight w:val="217"/>
        </w:trPr>
        <w:tc>
          <w:tcPr>
            <w:tcW w:w="1300" w:type="dxa"/>
            <w:vMerge/>
            <w:tcBorders>
              <w:top w:val="single" w:sz="12" w:space="0" w:color="000000"/>
              <w:left w:val="single" w:sz="6" w:space="0" w:color="000000"/>
              <w:bottom w:val="single" w:sz="12" w:space="0" w:color="000000"/>
              <w:right w:val="single" w:sz="6" w:space="0" w:color="000000"/>
            </w:tcBorders>
            <w:vAlign w:val="center"/>
            <w:hideMark/>
          </w:tcPr>
          <w:p w:rsidR="005E49C5" w:rsidRDefault="005E49C5" w:rsidP="00823291">
            <w:pPr>
              <w:rPr>
                <w:rFonts w:ascii="Arial"/>
                <w:b/>
                <w:sz w:val="9"/>
              </w:rPr>
            </w:pPr>
          </w:p>
        </w:tc>
        <w:tc>
          <w:tcPr>
            <w:tcW w:w="2783" w:type="dxa"/>
            <w:tcBorders>
              <w:top w:val="single" w:sz="6" w:space="0" w:color="000000"/>
              <w:left w:val="single" w:sz="6" w:space="0" w:color="000000"/>
              <w:bottom w:val="single" w:sz="6" w:space="0" w:color="000000"/>
              <w:right w:val="single" w:sz="6" w:space="0" w:color="000000"/>
            </w:tcBorders>
            <w:hideMark/>
          </w:tcPr>
          <w:p w:rsidR="005E49C5" w:rsidRDefault="005E49C5" w:rsidP="00823291">
            <w:pPr>
              <w:pStyle w:val="TableParagraph"/>
              <w:spacing w:before="20"/>
              <w:ind w:left="26"/>
              <w:rPr>
                <w:rFonts w:ascii="Arial" w:hAnsi="Arial"/>
                <w:sz w:val="9"/>
              </w:rPr>
            </w:pPr>
            <w:r>
              <w:rPr>
                <w:rFonts w:ascii="Arial" w:hAnsi="Arial"/>
                <w:b/>
                <w:sz w:val="9"/>
              </w:rPr>
              <w:t xml:space="preserve">NA </w:t>
            </w:r>
            <w:r>
              <w:rPr>
                <w:rFonts w:ascii="Arial" w:hAnsi="Arial"/>
                <w:sz w:val="9"/>
              </w:rPr>
              <w:t>- atividade não avaliada</w:t>
            </w:r>
          </w:p>
        </w:tc>
        <w:tc>
          <w:tcPr>
            <w:tcW w:w="2029" w:type="dxa"/>
            <w:tcBorders>
              <w:top w:val="single" w:sz="6" w:space="0" w:color="000000"/>
              <w:left w:val="single" w:sz="6" w:space="0" w:color="000000"/>
              <w:bottom w:val="single" w:sz="6" w:space="0" w:color="000000"/>
              <w:right w:val="single" w:sz="6" w:space="0" w:color="000000"/>
            </w:tcBorders>
            <w:hideMark/>
          </w:tcPr>
          <w:p w:rsidR="005E49C5" w:rsidRDefault="005E49C5" w:rsidP="00823291">
            <w:pPr>
              <w:pStyle w:val="TableParagraph"/>
              <w:spacing w:before="20"/>
              <w:ind w:left="26"/>
              <w:rPr>
                <w:rFonts w:ascii="Arial"/>
                <w:sz w:val="9"/>
              </w:rPr>
            </w:pPr>
            <w:r>
              <w:rPr>
                <w:rFonts w:ascii="Arial"/>
                <w:b/>
                <w:sz w:val="9"/>
              </w:rPr>
              <w:t xml:space="preserve">N </w:t>
            </w:r>
            <w:r>
              <w:rPr>
                <w:rFonts w:ascii="Arial"/>
                <w:sz w:val="9"/>
              </w:rPr>
              <w:t>- Peso 1 ou 0 da atividade</w:t>
            </w:r>
          </w:p>
        </w:tc>
        <w:tc>
          <w:tcPr>
            <w:tcW w:w="2608" w:type="dxa"/>
            <w:tcBorders>
              <w:top w:val="single" w:sz="6" w:space="0" w:color="000000"/>
              <w:left w:val="single" w:sz="6" w:space="0" w:color="000000"/>
              <w:bottom w:val="single" w:sz="6" w:space="0" w:color="000000"/>
              <w:right w:val="single" w:sz="12" w:space="0" w:color="000000"/>
            </w:tcBorders>
            <w:hideMark/>
          </w:tcPr>
          <w:p w:rsidR="005E49C5" w:rsidRDefault="005E49C5" w:rsidP="00823291">
            <w:pPr>
              <w:pStyle w:val="TableParagraph"/>
              <w:spacing w:before="20"/>
              <w:ind w:left="758"/>
              <w:rPr>
                <w:rFonts w:ascii="Arial"/>
                <w:b/>
                <w:sz w:val="9"/>
              </w:rPr>
            </w:pPr>
            <w:r>
              <w:rPr>
                <w:rFonts w:ascii="Arial"/>
                <w:b/>
                <w:sz w:val="9"/>
              </w:rPr>
              <w:t>IN D IC A D OR ES</w:t>
            </w:r>
          </w:p>
        </w:tc>
      </w:tr>
      <w:tr w:rsidR="005E49C5" w:rsidTr="00322F56">
        <w:trPr>
          <w:trHeight w:val="218"/>
        </w:trPr>
        <w:tc>
          <w:tcPr>
            <w:tcW w:w="1300" w:type="dxa"/>
            <w:vMerge/>
            <w:tcBorders>
              <w:top w:val="single" w:sz="12" w:space="0" w:color="000000"/>
              <w:left w:val="single" w:sz="6" w:space="0" w:color="000000"/>
              <w:bottom w:val="single" w:sz="12" w:space="0" w:color="000000"/>
              <w:right w:val="single" w:sz="6" w:space="0" w:color="000000"/>
            </w:tcBorders>
            <w:vAlign w:val="center"/>
            <w:hideMark/>
          </w:tcPr>
          <w:p w:rsidR="005E49C5" w:rsidRDefault="005E49C5" w:rsidP="00823291">
            <w:pPr>
              <w:rPr>
                <w:rFonts w:ascii="Arial"/>
                <w:b/>
                <w:sz w:val="9"/>
              </w:rPr>
            </w:pPr>
          </w:p>
        </w:tc>
        <w:tc>
          <w:tcPr>
            <w:tcW w:w="2783" w:type="dxa"/>
            <w:tcBorders>
              <w:top w:val="single" w:sz="6" w:space="0" w:color="000000"/>
              <w:left w:val="single" w:sz="6" w:space="0" w:color="000000"/>
              <w:bottom w:val="single" w:sz="6" w:space="0" w:color="000000"/>
              <w:right w:val="single" w:sz="6" w:space="0" w:color="000000"/>
            </w:tcBorders>
            <w:hideMark/>
          </w:tcPr>
          <w:p w:rsidR="005E49C5" w:rsidRDefault="005E49C5" w:rsidP="00823291">
            <w:pPr>
              <w:pStyle w:val="TableParagraph"/>
              <w:spacing w:before="21"/>
              <w:ind w:left="26"/>
              <w:rPr>
                <w:rFonts w:ascii="Arial"/>
                <w:sz w:val="9"/>
              </w:rPr>
            </w:pPr>
            <w:r>
              <w:rPr>
                <w:rFonts w:ascii="Arial"/>
                <w:b/>
                <w:sz w:val="9"/>
              </w:rPr>
              <w:t xml:space="preserve">C </w:t>
            </w:r>
            <w:r>
              <w:rPr>
                <w:rFonts w:ascii="Arial"/>
                <w:sz w:val="9"/>
              </w:rPr>
              <w:t>- atividade em conf ormidade</w:t>
            </w:r>
          </w:p>
        </w:tc>
        <w:tc>
          <w:tcPr>
            <w:tcW w:w="2029" w:type="dxa"/>
            <w:tcBorders>
              <w:top w:val="single" w:sz="6" w:space="0" w:color="000000"/>
              <w:left w:val="single" w:sz="6" w:space="0" w:color="000000"/>
              <w:bottom w:val="single" w:sz="6" w:space="0" w:color="000000"/>
              <w:right w:val="single" w:sz="6" w:space="0" w:color="000000"/>
            </w:tcBorders>
            <w:hideMark/>
          </w:tcPr>
          <w:p w:rsidR="005E49C5" w:rsidRDefault="005E49C5" w:rsidP="00823291">
            <w:pPr>
              <w:pStyle w:val="TableParagraph"/>
              <w:spacing w:before="21"/>
              <w:ind w:left="26"/>
              <w:rPr>
                <w:rFonts w:ascii="Arial"/>
                <w:sz w:val="9"/>
              </w:rPr>
            </w:pPr>
            <w:r>
              <w:rPr>
                <w:rFonts w:ascii="Arial"/>
                <w:b/>
                <w:sz w:val="9"/>
              </w:rPr>
              <w:t xml:space="preserve">P </w:t>
            </w:r>
            <w:r>
              <w:rPr>
                <w:rFonts w:ascii="Arial"/>
                <w:sz w:val="9"/>
              </w:rPr>
              <w:t>- Peso do item no quesit o</w:t>
            </w:r>
          </w:p>
        </w:tc>
        <w:tc>
          <w:tcPr>
            <w:tcW w:w="2608" w:type="dxa"/>
            <w:tcBorders>
              <w:top w:val="single" w:sz="6" w:space="0" w:color="000000"/>
              <w:left w:val="single" w:sz="6" w:space="0" w:color="000000"/>
              <w:bottom w:val="single" w:sz="6" w:space="0" w:color="000000"/>
              <w:right w:val="single" w:sz="12" w:space="0" w:color="000000"/>
            </w:tcBorders>
            <w:hideMark/>
          </w:tcPr>
          <w:p w:rsidR="005E49C5" w:rsidRDefault="005E49C5" w:rsidP="00823291">
            <w:pPr>
              <w:pStyle w:val="TableParagraph"/>
              <w:spacing w:before="21"/>
              <w:ind w:left="26"/>
              <w:rPr>
                <w:rFonts w:ascii="Arial" w:hAnsi="Arial"/>
                <w:sz w:val="9"/>
              </w:rPr>
            </w:pPr>
            <w:r>
              <w:rPr>
                <w:rFonts w:ascii="Arial" w:hAnsi="Arial"/>
                <w:b/>
                <w:sz w:val="9"/>
              </w:rPr>
              <w:t xml:space="preserve">IC Q </w:t>
            </w:r>
            <w:r>
              <w:rPr>
                <w:rFonts w:ascii="Arial" w:hAnsi="Arial"/>
                <w:sz w:val="9"/>
              </w:rPr>
              <w:t>- Índice de Conformidade do Quesit o</w:t>
            </w:r>
          </w:p>
        </w:tc>
      </w:tr>
      <w:tr w:rsidR="005E49C5" w:rsidTr="00322F56">
        <w:trPr>
          <w:trHeight w:val="209"/>
        </w:trPr>
        <w:tc>
          <w:tcPr>
            <w:tcW w:w="1300" w:type="dxa"/>
            <w:vMerge/>
            <w:tcBorders>
              <w:top w:val="single" w:sz="12" w:space="0" w:color="000000"/>
              <w:left w:val="single" w:sz="6" w:space="0" w:color="000000"/>
              <w:bottom w:val="single" w:sz="12" w:space="0" w:color="000000"/>
              <w:right w:val="single" w:sz="6" w:space="0" w:color="000000"/>
            </w:tcBorders>
            <w:vAlign w:val="center"/>
            <w:hideMark/>
          </w:tcPr>
          <w:p w:rsidR="005E49C5" w:rsidRDefault="005E49C5" w:rsidP="00823291">
            <w:pPr>
              <w:rPr>
                <w:rFonts w:ascii="Arial"/>
                <w:b/>
                <w:sz w:val="9"/>
              </w:rPr>
            </w:pPr>
          </w:p>
        </w:tc>
        <w:tc>
          <w:tcPr>
            <w:tcW w:w="2783" w:type="dxa"/>
            <w:tcBorders>
              <w:top w:val="single" w:sz="6" w:space="0" w:color="000000"/>
              <w:left w:val="single" w:sz="6" w:space="0" w:color="000000"/>
              <w:bottom w:val="single" w:sz="12" w:space="0" w:color="000000"/>
              <w:right w:val="single" w:sz="6" w:space="0" w:color="000000"/>
            </w:tcBorders>
            <w:hideMark/>
          </w:tcPr>
          <w:p w:rsidR="005E49C5" w:rsidRDefault="005E49C5" w:rsidP="00823291">
            <w:pPr>
              <w:pStyle w:val="TableParagraph"/>
              <w:spacing w:before="20"/>
              <w:ind w:left="26"/>
              <w:rPr>
                <w:rFonts w:ascii="Arial" w:hAnsi="Arial"/>
                <w:sz w:val="9"/>
              </w:rPr>
            </w:pPr>
            <w:r>
              <w:rPr>
                <w:rFonts w:ascii="Arial" w:hAnsi="Arial"/>
                <w:b/>
                <w:sz w:val="9"/>
              </w:rPr>
              <w:t xml:space="preserve">NC </w:t>
            </w:r>
            <w:r>
              <w:rPr>
                <w:rFonts w:ascii="Arial" w:hAnsi="Arial"/>
                <w:sz w:val="9"/>
              </w:rPr>
              <w:t>- atividade não conf orme</w:t>
            </w:r>
          </w:p>
        </w:tc>
        <w:tc>
          <w:tcPr>
            <w:tcW w:w="2029" w:type="dxa"/>
            <w:tcBorders>
              <w:top w:val="single" w:sz="6" w:space="0" w:color="000000"/>
              <w:left w:val="single" w:sz="6" w:space="0" w:color="000000"/>
              <w:bottom w:val="single" w:sz="12" w:space="0" w:color="000000"/>
              <w:right w:val="single" w:sz="6" w:space="0" w:color="000000"/>
            </w:tcBorders>
            <w:hideMark/>
          </w:tcPr>
          <w:p w:rsidR="005E49C5" w:rsidRDefault="005E49C5" w:rsidP="00823291">
            <w:pPr>
              <w:pStyle w:val="TableParagraph"/>
              <w:spacing w:before="20"/>
              <w:ind w:left="26"/>
              <w:rPr>
                <w:rFonts w:ascii="Arial"/>
                <w:sz w:val="9"/>
              </w:rPr>
            </w:pPr>
            <w:r>
              <w:rPr>
                <w:rFonts w:ascii="Arial"/>
                <w:b/>
                <w:sz w:val="9"/>
              </w:rPr>
              <w:t xml:space="preserve">Q </w:t>
            </w:r>
            <w:r>
              <w:rPr>
                <w:rFonts w:ascii="Arial"/>
                <w:sz w:val="9"/>
              </w:rPr>
              <w:t>- Peso do quesit o no IM C</w:t>
            </w:r>
          </w:p>
        </w:tc>
        <w:tc>
          <w:tcPr>
            <w:tcW w:w="2608" w:type="dxa"/>
            <w:tcBorders>
              <w:top w:val="single" w:sz="6" w:space="0" w:color="000000"/>
              <w:left w:val="single" w:sz="6" w:space="0" w:color="000000"/>
              <w:bottom w:val="single" w:sz="12" w:space="0" w:color="000000"/>
              <w:right w:val="single" w:sz="12" w:space="0" w:color="000000"/>
            </w:tcBorders>
            <w:hideMark/>
          </w:tcPr>
          <w:p w:rsidR="005E49C5" w:rsidRDefault="005E49C5" w:rsidP="00823291">
            <w:pPr>
              <w:pStyle w:val="TableParagraph"/>
              <w:spacing w:before="20"/>
              <w:ind w:left="26"/>
              <w:rPr>
                <w:rFonts w:ascii="Arial" w:hAnsi="Arial"/>
                <w:sz w:val="9"/>
              </w:rPr>
            </w:pPr>
            <w:r>
              <w:rPr>
                <w:rFonts w:ascii="Arial" w:hAnsi="Arial"/>
                <w:b/>
                <w:sz w:val="9"/>
              </w:rPr>
              <w:t xml:space="preserve">IM C </w:t>
            </w:r>
            <w:r>
              <w:rPr>
                <w:rFonts w:ascii="Arial" w:hAnsi="Arial"/>
                <w:sz w:val="9"/>
              </w:rPr>
              <w:t>- Índice M ensal de Conformidade</w:t>
            </w:r>
          </w:p>
        </w:tc>
      </w:tr>
    </w:tbl>
    <w:p w:rsidR="005E49C5" w:rsidRDefault="005E49C5" w:rsidP="005E49C5">
      <w:pPr>
        <w:pStyle w:val="Corpodetexto"/>
        <w:spacing w:before="5" w:after="1"/>
        <w:jc w:val="left"/>
        <w:rPr>
          <w:sz w:val="7"/>
        </w:rPr>
      </w:pPr>
    </w:p>
    <w:tbl>
      <w:tblPr>
        <w:tblStyle w:val="TableNormal"/>
        <w:tblW w:w="8734"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05"/>
        <w:gridCol w:w="1485"/>
        <w:gridCol w:w="4644"/>
      </w:tblGrid>
      <w:tr w:rsidR="005E49C5" w:rsidTr="00322F56">
        <w:trPr>
          <w:trHeight w:val="248"/>
        </w:trPr>
        <w:tc>
          <w:tcPr>
            <w:tcW w:w="4090" w:type="dxa"/>
            <w:gridSpan w:val="2"/>
            <w:tcBorders>
              <w:top w:val="single" w:sz="12" w:space="0" w:color="000000"/>
              <w:left w:val="single" w:sz="6" w:space="0" w:color="000000"/>
              <w:bottom w:val="single" w:sz="6" w:space="0" w:color="000000"/>
              <w:right w:val="single" w:sz="6" w:space="0" w:color="000000"/>
            </w:tcBorders>
            <w:hideMark/>
          </w:tcPr>
          <w:p w:rsidR="005E49C5" w:rsidRDefault="005E49C5" w:rsidP="00823291">
            <w:pPr>
              <w:pStyle w:val="TableParagraph"/>
              <w:spacing w:line="192" w:lineRule="exact"/>
              <w:ind w:left="1066"/>
              <w:rPr>
                <w:sz w:val="17"/>
              </w:rPr>
            </w:pPr>
            <w:r>
              <w:rPr>
                <w:sz w:val="17"/>
              </w:rPr>
              <w:t>Ciente da contratada</w:t>
            </w:r>
          </w:p>
        </w:tc>
        <w:tc>
          <w:tcPr>
            <w:tcW w:w="4644" w:type="dxa"/>
            <w:tcBorders>
              <w:top w:val="single" w:sz="12" w:space="0" w:color="000000"/>
              <w:left w:val="single" w:sz="6" w:space="0" w:color="000000"/>
              <w:bottom w:val="nil"/>
              <w:right w:val="single" w:sz="12" w:space="0" w:color="000000"/>
            </w:tcBorders>
            <w:hideMark/>
          </w:tcPr>
          <w:p w:rsidR="005E49C5" w:rsidRDefault="005E49C5" w:rsidP="00823291">
            <w:pPr>
              <w:pStyle w:val="TableParagraph"/>
              <w:spacing w:before="6" w:line="186" w:lineRule="exact"/>
              <w:ind w:left="26"/>
              <w:rPr>
                <w:sz w:val="17"/>
              </w:rPr>
            </w:pPr>
            <w:r>
              <w:rPr>
                <w:sz w:val="17"/>
              </w:rPr>
              <w:t>Assinatura:</w:t>
            </w:r>
          </w:p>
        </w:tc>
      </w:tr>
      <w:tr w:rsidR="005E49C5" w:rsidTr="00322F56">
        <w:trPr>
          <w:trHeight w:val="240"/>
        </w:trPr>
        <w:tc>
          <w:tcPr>
            <w:tcW w:w="2605" w:type="dxa"/>
            <w:tcBorders>
              <w:top w:val="single" w:sz="6" w:space="0" w:color="000000"/>
              <w:left w:val="single" w:sz="6" w:space="0" w:color="000000"/>
              <w:bottom w:val="single" w:sz="6" w:space="0" w:color="000000"/>
              <w:right w:val="single" w:sz="6" w:space="0" w:color="000000"/>
            </w:tcBorders>
            <w:hideMark/>
          </w:tcPr>
          <w:p w:rsidR="005E49C5" w:rsidRDefault="005E49C5" w:rsidP="00823291">
            <w:pPr>
              <w:pStyle w:val="TableParagraph"/>
              <w:spacing w:line="186" w:lineRule="exact"/>
              <w:ind w:right="15"/>
              <w:jc w:val="right"/>
              <w:rPr>
                <w:sz w:val="17"/>
              </w:rPr>
            </w:pPr>
            <w:r>
              <w:rPr>
                <w:sz w:val="17"/>
              </w:rPr>
              <w:t>Data:</w:t>
            </w:r>
          </w:p>
        </w:tc>
        <w:tc>
          <w:tcPr>
            <w:tcW w:w="1485" w:type="dxa"/>
            <w:tcBorders>
              <w:top w:val="single" w:sz="6" w:space="0" w:color="000000"/>
              <w:left w:val="single" w:sz="6" w:space="0" w:color="000000"/>
              <w:bottom w:val="single" w:sz="6" w:space="0" w:color="000000"/>
              <w:right w:val="single" w:sz="6" w:space="0" w:color="000000"/>
            </w:tcBorders>
          </w:tcPr>
          <w:p w:rsidR="005E49C5" w:rsidRDefault="005E49C5" w:rsidP="00823291">
            <w:pPr>
              <w:pStyle w:val="TableParagraph"/>
              <w:rPr>
                <w:rFonts w:ascii="Times New Roman"/>
                <w:sz w:val="14"/>
              </w:rPr>
            </w:pPr>
          </w:p>
        </w:tc>
        <w:tc>
          <w:tcPr>
            <w:tcW w:w="4644" w:type="dxa"/>
            <w:vMerge w:val="restart"/>
            <w:tcBorders>
              <w:top w:val="nil"/>
              <w:left w:val="single" w:sz="6" w:space="0" w:color="000000"/>
              <w:bottom w:val="single" w:sz="12" w:space="0" w:color="000000"/>
              <w:right w:val="single" w:sz="12" w:space="0" w:color="000000"/>
            </w:tcBorders>
            <w:hideMark/>
          </w:tcPr>
          <w:p w:rsidR="005E49C5" w:rsidRDefault="005E49C5" w:rsidP="00823291">
            <w:pPr>
              <w:pStyle w:val="TableParagraph"/>
              <w:spacing w:before="73"/>
              <w:ind w:left="438"/>
              <w:rPr>
                <w:rFonts w:ascii="Arial"/>
                <w:sz w:val="9"/>
              </w:rPr>
            </w:pPr>
            <w:r>
              <w:rPr>
                <w:rFonts w:ascii="Arial"/>
                <w:sz w:val="9"/>
              </w:rPr>
              <w:t>________________________________________________________</w:t>
            </w:r>
          </w:p>
        </w:tc>
      </w:tr>
      <w:tr w:rsidR="005E49C5" w:rsidTr="00322F56">
        <w:trPr>
          <w:trHeight w:val="226"/>
        </w:trPr>
        <w:tc>
          <w:tcPr>
            <w:tcW w:w="4090" w:type="dxa"/>
            <w:gridSpan w:val="2"/>
            <w:tcBorders>
              <w:top w:val="single" w:sz="6" w:space="0" w:color="000000"/>
              <w:left w:val="single" w:sz="6" w:space="0" w:color="000000"/>
              <w:bottom w:val="single" w:sz="12" w:space="0" w:color="000000"/>
              <w:right w:val="single" w:sz="6" w:space="0" w:color="000000"/>
            </w:tcBorders>
            <w:shd w:val="clear" w:color="auto" w:fill="D9D9D9"/>
          </w:tcPr>
          <w:p w:rsidR="005E49C5" w:rsidRDefault="005E49C5" w:rsidP="00823291">
            <w:pPr>
              <w:pStyle w:val="TableParagraph"/>
              <w:rPr>
                <w:rFonts w:ascii="Times New Roman"/>
                <w:sz w:val="12"/>
              </w:rPr>
            </w:pPr>
          </w:p>
        </w:tc>
        <w:tc>
          <w:tcPr>
            <w:tcW w:w="4644" w:type="dxa"/>
            <w:vMerge/>
            <w:tcBorders>
              <w:top w:val="nil"/>
              <w:left w:val="single" w:sz="6" w:space="0" w:color="000000"/>
              <w:bottom w:val="single" w:sz="12" w:space="0" w:color="000000"/>
              <w:right w:val="single" w:sz="12" w:space="0" w:color="000000"/>
            </w:tcBorders>
            <w:vAlign w:val="center"/>
            <w:hideMark/>
          </w:tcPr>
          <w:p w:rsidR="005E49C5" w:rsidRDefault="005E49C5" w:rsidP="00823291">
            <w:pPr>
              <w:rPr>
                <w:rFonts w:ascii="Arial"/>
                <w:sz w:val="9"/>
              </w:rPr>
            </w:pPr>
          </w:p>
        </w:tc>
      </w:tr>
    </w:tbl>
    <w:p w:rsidR="005E49C5" w:rsidRPr="004F5F40" w:rsidRDefault="005E49C5" w:rsidP="004F5F40">
      <w:pPr>
        <w:spacing w:after="0" w:line="240" w:lineRule="auto"/>
        <w:jc w:val="center"/>
        <w:rPr>
          <w:rFonts w:ascii="Arial" w:hAnsi="Arial" w:cs="Arial"/>
          <w:b/>
        </w:rPr>
      </w:pPr>
    </w:p>
    <w:p w:rsidR="00AD6110" w:rsidRDefault="00AD6110">
      <w:pPr>
        <w:rPr>
          <w:rFonts w:ascii="Arial" w:hAnsi="Arial" w:cs="Arial"/>
          <w:sz w:val="24"/>
          <w:szCs w:val="24"/>
        </w:rPr>
      </w:pPr>
      <w:r>
        <w:rPr>
          <w:rFonts w:ascii="Arial" w:hAnsi="Arial" w:cs="Arial"/>
          <w:sz w:val="24"/>
          <w:szCs w:val="24"/>
        </w:rPr>
        <w:br w:type="page"/>
      </w:r>
    </w:p>
    <w:p w:rsidR="00AD6110" w:rsidRDefault="00AD6110" w:rsidP="004F5F40">
      <w:pPr>
        <w:spacing w:after="0" w:line="240" w:lineRule="auto"/>
        <w:jc w:val="center"/>
        <w:rPr>
          <w:rFonts w:ascii="Arial" w:hAnsi="Arial" w:cs="Arial"/>
          <w:b/>
        </w:rPr>
      </w:pPr>
      <w:r w:rsidRPr="004F5F40">
        <w:rPr>
          <w:rFonts w:ascii="Arial" w:hAnsi="Arial" w:cs="Arial"/>
          <w:b/>
        </w:rPr>
        <w:t>ANEXO</w:t>
      </w:r>
      <w:r w:rsidR="004F5F40">
        <w:rPr>
          <w:rFonts w:ascii="Arial" w:hAnsi="Arial" w:cs="Arial"/>
          <w:b/>
        </w:rPr>
        <w:t xml:space="preserve"> </w:t>
      </w:r>
      <w:proofErr w:type="gramStart"/>
      <w:r w:rsidR="004F5F40">
        <w:rPr>
          <w:rFonts w:ascii="Arial" w:hAnsi="Arial" w:cs="Arial"/>
          <w:b/>
        </w:rPr>
        <w:t>XIX.</w:t>
      </w:r>
      <w:r w:rsidRPr="004F5F40">
        <w:rPr>
          <w:rFonts w:ascii="Arial" w:hAnsi="Arial" w:cs="Arial"/>
          <w:b/>
        </w:rPr>
        <w:t>II.</w:t>
      </w:r>
      <w:proofErr w:type="gramEnd"/>
      <w:r w:rsidRPr="004F5F40">
        <w:rPr>
          <w:rFonts w:ascii="Arial" w:hAnsi="Arial" w:cs="Arial"/>
          <w:b/>
        </w:rPr>
        <w:tab/>
        <w:t xml:space="preserve">FORMULÁRIO DE AVALIAÇÃO DE DESEMPENHO </w:t>
      </w:r>
      <w:r w:rsidR="004F5F40" w:rsidRPr="004F5F40">
        <w:rPr>
          <w:rFonts w:ascii="Arial" w:hAnsi="Arial" w:cs="Arial"/>
          <w:b/>
        </w:rPr>
        <w:t xml:space="preserve">(FAD) </w:t>
      </w:r>
      <w:r w:rsidRPr="004F5F40">
        <w:rPr>
          <w:rFonts w:ascii="Arial" w:hAnsi="Arial" w:cs="Arial"/>
          <w:b/>
        </w:rPr>
        <w:t>– PROJETO, CONSULTORIA, SUPERVISÃO, GERENCIAMENTO OU SERVIÇOS DE ENGENHARIA</w:t>
      </w:r>
    </w:p>
    <w:p w:rsidR="004F5F40" w:rsidRDefault="004F5F40" w:rsidP="004F5F40">
      <w:pPr>
        <w:spacing w:after="0" w:line="240" w:lineRule="auto"/>
        <w:jc w:val="center"/>
        <w:rPr>
          <w:rFonts w:ascii="Arial" w:hAnsi="Arial" w:cs="Arial"/>
          <w:b/>
        </w:rPr>
      </w:pPr>
    </w:p>
    <w:p w:rsidR="004F5F40" w:rsidRPr="004F5F40" w:rsidRDefault="004F5F40" w:rsidP="004F5F40">
      <w:pPr>
        <w:spacing w:after="0" w:line="240" w:lineRule="auto"/>
        <w:jc w:val="center"/>
        <w:rPr>
          <w:rFonts w:ascii="Calibri" w:hAnsi="Calibri" w:cs="Calibri"/>
          <w:b/>
        </w:rPr>
      </w:pPr>
      <w:r w:rsidRPr="004F5F40">
        <w:rPr>
          <w:rFonts w:ascii="Calibri" w:hAnsi="Calibri" w:cs="Calibri"/>
          <w:b/>
        </w:rPr>
        <w:t>FORMULÁRIO DE AVALIAÇÃO DE DESEMPENHO – FAD</w:t>
      </w:r>
    </w:p>
    <w:p w:rsidR="004F5F40" w:rsidRPr="004F5F40" w:rsidRDefault="004F5F40" w:rsidP="004F5F40">
      <w:pPr>
        <w:spacing w:after="0" w:line="240" w:lineRule="auto"/>
        <w:jc w:val="center"/>
        <w:rPr>
          <w:rFonts w:ascii="Calibri" w:hAnsi="Calibri" w:cs="Calibri"/>
          <w:b/>
        </w:rPr>
      </w:pPr>
      <w:r w:rsidRPr="004F5F40">
        <w:rPr>
          <w:rFonts w:ascii="Calibri" w:hAnsi="Calibri" w:cs="Calibri"/>
          <w:b/>
        </w:rPr>
        <w:t>Projeto, Consultoria, Supervisão, Gerenciamento e Serviços de Engenharia</w:t>
      </w:r>
    </w:p>
    <w:p w:rsidR="004F5F40" w:rsidRDefault="004F5F40" w:rsidP="004F5F40">
      <w:pPr>
        <w:pStyle w:val="Corpodetexto"/>
        <w:spacing w:before="2"/>
        <w:jc w:val="left"/>
        <w:rPr>
          <w:b/>
          <w:sz w:val="22"/>
        </w:rPr>
      </w:pPr>
    </w:p>
    <w:tbl>
      <w:tblPr>
        <w:tblStyle w:val="TableNormal"/>
        <w:tblW w:w="8784"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73"/>
        <w:gridCol w:w="7411"/>
      </w:tblGrid>
      <w:tr w:rsidR="004F5F40" w:rsidTr="004F5F40">
        <w:trPr>
          <w:trHeight w:val="257"/>
        </w:trPr>
        <w:tc>
          <w:tcPr>
            <w:tcW w:w="1373" w:type="dxa"/>
            <w:tcBorders>
              <w:top w:val="single" w:sz="12" w:space="0" w:color="000000"/>
              <w:left w:val="single" w:sz="6" w:space="0" w:color="000000"/>
              <w:bottom w:val="single" w:sz="6" w:space="0" w:color="000000"/>
              <w:right w:val="nil"/>
            </w:tcBorders>
            <w:hideMark/>
          </w:tcPr>
          <w:p w:rsidR="004F5F40" w:rsidRDefault="004F5F40" w:rsidP="00823291">
            <w:pPr>
              <w:pStyle w:val="TableParagraph"/>
              <w:spacing w:before="13" w:line="224" w:lineRule="exact"/>
              <w:ind w:left="33"/>
              <w:rPr>
                <w:sz w:val="20"/>
              </w:rPr>
            </w:pPr>
            <w:r>
              <w:rPr>
                <w:sz w:val="20"/>
              </w:rPr>
              <w:t>EMPRESA:</w:t>
            </w:r>
          </w:p>
        </w:tc>
        <w:tc>
          <w:tcPr>
            <w:tcW w:w="7411" w:type="dxa"/>
            <w:tcBorders>
              <w:top w:val="single" w:sz="12" w:space="0" w:color="000000"/>
              <w:left w:val="nil"/>
              <w:bottom w:val="single" w:sz="6" w:space="0" w:color="000000"/>
              <w:right w:val="single" w:sz="12" w:space="0" w:color="000000"/>
            </w:tcBorders>
            <w:hideMark/>
          </w:tcPr>
          <w:p w:rsidR="004F5F40" w:rsidRDefault="004F5F40" w:rsidP="00823291">
            <w:pPr>
              <w:pStyle w:val="TableParagraph"/>
              <w:spacing w:line="237" w:lineRule="exact"/>
              <w:ind w:left="89"/>
              <w:rPr>
                <w:sz w:val="20"/>
              </w:rPr>
            </w:pPr>
            <w:r>
              <w:rPr>
                <w:color w:val="FF0000"/>
                <w:sz w:val="20"/>
              </w:rPr>
              <w:t>[Nome da Empresa]</w:t>
            </w:r>
          </w:p>
        </w:tc>
      </w:tr>
      <w:tr w:rsidR="004F5F40" w:rsidTr="004F5F40">
        <w:trPr>
          <w:trHeight w:val="258"/>
        </w:trPr>
        <w:tc>
          <w:tcPr>
            <w:tcW w:w="1373" w:type="dxa"/>
            <w:tcBorders>
              <w:top w:val="single" w:sz="6" w:space="0" w:color="000000"/>
              <w:left w:val="single" w:sz="6" w:space="0" w:color="000000"/>
              <w:bottom w:val="single" w:sz="6" w:space="0" w:color="000000"/>
              <w:right w:val="nil"/>
            </w:tcBorders>
            <w:hideMark/>
          </w:tcPr>
          <w:p w:rsidR="004F5F40" w:rsidRDefault="004F5F40" w:rsidP="00823291">
            <w:pPr>
              <w:pStyle w:val="TableParagraph"/>
              <w:spacing w:before="14" w:line="224" w:lineRule="exact"/>
              <w:ind w:left="33"/>
              <w:rPr>
                <w:sz w:val="20"/>
              </w:rPr>
            </w:pPr>
            <w:r>
              <w:rPr>
                <w:sz w:val="20"/>
              </w:rPr>
              <w:t>CONTRATO Nº:</w:t>
            </w:r>
          </w:p>
        </w:tc>
        <w:tc>
          <w:tcPr>
            <w:tcW w:w="7411" w:type="dxa"/>
            <w:tcBorders>
              <w:top w:val="single" w:sz="6" w:space="0" w:color="000000"/>
              <w:left w:val="nil"/>
              <w:bottom w:val="single" w:sz="6" w:space="0" w:color="000000"/>
              <w:right w:val="single" w:sz="12" w:space="0" w:color="000000"/>
            </w:tcBorders>
            <w:hideMark/>
          </w:tcPr>
          <w:p w:rsidR="004F5F40" w:rsidRDefault="004F5F40" w:rsidP="00823291">
            <w:pPr>
              <w:pStyle w:val="TableParagraph"/>
              <w:tabs>
                <w:tab w:val="left" w:pos="4203"/>
              </w:tabs>
              <w:spacing w:line="238" w:lineRule="exact"/>
              <w:ind w:left="89"/>
              <w:rPr>
                <w:sz w:val="17"/>
              </w:rPr>
            </w:pPr>
            <w:r>
              <w:rPr>
                <w:color w:val="FF0000"/>
                <w:w w:val="105"/>
                <w:sz w:val="20"/>
              </w:rPr>
              <w:t>[Número</w:t>
            </w:r>
            <w:r>
              <w:rPr>
                <w:color w:val="FF0000"/>
                <w:spacing w:val="-16"/>
                <w:w w:val="105"/>
                <w:sz w:val="20"/>
              </w:rPr>
              <w:t xml:space="preserve"> </w:t>
            </w:r>
            <w:r>
              <w:rPr>
                <w:color w:val="FF0000"/>
                <w:w w:val="105"/>
                <w:sz w:val="20"/>
              </w:rPr>
              <w:t>do</w:t>
            </w:r>
            <w:r>
              <w:rPr>
                <w:color w:val="FF0000"/>
                <w:spacing w:val="-15"/>
                <w:w w:val="105"/>
                <w:sz w:val="20"/>
              </w:rPr>
              <w:t xml:space="preserve"> </w:t>
            </w:r>
            <w:r>
              <w:rPr>
                <w:color w:val="FF0000"/>
                <w:w w:val="105"/>
                <w:sz w:val="20"/>
              </w:rPr>
              <w:t>contrato]</w:t>
            </w:r>
            <w:r>
              <w:rPr>
                <w:color w:val="FF0000"/>
                <w:spacing w:val="-12"/>
                <w:w w:val="105"/>
                <w:sz w:val="20"/>
              </w:rPr>
              <w:t xml:space="preserve"> </w:t>
            </w:r>
            <w:r>
              <w:rPr>
                <w:color w:val="FF0000"/>
                <w:w w:val="105"/>
                <w:sz w:val="20"/>
              </w:rPr>
              <w:t>Ex:</w:t>
            </w:r>
            <w:r>
              <w:rPr>
                <w:color w:val="FF0000"/>
                <w:spacing w:val="-17"/>
                <w:w w:val="105"/>
                <w:sz w:val="20"/>
              </w:rPr>
              <w:t xml:space="preserve"> </w:t>
            </w:r>
            <w:r>
              <w:rPr>
                <w:color w:val="FF0000"/>
                <w:spacing w:val="-7"/>
                <w:w w:val="105"/>
                <w:sz w:val="20"/>
              </w:rPr>
              <w:t>021/2014</w:t>
            </w:r>
            <w:r>
              <w:rPr>
                <w:color w:val="FF0000"/>
                <w:spacing w:val="-7"/>
                <w:w w:val="105"/>
                <w:sz w:val="20"/>
              </w:rPr>
              <w:tab/>
            </w:r>
            <w:r>
              <w:rPr>
                <w:w w:val="105"/>
                <w:sz w:val="20"/>
              </w:rPr>
              <w:t>Tipo de</w:t>
            </w:r>
            <w:r>
              <w:rPr>
                <w:spacing w:val="-33"/>
                <w:w w:val="105"/>
                <w:sz w:val="20"/>
              </w:rPr>
              <w:t xml:space="preserve"> </w:t>
            </w:r>
            <w:r>
              <w:rPr>
                <w:w w:val="105"/>
                <w:sz w:val="20"/>
              </w:rPr>
              <w:t xml:space="preserve">contrato: </w:t>
            </w:r>
            <w:r>
              <w:rPr>
                <w:spacing w:val="2"/>
                <w:w w:val="105"/>
                <w:sz w:val="17"/>
              </w:rPr>
              <w:t xml:space="preserve">Serviço </w:t>
            </w:r>
            <w:r>
              <w:rPr>
                <w:w w:val="105"/>
                <w:sz w:val="17"/>
              </w:rPr>
              <w:t xml:space="preserve">de </w:t>
            </w:r>
            <w:r>
              <w:rPr>
                <w:spacing w:val="2"/>
                <w:w w:val="105"/>
                <w:sz w:val="17"/>
              </w:rPr>
              <w:t>Engenharia</w:t>
            </w:r>
          </w:p>
        </w:tc>
      </w:tr>
      <w:tr w:rsidR="004F5F40" w:rsidTr="004F5F40">
        <w:trPr>
          <w:trHeight w:val="1064"/>
        </w:trPr>
        <w:tc>
          <w:tcPr>
            <w:tcW w:w="1373" w:type="dxa"/>
            <w:tcBorders>
              <w:top w:val="single" w:sz="6" w:space="0" w:color="000000"/>
              <w:left w:val="single" w:sz="6" w:space="0" w:color="000000"/>
              <w:bottom w:val="single" w:sz="12" w:space="0" w:color="000000"/>
              <w:right w:val="nil"/>
            </w:tcBorders>
            <w:hideMark/>
          </w:tcPr>
          <w:p w:rsidR="004F5F40" w:rsidRDefault="004F5F40" w:rsidP="00823291">
            <w:pPr>
              <w:pStyle w:val="TableParagraph"/>
              <w:spacing w:before="13"/>
              <w:ind w:left="33"/>
              <w:rPr>
                <w:sz w:val="20"/>
              </w:rPr>
            </w:pPr>
            <w:r>
              <w:rPr>
                <w:sz w:val="20"/>
              </w:rPr>
              <w:t>OBJETO:</w:t>
            </w:r>
          </w:p>
        </w:tc>
        <w:tc>
          <w:tcPr>
            <w:tcW w:w="7411" w:type="dxa"/>
            <w:tcBorders>
              <w:top w:val="single" w:sz="6" w:space="0" w:color="000000"/>
              <w:left w:val="nil"/>
              <w:bottom w:val="single" w:sz="12" w:space="0" w:color="000000"/>
              <w:right w:val="single" w:sz="12" w:space="0" w:color="000000"/>
            </w:tcBorders>
            <w:hideMark/>
          </w:tcPr>
          <w:p w:rsidR="004F5F40" w:rsidRDefault="004F5F40" w:rsidP="00823291">
            <w:pPr>
              <w:pStyle w:val="TableParagraph"/>
              <w:spacing w:before="13" w:line="266" w:lineRule="auto"/>
              <w:ind w:left="89" w:right="3"/>
              <w:rPr>
                <w:sz w:val="20"/>
              </w:rPr>
            </w:pPr>
            <w:r>
              <w:rPr>
                <w:color w:val="FF0000"/>
                <w:sz w:val="20"/>
              </w:rPr>
              <w:t>[Objeto do contrato] Ex: Elaboração de Projetos de Engenharia de Obras de Artes Especiais (Pontes, Viadutos e Passarelas), integrantes do Sistema Rodoviário Estadual (SRE), Lote 01 - Rodovia ES-XYZ - Trecho: Itaúnas - Entr. ES-ABC (Conceição da Barra)</w:t>
            </w:r>
          </w:p>
        </w:tc>
      </w:tr>
    </w:tbl>
    <w:p w:rsidR="004F5F40" w:rsidRDefault="004F5F40" w:rsidP="004F5F40">
      <w:pPr>
        <w:pStyle w:val="Corpodetexto"/>
        <w:spacing w:before="1"/>
        <w:jc w:val="left"/>
        <w:rPr>
          <w:b/>
          <w:sz w:val="10"/>
        </w:rPr>
      </w:pPr>
    </w:p>
    <w:tbl>
      <w:tblPr>
        <w:tblStyle w:val="TableNormal"/>
        <w:tblW w:w="878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22"/>
        <w:gridCol w:w="1326"/>
        <w:gridCol w:w="1449"/>
        <w:gridCol w:w="1353"/>
        <w:gridCol w:w="765"/>
        <w:gridCol w:w="711"/>
        <w:gridCol w:w="628"/>
        <w:gridCol w:w="1134"/>
      </w:tblGrid>
      <w:tr w:rsidR="004F5F40" w:rsidTr="004F5F40">
        <w:trPr>
          <w:trHeight w:val="243"/>
        </w:trPr>
        <w:tc>
          <w:tcPr>
            <w:tcW w:w="1422" w:type="dxa"/>
            <w:vMerge w:val="restart"/>
            <w:tcBorders>
              <w:top w:val="single" w:sz="6" w:space="0" w:color="000000"/>
              <w:left w:val="single" w:sz="6" w:space="0" w:color="000000"/>
              <w:bottom w:val="single" w:sz="6" w:space="0" w:color="000000"/>
              <w:right w:val="single" w:sz="6" w:space="0" w:color="000000"/>
            </w:tcBorders>
          </w:tcPr>
          <w:p w:rsidR="004F5F40" w:rsidRDefault="004F5F40" w:rsidP="00823291">
            <w:pPr>
              <w:pStyle w:val="TableParagraph"/>
              <w:rPr>
                <w:b/>
                <w:sz w:val="18"/>
              </w:rPr>
            </w:pPr>
          </w:p>
          <w:p w:rsidR="004F5F40" w:rsidRDefault="004F5F40" w:rsidP="00823291">
            <w:pPr>
              <w:pStyle w:val="TableParagraph"/>
              <w:spacing w:before="11"/>
              <w:rPr>
                <w:b/>
                <w:sz w:val="17"/>
              </w:rPr>
            </w:pPr>
          </w:p>
          <w:p w:rsidR="004F5F40" w:rsidRDefault="004F5F40" w:rsidP="00823291">
            <w:pPr>
              <w:pStyle w:val="TableParagraph"/>
              <w:ind w:left="388"/>
              <w:rPr>
                <w:b/>
                <w:sz w:val="17"/>
              </w:rPr>
            </w:pPr>
            <w:r>
              <w:rPr>
                <w:b/>
                <w:w w:val="105"/>
                <w:sz w:val="17"/>
              </w:rPr>
              <w:t>QUESITO</w:t>
            </w:r>
          </w:p>
        </w:tc>
        <w:tc>
          <w:tcPr>
            <w:tcW w:w="1326" w:type="dxa"/>
            <w:vMerge w:val="restart"/>
            <w:tcBorders>
              <w:top w:val="single" w:sz="6" w:space="0" w:color="000000"/>
              <w:left w:val="single" w:sz="6" w:space="0" w:color="000000"/>
              <w:bottom w:val="single" w:sz="6" w:space="0" w:color="000000"/>
              <w:right w:val="single" w:sz="6" w:space="0" w:color="000000"/>
            </w:tcBorders>
          </w:tcPr>
          <w:p w:rsidR="004F5F40" w:rsidRDefault="004F5F40" w:rsidP="00823291">
            <w:pPr>
              <w:pStyle w:val="TableParagraph"/>
              <w:spacing w:before="2"/>
              <w:rPr>
                <w:b/>
                <w:sz w:val="2"/>
              </w:rPr>
            </w:pPr>
          </w:p>
          <w:p w:rsidR="004F5F40" w:rsidRDefault="004F5F40" w:rsidP="00823291">
            <w:pPr>
              <w:pStyle w:val="TableParagraph"/>
              <w:spacing w:line="41" w:lineRule="exact"/>
              <w:ind w:left="1276" w:right="-58"/>
              <w:rPr>
                <w:sz w:val="4"/>
              </w:rPr>
            </w:pPr>
            <w:r>
              <w:rPr>
                <w:noProof/>
                <w:sz w:val="4"/>
              </w:rPr>
              <mc:AlternateContent>
                <mc:Choice Requires="wpg">
                  <w:drawing>
                    <wp:inline distT="0" distB="0" distL="0" distR="0" wp14:anchorId="474F2814" wp14:editId="42C16F6B">
                      <wp:extent cx="26035" cy="26035"/>
                      <wp:effectExtent l="9525" t="9525" r="2540" b="2540"/>
                      <wp:docPr id="235" name="Agrupar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 cy="26035"/>
                                <a:chOff x="0" y="0"/>
                                <a:chExt cx="41" cy="41"/>
                              </a:xfrm>
                            </wpg:grpSpPr>
                            <wps:wsp>
                              <wps:cNvPr id="236" name="Line 37"/>
                              <wps:cNvCnPr>
                                <a:cxnSpLocks noChangeShapeType="1"/>
                              </wps:cNvCnPr>
                              <wps:spPr bwMode="auto">
                                <a:xfrm>
                                  <a:off x="7" y="7"/>
                                  <a:ext cx="27" cy="0"/>
                                </a:xfrm>
                                <a:prstGeom prst="line">
                                  <a:avLst/>
                                </a:prstGeom>
                                <a:noFill/>
                                <a:ln w="8671">
                                  <a:solidFill>
                                    <a:srgbClr val="FF0000"/>
                                  </a:solidFill>
                                  <a:round/>
                                  <a:headEnd/>
                                  <a:tailEnd/>
                                </a:ln>
                                <a:extLst>
                                  <a:ext uri="{909E8E84-426E-40DD-AFC4-6F175D3DCCD1}">
                                    <a14:hiddenFill xmlns:a14="http://schemas.microsoft.com/office/drawing/2010/main">
                                      <a:noFill/>
                                    </a14:hiddenFill>
                                  </a:ext>
                                </a:extLst>
                              </wps:spPr>
                              <wps:bodyPr/>
                            </wps:wsp>
                            <wps:wsp>
                              <wps:cNvPr id="237" name="Rectangle 38"/>
                              <wps:cNvSpPr>
                                <a:spLocks noChangeArrowheads="1"/>
                              </wps:cNvSpPr>
                              <wps:spPr bwMode="auto">
                                <a:xfrm>
                                  <a:off x="0" y="0"/>
                                  <a:ext cx="41" cy="1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Line 39"/>
                              <wps:cNvCnPr>
                                <a:cxnSpLocks noChangeShapeType="1"/>
                              </wps:cNvCnPr>
                              <wps:spPr bwMode="auto">
                                <a:xfrm>
                                  <a:off x="20" y="21"/>
                                  <a:ext cx="14" cy="0"/>
                                </a:xfrm>
                                <a:prstGeom prst="line">
                                  <a:avLst/>
                                </a:prstGeom>
                                <a:noFill/>
                                <a:ln w="8671">
                                  <a:solidFill>
                                    <a:srgbClr val="FF0000"/>
                                  </a:solidFill>
                                  <a:round/>
                                  <a:headEnd/>
                                  <a:tailEnd/>
                                </a:ln>
                                <a:extLst>
                                  <a:ext uri="{909E8E84-426E-40DD-AFC4-6F175D3DCCD1}">
                                    <a14:hiddenFill xmlns:a14="http://schemas.microsoft.com/office/drawing/2010/main">
                                      <a:noFill/>
                                    </a14:hiddenFill>
                                  </a:ext>
                                </a:extLst>
                              </wps:spPr>
                              <wps:bodyPr/>
                            </wps:wsp>
                            <wps:wsp>
                              <wps:cNvPr id="239" name="Rectangle 40"/>
                              <wps:cNvSpPr>
                                <a:spLocks noChangeArrowheads="1"/>
                              </wps:cNvSpPr>
                              <wps:spPr bwMode="auto">
                                <a:xfrm>
                                  <a:off x="13" y="13"/>
                                  <a:ext cx="28" cy="1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41"/>
                              <wps:cNvSpPr>
                                <a:spLocks noChangeArrowheads="1"/>
                              </wps:cNvSpPr>
                              <wps:spPr bwMode="auto">
                                <a:xfrm>
                                  <a:off x="27" y="27"/>
                                  <a:ext cx="14" cy="1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DC98B30" id="Agrupar 235" o:spid="_x0000_s1026" style="width:2.05pt;height:2.05pt;mso-position-horizontal-relative:char;mso-position-vertical-relative:line" coordsize="4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">
                      <v:line id="Line 37" o:spid="_x0000_s1027" style="position:absolute;visibility:visible;mso-wrap-style:square" from="7,7" to="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" strokecolor="red" strokeweight=".24086mm"/>
                      <v:rect id="Rectangle 38" o:spid="_x0000_s1028" style="position:absolute;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" fillcolor="red" stroked="f"/>
                      <v:line id="Line 39" o:spid="_x0000_s1029" style="position:absolute;visibility:visible;mso-wrap-style:square" from="20,21" to="3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" strokecolor="red" strokeweight=".24086mm"/>
                      <v:rect id="Rectangle 40" o:spid="_x0000_s1030" style="position:absolute;left:13;top:1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" fillcolor="red" stroked="f"/>
                      <v:rect id="Rectangle 41" o:spid="_x0000_s1031" style="position:absolute;left:27;top:27;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" fillcolor="red" stroked="f"/>
                      <w10:anchorlock/>
                    </v:group>
                  </w:pict>
                </mc:Fallback>
              </mc:AlternateContent>
            </w:r>
          </w:p>
          <w:p w:rsidR="004F5F40" w:rsidRDefault="004F5F40" w:rsidP="00823291">
            <w:pPr>
              <w:pStyle w:val="TableParagraph"/>
              <w:rPr>
                <w:b/>
                <w:sz w:val="18"/>
              </w:rPr>
            </w:pPr>
          </w:p>
          <w:p w:rsidR="004F5F40" w:rsidRDefault="004F5F40" w:rsidP="00823291">
            <w:pPr>
              <w:pStyle w:val="TableParagraph"/>
              <w:spacing w:before="151"/>
              <w:ind w:left="89" w:right="73"/>
              <w:jc w:val="center"/>
              <w:rPr>
                <w:b/>
                <w:sz w:val="17"/>
              </w:rPr>
            </w:pPr>
            <w:r>
              <w:rPr>
                <w:b/>
                <w:w w:val="105"/>
                <w:sz w:val="17"/>
              </w:rPr>
              <w:t>ITEM</w:t>
            </w:r>
          </w:p>
        </w:tc>
        <w:tc>
          <w:tcPr>
            <w:tcW w:w="1449" w:type="dxa"/>
            <w:vMerge w:val="restart"/>
            <w:tcBorders>
              <w:top w:val="single" w:sz="6" w:space="0" w:color="000000"/>
              <w:left w:val="single" w:sz="6" w:space="0" w:color="000000"/>
              <w:bottom w:val="single" w:sz="6" w:space="0" w:color="000000"/>
              <w:right w:val="single" w:sz="6" w:space="0" w:color="000000"/>
            </w:tcBorders>
          </w:tcPr>
          <w:p w:rsidR="004F5F40" w:rsidRDefault="004F5F40" w:rsidP="00823291">
            <w:pPr>
              <w:pStyle w:val="TableParagraph"/>
              <w:spacing w:line="54" w:lineRule="exact"/>
              <w:ind w:left="1386" w:right="-72"/>
              <w:rPr>
                <w:sz w:val="5"/>
              </w:rPr>
            </w:pPr>
            <w:r>
              <w:rPr>
                <w:noProof/>
                <w:sz w:val="5"/>
              </w:rPr>
              <mc:AlternateContent>
                <mc:Choice Requires="wpg">
                  <w:drawing>
                    <wp:inline distT="0" distB="0" distL="0" distR="0" wp14:anchorId="11DC21C8" wp14:editId="4508BB31">
                      <wp:extent cx="34925" cy="34925"/>
                      <wp:effectExtent l="9525" t="9525" r="3175" b="3175"/>
                      <wp:docPr id="227" name="Agrupar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34925"/>
                                <a:chOff x="0" y="0"/>
                                <a:chExt cx="55" cy="55"/>
                              </a:xfrm>
                            </wpg:grpSpPr>
                            <wps:wsp>
                              <wps:cNvPr id="228" name="Line 29"/>
                              <wps:cNvCnPr>
                                <a:cxnSpLocks noChangeShapeType="1"/>
                              </wps:cNvCnPr>
                              <wps:spPr bwMode="auto">
                                <a:xfrm>
                                  <a:off x="7" y="7"/>
                                  <a:ext cx="41" cy="0"/>
                                </a:xfrm>
                                <a:prstGeom prst="line">
                                  <a:avLst/>
                                </a:prstGeom>
                                <a:noFill/>
                                <a:ln w="8671">
                                  <a:solidFill>
                                    <a:srgbClr val="FF0000"/>
                                  </a:solidFill>
                                  <a:round/>
                                  <a:headEnd/>
                                  <a:tailEnd/>
                                </a:ln>
                                <a:extLst>
                                  <a:ext uri="{909E8E84-426E-40DD-AFC4-6F175D3DCCD1}">
                                    <a14:hiddenFill xmlns:a14="http://schemas.microsoft.com/office/drawing/2010/main">
                                      <a:noFill/>
                                    </a14:hiddenFill>
                                  </a:ext>
                                </a:extLst>
                              </wps:spPr>
                              <wps:bodyPr/>
                            </wps:wsp>
                            <wps:wsp>
                              <wps:cNvPr id="229" name="Rectangle 30"/>
                              <wps:cNvSpPr>
                                <a:spLocks noChangeArrowheads="1"/>
                              </wps:cNvSpPr>
                              <wps:spPr bwMode="auto">
                                <a:xfrm>
                                  <a:off x="0" y="0"/>
                                  <a:ext cx="55" cy="1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31"/>
                              <wps:cNvCnPr>
                                <a:cxnSpLocks noChangeShapeType="1"/>
                              </wps:cNvCnPr>
                              <wps:spPr bwMode="auto">
                                <a:xfrm>
                                  <a:off x="21" y="21"/>
                                  <a:ext cx="27" cy="0"/>
                                </a:xfrm>
                                <a:prstGeom prst="line">
                                  <a:avLst/>
                                </a:prstGeom>
                                <a:noFill/>
                                <a:ln w="8671">
                                  <a:solidFill>
                                    <a:srgbClr val="FF0000"/>
                                  </a:solidFill>
                                  <a:round/>
                                  <a:headEnd/>
                                  <a:tailEnd/>
                                </a:ln>
                                <a:extLst>
                                  <a:ext uri="{909E8E84-426E-40DD-AFC4-6F175D3DCCD1}">
                                    <a14:hiddenFill xmlns:a14="http://schemas.microsoft.com/office/drawing/2010/main">
                                      <a:noFill/>
                                    </a14:hiddenFill>
                                  </a:ext>
                                </a:extLst>
                              </wps:spPr>
                              <wps:bodyPr/>
                            </wps:wsp>
                            <wps:wsp>
                              <wps:cNvPr id="231" name="Rectangle 32"/>
                              <wps:cNvSpPr>
                                <a:spLocks noChangeArrowheads="1"/>
                              </wps:cNvSpPr>
                              <wps:spPr bwMode="auto">
                                <a:xfrm>
                                  <a:off x="13" y="13"/>
                                  <a:ext cx="41" cy="1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Line 33"/>
                              <wps:cNvCnPr>
                                <a:cxnSpLocks noChangeShapeType="1"/>
                              </wps:cNvCnPr>
                              <wps:spPr bwMode="auto">
                                <a:xfrm>
                                  <a:off x="34" y="34"/>
                                  <a:ext cx="14" cy="0"/>
                                </a:xfrm>
                                <a:prstGeom prst="line">
                                  <a:avLst/>
                                </a:prstGeom>
                                <a:noFill/>
                                <a:ln w="8671">
                                  <a:solidFill>
                                    <a:srgbClr val="FF0000"/>
                                  </a:solidFill>
                                  <a:round/>
                                  <a:headEnd/>
                                  <a:tailEnd/>
                                </a:ln>
                                <a:extLst>
                                  <a:ext uri="{909E8E84-426E-40DD-AFC4-6F175D3DCCD1}">
                                    <a14:hiddenFill xmlns:a14="http://schemas.microsoft.com/office/drawing/2010/main">
                                      <a:noFill/>
                                    </a14:hiddenFill>
                                  </a:ext>
                                </a:extLst>
                              </wps:spPr>
                              <wps:bodyPr/>
                            </wps:wsp>
                            <wps:wsp>
                              <wps:cNvPr id="233" name="Rectangle 34"/>
                              <wps:cNvSpPr>
                                <a:spLocks noChangeArrowheads="1"/>
                              </wps:cNvSpPr>
                              <wps:spPr bwMode="auto">
                                <a:xfrm>
                                  <a:off x="27" y="27"/>
                                  <a:ext cx="28" cy="1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Rectangle 35"/>
                              <wps:cNvSpPr>
                                <a:spLocks noChangeArrowheads="1"/>
                              </wps:cNvSpPr>
                              <wps:spPr bwMode="auto">
                                <a:xfrm>
                                  <a:off x="40" y="40"/>
                                  <a:ext cx="14" cy="1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040BBE4" id="Agrupar 227" o:spid="_x0000_s1026" style="width:2.75pt;height:2.75pt;mso-position-horizontal-relative:char;mso-position-vertical-relative:line" coordsize="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">
                      <v:line id="Line 29" o:spid="_x0000_s1027" style="position:absolute;visibility:visible;mso-wrap-style:square" from="7,7" to="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" strokecolor="red" strokeweight=".24086mm"/>
                      <v:rect id="Rectangle 30" o:spid="_x0000_s1028" style="position:absolute;width:5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" fillcolor="red" stroked="f"/>
                      <v:line id="Line 31" o:spid="_x0000_s1029" style="position:absolute;visibility:visible;mso-wrap-style:square" from="21,21" to="4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" strokecolor="red" strokeweight=".24086mm"/>
                      <v:rect id="Rectangle 32" o:spid="_x0000_s1030" style="position:absolute;left:13;top:13;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" fillcolor="red" stroked="f"/>
                      <v:line id="Line 33" o:spid="_x0000_s1031" style="position:absolute;visibility:visible;mso-wrap-style:square" from="34,34" to="4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" strokecolor="red" strokeweight=".24086mm"/>
                      <v:rect id="Rectangle 34" o:spid="_x0000_s1032" style="position:absolute;left:27;top:2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" fillcolor="red" stroked="f"/>
                      <v:rect id="Rectangle 35" o:spid="_x0000_s1033" style="position:absolute;left:40;top:40;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" fillcolor="red" stroked="f"/>
                      <w10:anchorlock/>
                    </v:group>
                  </w:pict>
                </mc:Fallback>
              </mc:AlternateContent>
            </w:r>
          </w:p>
          <w:p w:rsidR="004F5F40" w:rsidRDefault="004F5F40" w:rsidP="00823291">
            <w:pPr>
              <w:pStyle w:val="TableParagraph"/>
              <w:rPr>
                <w:b/>
                <w:sz w:val="18"/>
              </w:rPr>
            </w:pPr>
          </w:p>
          <w:p w:rsidR="004F5F40" w:rsidRDefault="004F5F40" w:rsidP="00823291">
            <w:pPr>
              <w:pStyle w:val="TableParagraph"/>
              <w:spacing w:before="6"/>
              <w:rPr>
                <w:b/>
                <w:sz w:val="13"/>
              </w:rPr>
            </w:pPr>
          </w:p>
          <w:p w:rsidR="004F5F40" w:rsidRDefault="004F5F40" w:rsidP="00823291">
            <w:pPr>
              <w:pStyle w:val="TableParagraph"/>
              <w:ind w:left="319"/>
              <w:rPr>
                <w:b/>
                <w:sz w:val="17"/>
              </w:rPr>
            </w:pPr>
            <w:r>
              <w:rPr>
                <w:b/>
                <w:w w:val="105"/>
                <w:sz w:val="17"/>
              </w:rPr>
              <w:t>ATIVIDADE</w:t>
            </w:r>
          </w:p>
        </w:tc>
        <w:tc>
          <w:tcPr>
            <w:tcW w:w="1353" w:type="dxa"/>
            <w:vMerge w:val="restart"/>
            <w:tcBorders>
              <w:top w:val="single" w:sz="6" w:space="0" w:color="000000"/>
              <w:left w:val="single" w:sz="6" w:space="0" w:color="000000"/>
              <w:bottom w:val="single" w:sz="6" w:space="0" w:color="000000"/>
              <w:right w:val="single" w:sz="6" w:space="0" w:color="000000"/>
            </w:tcBorders>
          </w:tcPr>
          <w:p w:rsidR="004F5F40" w:rsidRDefault="004F5F40" w:rsidP="00823291">
            <w:pPr>
              <w:pStyle w:val="TableParagraph"/>
              <w:spacing w:before="2"/>
              <w:rPr>
                <w:b/>
                <w:sz w:val="13"/>
              </w:rPr>
            </w:pPr>
          </w:p>
          <w:p w:rsidR="004F5F40" w:rsidRDefault="004F5F40" w:rsidP="00823291">
            <w:pPr>
              <w:pStyle w:val="TableParagraph"/>
              <w:ind w:left="101"/>
              <w:rPr>
                <w:b/>
                <w:sz w:val="16"/>
              </w:rPr>
            </w:pPr>
            <w:r>
              <w:rPr>
                <w:b/>
                <w:sz w:val="16"/>
              </w:rPr>
              <w:t>CONFORMIDADE</w:t>
            </w:r>
          </w:p>
        </w:tc>
        <w:tc>
          <w:tcPr>
            <w:tcW w:w="2104" w:type="dxa"/>
            <w:gridSpan w:val="3"/>
            <w:tcBorders>
              <w:top w:val="single" w:sz="6" w:space="0" w:color="000000"/>
              <w:left w:val="single" w:sz="6" w:space="0" w:color="000000"/>
              <w:bottom w:val="single" w:sz="18" w:space="0" w:color="000000"/>
              <w:right w:val="single" w:sz="6" w:space="0" w:color="000000"/>
            </w:tcBorders>
            <w:hideMark/>
          </w:tcPr>
          <w:p w:rsidR="004F5F40" w:rsidRDefault="004F5F40" w:rsidP="00823291">
            <w:pPr>
              <w:pStyle w:val="TableParagraph"/>
              <w:spacing w:before="24"/>
              <w:ind w:left="846" w:right="822"/>
              <w:jc w:val="center"/>
              <w:rPr>
                <w:b/>
                <w:sz w:val="16"/>
              </w:rPr>
            </w:pPr>
            <w:r>
              <w:rPr>
                <w:b/>
                <w:sz w:val="16"/>
              </w:rPr>
              <w:t>Pesos</w:t>
            </w:r>
          </w:p>
        </w:tc>
        <w:tc>
          <w:tcPr>
            <w:tcW w:w="1134"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28" w:line="195" w:lineRule="exact"/>
              <w:ind w:left="94" w:right="67"/>
              <w:jc w:val="center"/>
              <w:rPr>
                <w:b/>
                <w:sz w:val="17"/>
              </w:rPr>
            </w:pPr>
            <w:r>
              <w:rPr>
                <w:b/>
                <w:w w:val="105"/>
                <w:sz w:val="17"/>
              </w:rPr>
              <w:t>ICQ</w:t>
            </w:r>
          </w:p>
        </w:tc>
      </w:tr>
      <w:tr w:rsidR="004F5F40" w:rsidTr="004F5F40">
        <w:trPr>
          <w:trHeight w:val="243"/>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rsidR="004F5F40" w:rsidRDefault="004F5F40" w:rsidP="00823291">
            <w:pPr>
              <w:rPr>
                <w:b/>
                <w:sz w:val="17"/>
              </w:rPr>
            </w:pPr>
          </w:p>
        </w:tc>
        <w:tc>
          <w:tcPr>
            <w:tcW w:w="1326" w:type="dxa"/>
            <w:vMerge/>
            <w:tcBorders>
              <w:top w:val="single" w:sz="6" w:space="0" w:color="000000"/>
              <w:left w:val="single" w:sz="6" w:space="0" w:color="000000"/>
              <w:bottom w:val="single" w:sz="6" w:space="0" w:color="000000"/>
              <w:right w:val="single" w:sz="6" w:space="0" w:color="000000"/>
            </w:tcBorders>
            <w:vAlign w:val="center"/>
            <w:hideMark/>
          </w:tcPr>
          <w:p w:rsidR="004F5F40" w:rsidRDefault="004F5F40" w:rsidP="00823291">
            <w:pPr>
              <w:rPr>
                <w:b/>
                <w:sz w:val="17"/>
              </w:rPr>
            </w:pPr>
          </w:p>
        </w:tc>
        <w:tc>
          <w:tcPr>
            <w:tcW w:w="1449" w:type="dxa"/>
            <w:vMerge/>
            <w:tcBorders>
              <w:top w:val="single" w:sz="6" w:space="0" w:color="000000"/>
              <w:left w:val="single" w:sz="6" w:space="0" w:color="000000"/>
              <w:bottom w:val="single" w:sz="6" w:space="0" w:color="000000"/>
              <w:right w:val="single" w:sz="6" w:space="0" w:color="000000"/>
            </w:tcBorders>
            <w:vAlign w:val="center"/>
            <w:hideMark/>
          </w:tcPr>
          <w:p w:rsidR="004F5F40" w:rsidRDefault="004F5F40" w:rsidP="00823291">
            <w:pPr>
              <w:rPr>
                <w:b/>
                <w:sz w:val="17"/>
              </w:rPr>
            </w:pPr>
          </w:p>
        </w:tc>
        <w:tc>
          <w:tcPr>
            <w:tcW w:w="1353" w:type="dxa"/>
            <w:vMerge/>
            <w:tcBorders>
              <w:top w:val="single" w:sz="6" w:space="0" w:color="000000"/>
              <w:left w:val="single" w:sz="6" w:space="0" w:color="000000"/>
              <w:bottom w:val="single" w:sz="6" w:space="0" w:color="000000"/>
              <w:right w:val="single" w:sz="6" w:space="0" w:color="000000"/>
            </w:tcBorders>
            <w:vAlign w:val="center"/>
            <w:hideMark/>
          </w:tcPr>
          <w:p w:rsidR="004F5F40" w:rsidRDefault="004F5F40" w:rsidP="00823291">
            <w:pPr>
              <w:rPr>
                <w:b/>
                <w:sz w:val="16"/>
              </w:rPr>
            </w:pPr>
          </w:p>
        </w:tc>
        <w:tc>
          <w:tcPr>
            <w:tcW w:w="765"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23"/>
              <w:ind w:left="25"/>
              <w:jc w:val="center"/>
              <w:rPr>
                <w:b/>
                <w:sz w:val="16"/>
              </w:rPr>
            </w:pPr>
            <w:r>
              <w:rPr>
                <w:b/>
                <w:w w:val="102"/>
                <w:sz w:val="16"/>
              </w:rPr>
              <w:t>N</w:t>
            </w:r>
          </w:p>
        </w:tc>
        <w:tc>
          <w:tcPr>
            <w:tcW w:w="711"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line="41" w:lineRule="exact"/>
              <w:ind w:left="662" w:right="-72"/>
              <w:rPr>
                <w:sz w:val="4"/>
              </w:rPr>
            </w:pPr>
            <w:r>
              <w:rPr>
                <w:noProof/>
                <w:sz w:val="4"/>
              </w:rPr>
              <mc:AlternateContent>
                <mc:Choice Requires="wpg">
                  <w:drawing>
                    <wp:inline distT="0" distB="0" distL="0" distR="0" wp14:anchorId="7B020FDA" wp14:editId="19272239">
                      <wp:extent cx="26035" cy="26035"/>
                      <wp:effectExtent l="9525" t="9525" r="2540" b="2540"/>
                      <wp:docPr id="221" name="Agrupar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 cy="26035"/>
                                <a:chOff x="0" y="0"/>
                                <a:chExt cx="41" cy="41"/>
                              </a:xfrm>
                            </wpg:grpSpPr>
                            <wps:wsp>
                              <wps:cNvPr id="222" name="Line 23"/>
                              <wps:cNvCnPr>
                                <a:cxnSpLocks noChangeShapeType="1"/>
                              </wps:cNvCnPr>
                              <wps:spPr bwMode="auto">
                                <a:xfrm>
                                  <a:off x="7" y="7"/>
                                  <a:ext cx="27" cy="0"/>
                                </a:xfrm>
                                <a:prstGeom prst="line">
                                  <a:avLst/>
                                </a:prstGeom>
                                <a:noFill/>
                                <a:ln w="8671">
                                  <a:solidFill>
                                    <a:srgbClr val="FF0000"/>
                                  </a:solidFill>
                                  <a:round/>
                                  <a:headEnd/>
                                  <a:tailEnd/>
                                </a:ln>
                                <a:extLst>
                                  <a:ext uri="{909E8E84-426E-40DD-AFC4-6F175D3DCCD1}">
                                    <a14:hiddenFill xmlns:a14="http://schemas.microsoft.com/office/drawing/2010/main">
                                      <a:noFill/>
                                    </a14:hiddenFill>
                                  </a:ext>
                                </a:extLst>
                              </wps:spPr>
                              <wps:bodyPr/>
                            </wps:wsp>
                            <wps:wsp>
                              <wps:cNvPr id="223" name="Rectangle 24"/>
                              <wps:cNvSpPr>
                                <a:spLocks noChangeArrowheads="1"/>
                              </wps:cNvSpPr>
                              <wps:spPr bwMode="auto">
                                <a:xfrm>
                                  <a:off x="0" y="0"/>
                                  <a:ext cx="41" cy="1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Line 25"/>
                              <wps:cNvCnPr>
                                <a:cxnSpLocks noChangeShapeType="1"/>
                              </wps:cNvCnPr>
                              <wps:spPr bwMode="auto">
                                <a:xfrm>
                                  <a:off x="21" y="21"/>
                                  <a:ext cx="13" cy="0"/>
                                </a:xfrm>
                                <a:prstGeom prst="line">
                                  <a:avLst/>
                                </a:prstGeom>
                                <a:noFill/>
                                <a:ln w="8671">
                                  <a:solidFill>
                                    <a:srgbClr val="FF0000"/>
                                  </a:solidFill>
                                  <a:round/>
                                  <a:headEnd/>
                                  <a:tailEnd/>
                                </a:ln>
                                <a:extLst>
                                  <a:ext uri="{909E8E84-426E-40DD-AFC4-6F175D3DCCD1}">
                                    <a14:hiddenFill xmlns:a14="http://schemas.microsoft.com/office/drawing/2010/main">
                                      <a:noFill/>
                                    </a14:hiddenFill>
                                  </a:ext>
                                </a:extLst>
                              </wps:spPr>
                              <wps:bodyPr/>
                            </wps:wsp>
                            <wps:wsp>
                              <wps:cNvPr id="225" name="Rectangle 26"/>
                              <wps:cNvSpPr>
                                <a:spLocks noChangeArrowheads="1"/>
                              </wps:cNvSpPr>
                              <wps:spPr bwMode="auto">
                                <a:xfrm>
                                  <a:off x="13" y="13"/>
                                  <a:ext cx="28" cy="1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Rectangle 27"/>
                              <wps:cNvSpPr>
                                <a:spLocks noChangeArrowheads="1"/>
                              </wps:cNvSpPr>
                              <wps:spPr bwMode="auto">
                                <a:xfrm>
                                  <a:off x="27" y="27"/>
                                  <a:ext cx="14" cy="1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82F9D51" id="Agrupar 221" o:spid="_x0000_s1026" style="width:2.05pt;height:2.05pt;mso-position-horizontal-relative:char;mso-position-vertical-relative:line" coordsize="4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">
                      <v:line id="Line 23" o:spid="_x0000_s1027" style="position:absolute;visibility:visible;mso-wrap-style:square" from="7,7" to="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" strokecolor="red" strokeweight=".24086mm"/>
                      <v:rect id="Rectangle 24" o:spid="_x0000_s1028" style="position:absolute;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" fillcolor="red" stroked="f"/>
                      <v:line id="Line 25" o:spid="_x0000_s1029" style="position:absolute;visibility:visible;mso-wrap-style:square" from="21,21" to="3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" strokecolor="red" strokeweight=".24086mm"/>
                      <v:rect id="Rectangle 26" o:spid="_x0000_s1030" style="position:absolute;left:13;top:1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" fillcolor="red" stroked="f"/>
                      <v:rect id="Rectangle 27" o:spid="_x0000_s1031" style="position:absolute;left:27;top:27;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" fillcolor="red" stroked="f"/>
                      <w10:anchorlock/>
                    </v:group>
                  </w:pict>
                </mc:Fallback>
              </mc:AlternateContent>
            </w:r>
          </w:p>
          <w:p w:rsidR="004F5F40" w:rsidRDefault="004F5F40" w:rsidP="00823291">
            <w:pPr>
              <w:pStyle w:val="TableParagraph"/>
              <w:ind w:left="32"/>
              <w:jc w:val="center"/>
              <w:rPr>
                <w:b/>
                <w:sz w:val="16"/>
              </w:rPr>
            </w:pPr>
            <w:r>
              <w:rPr>
                <w:b/>
                <w:w w:val="102"/>
                <w:sz w:val="16"/>
              </w:rPr>
              <w:t>P</w:t>
            </w:r>
          </w:p>
        </w:tc>
        <w:tc>
          <w:tcPr>
            <w:tcW w:w="628"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23"/>
              <w:ind w:left="31"/>
              <w:jc w:val="center"/>
              <w:rPr>
                <w:b/>
                <w:sz w:val="16"/>
              </w:rPr>
            </w:pPr>
            <w:r>
              <w:rPr>
                <w:b/>
                <w:w w:val="102"/>
                <w:sz w:val="16"/>
              </w:rPr>
              <w:t>Q</w:t>
            </w:r>
          </w:p>
        </w:tc>
        <w:tc>
          <w:tcPr>
            <w:tcW w:w="1134" w:type="dxa"/>
            <w:vMerge w:val="restart"/>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55" w:line="266" w:lineRule="auto"/>
              <w:ind w:left="34" w:right="24" w:firstLine="13"/>
              <w:jc w:val="center"/>
              <w:rPr>
                <w:b/>
                <w:sz w:val="17"/>
              </w:rPr>
            </w:pPr>
            <w:r>
              <w:rPr>
                <w:b/>
                <w:w w:val="105"/>
                <w:sz w:val="17"/>
              </w:rPr>
              <w:t xml:space="preserve">Índice de </w:t>
            </w:r>
            <w:r>
              <w:rPr>
                <w:b/>
                <w:sz w:val="17"/>
              </w:rPr>
              <w:t xml:space="preserve">Conformidade </w:t>
            </w:r>
            <w:r>
              <w:rPr>
                <w:b/>
                <w:w w:val="105"/>
                <w:sz w:val="17"/>
              </w:rPr>
              <w:t>do Quesito</w:t>
            </w:r>
          </w:p>
        </w:tc>
      </w:tr>
      <w:tr w:rsidR="004F5F40" w:rsidTr="004F5F40">
        <w:trPr>
          <w:trHeight w:val="531"/>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rsidR="004F5F40" w:rsidRDefault="004F5F40" w:rsidP="00823291">
            <w:pPr>
              <w:rPr>
                <w:b/>
                <w:sz w:val="17"/>
              </w:rPr>
            </w:pPr>
          </w:p>
        </w:tc>
        <w:tc>
          <w:tcPr>
            <w:tcW w:w="1326" w:type="dxa"/>
            <w:vMerge/>
            <w:tcBorders>
              <w:top w:val="single" w:sz="6" w:space="0" w:color="000000"/>
              <w:left w:val="single" w:sz="6" w:space="0" w:color="000000"/>
              <w:bottom w:val="single" w:sz="6" w:space="0" w:color="000000"/>
              <w:right w:val="single" w:sz="6" w:space="0" w:color="000000"/>
            </w:tcBorders>
            <w:vAlign w:val="center"/>
            <w:hideMark/>
          </w:tcPr>
          <w:p w:rsidR="004F5F40" w:rsidRDefault="004F5F40" w:rsidP="00823291">
            <w:pPr>
              <w:rPr>
                <w:b/>
                <w:sz w:val="17"/>
              </w:rPr>
            </w:pPr>
          </w:p>
        </w:tc>
        <w:tc>
          <w:tcPr>
            <w:tcW w:w="1449" w:type="dxa"/>
            <w:vMerge/>
            <w:tcBorders>
              <w:top w:val="single" w:sz="6" w:space="0" w:color="000000"/>
              <w:left w:val="single" w:sz="6" w:space="0" w:color="000000"/>
              <w:bottom w:val="single" w:sz="6" w:space="0" w:color="000000"/>
              <w:right w:val="single" w:sz="6" w:space="0" w:color="000000"/>
            </w:tcBorders>
            <w:vAlign w:val="center"/>
            <w:hideMark/>
          </w:tcPr>
          <w:p w:rsidR="004F5F40" w:rsidRDefault="004F5F40" w:rsidP="00823291">
            <w:pPr>
              <w:rPr>
                <w:b/>
                <w:sz w:val="17"/>
              </w:rPr>
            </w:pPr>
          </w:p>
        </w:tc>
        <w:tc>
          <w:tcPr>
            <w:tcW w:w="1353" w:type="dxa"/>
            <w:tcBorders>
              <w:top w:val="single" w:sz="6" w:space="0" w:color="000000"/>
              <w:left w:val="single" w:sz="6" w:space="0" w:color="000000"/>
              <w:bottom w:val="single" w:sz="6" w:space="0" w:color="000000"/>
              <w:right w:val="single" w:sz="6" w:space="0" w:color="000000"/>
            </w:tcBorders>
          </w:tcPr>
          <w:p w:rsidR="004F5F40" w:rsidRDefault="004F5F40" w:rsidP="00823291">
            <w:pPr>
              <w:pStyle w:val="TableParagraph"/>
              <w:spacing w:before="4"/>
              <w:rPr>
                <w:b/>
                <w:sz w:val="14"/>
              </w:rPr>
            </w:pPr>
          </w:p>
          <w:p w:rsidR="004F5F40" w:rsidRDefault="004F5F40" w:rsidP="00823291">
            <w:pPr>
              <w:pStyle w:val="TableParagraph"/>
              <w:ind w:left="302" w:right="281"/>
              <w:jc w:val="center"/>
              <w:rPr>
                <w:b/>
                <w:sz w:val="16"/>
              </w:rPr>
            </w:pPr>
            <w:r>
              <w:rPr>
                <w:b/>
                <w:sz w:val="16"/>
              </w:rPr>
              <w:t>(NA/C/NC)</w:t>
            </w:r>
          </w:p>
        </w:tc>
        <w:tc>
          <w:tcPr>
            <w:tcW w:w="765" w:type="dxa"/>
            <w:tcBorders>
              <w:top w:val="single" w:sz="6" w:space="0" w:color="000000"/>
              <w:left w:val="single" w:sz="6" w:space="0" w:color="000000"/>
              <w:bottom w:val="single" w:sz="6" w:space="0" w:color="000000"/>
              <w:right w:val="single" w:sz="6" w:space="0" w:color="000000"/>
            </w:tcBorders>
          </w:tcPr>
          <w:p w:rsidR="004F5F40" w:rsidRDefault="004F5F40" w:rsidP="00823291">
            <w:pPr>
              <w:pStyle w:val="TableParagraph"/>
              <w:spacing w:before="4"/>
              <w:rPr>
                <w:b/>
                <w:sz w:val="14"/>
              </w:rPr>
            </w:pPr>
          </w:p>
          <w:p w:rsidR="004F5F40" w:rsidRDefault="004F5F40" w:rsidP="00823291">
            <w:pPr>
              <w:pStyle w:val="TableParagraph"/>
              <w:ind w:left="42" w:right="30"/>
              <w:jc w:val="center"/>
              <w:rPr>
                <w:b/>
                <w:sz w:val="16"/>
              </w:rPr>
            </w:pPr>
            <w:r>
              <w:rPr>
                <w:b/>
                <w:sz w:val="16"/>
              </w:rPr>
              <w:t>Atividade</w:t>
            </w:r>
          </w:p>
        </w:tc>
        <w:tc>
          <w:tcPr>
            <w:tcW w:w="711" w:type="dxa"/>
            <w:tcBorders>
              <w:top w:val="single" w:sz="6" w:space="0" w:color="000000"/>
              <w:left w:val="single" w:sz="6" w:space="0" w:color="000000"/>
              <w:bottom w:val="single" w:sz="6" w:space="0" w:color="000000"/>
              <w:right w:val="single" w:sz="6" w:space="0" w:color="000000"/>
            </w:tcBorders>
          </w:tcPr>
          <w:p w:rsidR="004F5F40" w:rsidRDefault="004F5F40" w:rsidP="00823291">
            <w:pPr>
              <w:pStyle w:val="TableParagraph"/>
              <w:spacing w:before="4"/>
              <w:rPr>
                <w:b/>
                <w:sz w:val="14"/>
              </w:rPr>
            </w:pPr>
          </w:p>
          <w:p w:rsidR="004F5F40" w:rsidRDefault="004F5F40" w:rsidP="00823291">
            <w:pPr>
              <w:pStyle w:val="TableParagraph"/>
              <w:ind w:left="170" w:right="160"/>
              <w:jc w:val="center"/>
              <w:rPr>
                <w:b/>
                <w:sz w:val="16"/>
              </w:rPr>
            </w:pPr>
            <w:r>
              <w:rPr>
                <w:b/>
                <w:sz w:val="16"/>
              </w:rPr>
              <w:t>Item</w:t>
            </w:r>
          </w:p>
        </w:tc>
        <w:tc>
          <w:tcPr>
            <w:tcW w:w="628" w:type="dxa"/>
            <w:tcBorders>
              <w:top w:val="single" w:sz="6" w:space="0" w:color="000000"/>
              <w:left w:val="single" w:sz="6" w:space="0" w:color="000000"/>
              <w:bottom w:val="single" w:sz="6" w:space="0" w:color="000000"/>
              <w:right w:val="single" w:sz="6" w:space="0" w:color="000000"/>
            </w:tcBorders>
          </w:tcPr>
          <w:p w:rsidR="004F5F40" w:rsidRDefault="004F5F40" w:rsidP="00823291">
            <w:pPr>
              <w:pStyle w:val="TableParagraph"/>
              <w:spacing w:before="4"/>
              <w:rPr>
                <w:b/>
                <w:sz w:val="14"/>
              </w:rPr>
            </w:pPr>
          </w:p>
          <w:p w:rsidR="004F5F40" w:rsidRDefault="004F5F40" w:rsidP="00823291">
            <w:pPr>
              <w:pStyle w:val="TableParagraph"/>
              <w:ind w:left="42" w:right="9"/>
              <w:jc w:val="center"/>
              <w:rPr>
                <w:b/>
                <w:sz w:val="16"/>
              </w:rPr>
            </w:pPr>
            <w:r>
              <w:rPr>
                <w:b/>
                <w:sz w:val="16"/>
              </w:rPr>
              <w:t>Quesito</w:t>
            </w: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4F5F40" w:rsidRDefault="004F5F40" w:rsidP="00823291">
            <w:pPr>
              <w:rPr>
                <w:b/>
                <w:sz w:val="17"/>
              </w:rPr>
            </w:pPr>
          </w:p>
        </w:tc>
      </w:tr>
      <w:tr w:rsidR="004F5F40" w:rsidTr="004F5F40">
        <w:trPr>
          <w:trHeight w:val="258"/>
        </w:trPr>
        <w:tc>
          <w:tcPr>
            <w:tcW w:w="1422" w:type="dxa"/>
            <w:vMerge w:val="restart"/>
            <w:tcBorders>
              <w:top w:val="single" w:sz="6" w:space="0" w:color="000000"/>
              <w:left w:val="single" w:sz="6" w:space="0" w:color="000000"/>
              <w:bottom w:val="single" w:sz="6" w:space="0" w:color="000000"/>
              <w:right w:val="single" w:sz="6" w:space="0" w:color="000000"/>
            </w:tcBorders>
          </w:tcPr>
          <w:p w:rsidR="004F5F40" w:rsidRDefault="004F5F40" w:rsidP="00823291">
            <w:pPr>
              <w:pStyle w:val="TableParagraph"/>
              <w:rPr>
                <w:b/>
                <w:sz w:val="18"/>
              </w:rPr>
            </w:pPr>
          </w:p>
          <w:p w:rsidR="004F5F40" w:rsidRDefault="004F5F40" w:rsidP="00823291">
            <w:pPr>
              <w:pStyle w:val="TableParagraph"/>
              <w:rPr>
                <w:b/>
                <w:sz w:val="18"/>
              </w:rPr>
            </w:pPr>
          </w:p>
          <w:p w:rsidR="004F5F40" w:rsidRDefault="004F5F40" w:rsidP="00823291">
            <w:pPr>
              <w:pStyle w:val="TableParagraph"/>
              <w:spacing w:before="7"/>
              <w:rPr>
                <w:b/>
                <w:sz w:val="15"/>
              </w:rPr>
            </w:pPr>
          </w:p>
          <w:p w:rsidR="004F5F40" w:rsidRDefault="004F5F40" w:rsidP="00823291">
            <w:pPr>
              <w:pStyle w:val="TableParagraph"/>
              <w:spacing w:line="266" w:lineRule="auto"/>
              <w:ind w:left="429" w:hanging="205"/>
              <w:rPr>
                <w:sz w:val="17"/>
              </w:rPr>
            </w:pPr>
            <w:r>
              <w:rPr>
                <w:w w:val="105"/>
                <w:sz w:val="17"/>
              </w:rPr>
              <w:t>1. Qualidade Técnica</w:t>
            </w:r>
          </w:p>
        </w:tc>
        <w:tc>
          <w:tcPr>
            <w:tcW w:w="1326"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28"/>
              <w:ind w:left="89" w:right="77"/>
              <w:jc w:val="center"/>
              <w:rPr>
                <w:sz w:val="17"/>
              </w:rPr>
            </w:pPr>
            <w:r>
              <w:rPr>
                <w:w w:val="105"/>
                <w:sz w:val="17"/>
              </w:rPr>
              <w:t>Normas</w:t>
            </w:r>
          </w:p>
        </w:tc>
        <w:tc>
          <w:tcPr>
            <w:tcW w:w="1449"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28"/>
              <w:ind w:left="26" w:right="18"/>
              <w:jc w:val="center"/>
              <w:rPr>
                <w:sz w:val="17"/>
              </w:rPr>
            </w:pPr>
            <w:r>
              <w:rPr>
                <w:w w:val="105"/>
                <w:sz w:val="17"/>
              </w:rPr>
              <w:t>Atendimento</w:t>
            </w:r>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rsidR="004F5F40" w:rsidRDefault="004F5F40" w:rsidP="00823291">
            <w:pPr>
              <w:pStyle w:val="TableParagraph"/>
              <w:spacing w:before="28"/>
              <w:ind w:left="25"/>
              <w:jc w:val="center"/>
              <w:rPr>
                <w:sz w:val="17"/>
              </w:rPr>
            </w:pPr>
            <w:r>
              <w:rPr>
                <w:w w:val="104"/>
                <w:sz w:val="17"/>
              </w:rPr>
              <w:t>C</w:t>
            </w:r>
          </w:p>
        </w:tc>
        <w:tc>
          <w:tcPr>
            <w:tcW w:w="765"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28"/>
              <w:ind w:left="7"/>
              <w:jc w:val="center"/>
              <w:rPr>
                <w:sz w:val="17"/>
              </w:rPr>
            </w:pPr>
            <w:r>
              <w:rPr>
                <w:w w:val="104"/>
                <w:sz w:val="17"/>
              </w:rPr>
              <w:t>1</w:t>
            </w:r>
          </w:p>
        </w:tc>
        <w:tc>
          <w:tcPr>
            <w:tcW w:w="711"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28"/>
              <w:ind w:left="178" w:right="158"/>
              <w:jc w:val="center"/>
              <w:rPr>
                <w:sz w:val="17"/>
              </w:rPr>
            </w:pPr>
            <w:r>
              <w:rPr>
                <w:w w:val="105"/>
                <w:sz w:val="17"/>
              </w:rPr>
              <w:t>0,30</w:t>
            </w:r>
          </w:p>
        </w:tc>
        <w:tc>
          <w:tcPr>
            <w:tcW w:w="628" w:type="dxa"/>
            <w:vMerge w:val="restart"/>
            <w:tcBorders>
              <w:top w:val="single" w:sz="6" w:space="0" w:color="000000"/>
              <w:left w:val="single" w:sz="6" w:space="0" w:color="000000"/>
              <w:bottom w:val="single" w:sz="6" w:space="0" w:color="000000"/>
              <w:right w:val="single" w:sz="6" w:space="0" w:color="000000"/>
            </w:tcBorders>
          </w:tcPr>
          <w:p w:rsidR="004F5F40" w:rsidRDefault="004F5F40" w:rsidP="00823291">
            <w:pPr>
              <w:pStyle w:val="TableParagraph"/>
              <w:rPr>
                <w:b/>
                <w:sz w:val="18"/>
              </w:rPr>
            </w:pPr>
          </w:p>
          <w:p w:rsidR="004F5F40" w:rsidRDefault="004F5F40" w:rsidP="00823291">
            <w:pPr>
              <w:pStyle w:val="TableParagraph"/>
              <w:rPr>
                <w:b/>
                <w:sz w:val="18"/>
              </w:rPr>
            </w:pPr>
          </w:p>
          <w:p w:rsidR="004F5F40" w:rsidRDefault="004F5F40" w:rsidP="00823291">
            <w:pPr>
              <w:pStyle w:val="TableParagraph"/>
              <w:spacing w:before="7"/>
              <w:rPr>
                <w:b/>
                <w:sz w:val="24"/>
              </w:rPr>
            </w:pPr>
          </w:p>
          <w:p w:rsidR="004F5F40" w:rsidRDefault="004F5F40" w:rsidP="00823291">
            <w:pPr>
              <w:pStyle w:val="TableParagraph"/>
              <w:ind w:left="156"/>
              <w:rPr>
                <w:sz w:val="17"/>
              </w:rPr>
            </w:pPr>
            <w:r>
              <w:rPr>
                <w:w w:val="105"/>
                <w:sz w:val="17"/>
              </w:rPr>
              <w:t>0,40</w:t>
            </w:r>
          </w:p>
        </w:tc>
        <w:tc>
          <w:tcPr>
            <w:tcW w:w="1134" w:type="dxa"/>
            <w:vMerge w:val="restart"/>
            <w:tcBorders>
              <w:top w:val="single" w:sz="6" w:space="0" w:color="000000"/>
              <w:left w:val="single" w:sz="6" w:space="0" w:color="000000"/>
              <w:bottom w:val="single" w:sz="6" w:space="0" w:color="000000"/>
              <w:right w:val="single" w:sz="6" w:space="0" w:color="000000"/>
            </w:tcBorders>
          </w:tcPr>
          <w:p w:rsidR="004F5F40" w:rsidRDefault="004F5F40" w:rsidP="00823291">
            <w:pPr>
              <w:pStyle w:val="TableParagraph"/>
              <w:rPr>
                <w:b/>
                <w:sz w:val="26"/>
              </w:rPr>
            </w:pPr>
          </w:p>
          <w:p w:rsidR="004F5F40" w:rsidRDefault="004F5F40" w:rsidP="00823291">
            <w:pPr>
              <w:pStyle w:val="TableParagraph"/>
              <w:spacing w:before="9"/>
              <w:rPr>
                <w:b/>
                <w:sz w:val="29"/>
              </w:rPr>
            </w:pPr>
          </w:p>
          <w:p w:rsidR="004F5F40" w:rsidRDefault="004F5F40" w:rsidP="00823291">
            <w:pPr>
              <w:pStyle w:val="TableParagraph"/>
              <w:spacing w:before="1"/>
              <w:ind w:left="335"/>
              <w:rPr>
                <w:sz w:val="26"/>
              </w:rPr>
            </w:pPr>
            <w:r>
              <w:rPr>
                <w:sz w:val="26"/>
              </w:rPr>
              <w:t>40%</w:t>
            </w:r>
          </w:p>
        </w:tc>
      </w:tr>
      <w:tr w:rsidR="004F5F40" w:rsidTr="004F5F40">
        <w:trPr>
          <w:trHeight w:val="258"/>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rsidR="004F5F40" w:rsidRDefault="004F5F40" w:rsidP="00823291">
            <w:pPr>
              <w:rPr>
                <w:sz w:val="17"/>
              </w:rPr>
            </w:pPr>
          </w:p>
        </w:tc>
        <w:tc>
          <w:tcPr>
            <w:tcW w:w="1326" w:type="dxa"/>
            <w:vMerge w:val="restart"/>
            <w:tcBorders>
              <w:top w:val="single" w:sz="6" w:space="0" w:color="000000"/>
              <w:left w:val="single" w:sz="6" w:space="0" w:color="000000"/>
              <w:bottom w:val="single" w:sz="6" w:space="0" w:color="000000"/>
              <w:right w:val="single" w:sz="6" w:space="0" w:color="000000"/>
            </w:tcBorders>
          </w:tcPr>
          <w:p w:rsidR="004F5F40" w:rsidRDefault="004F5F40" w:rsidP="00823291">
            <w:pPr>
              <w:pStyle w:val="TableParagraph"/>
              <w:spacing w:before="4"/>
              <w:rPr>
                <w:b/>
                <w:sz w:val="21"/>
              </w:rPr>
            </w:pPr>
          </w:p>
          <w:p w:rsidR="004F5F40" w:rsidRDefault="004F5F40" w:rsidP="00823291">
            <w:pPr>
              <w:pStyle w:val="TableParagraph"/>
              <w:spacing w:before="1"/>
              <w:ind w:left="155"/>
              <w:rPr>
                <w:sz w:val="17"/>
              </w:rPr>
            </w:pPr>
            <w:r>
              <w:rPr>
                <w:w w:val="105"/>
                <w:sz w:val="17"/>
              </w:rPr>
              <w:t>Cumprimento</w:t>
            </w:r>
          </w:p>
        </w:tc>
        <w:tc>
          <w:tcPr>
            <w:tcW w:w="1449"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28"/>
              <w:ind w:left="26" w:right="17"/>
              <w:jc w:val="center"/>
              <w:rPr>
                <w:sz w:val="17"/>
              </w:rPr>
            </w:pPr>
            <w:r>
              <w:rPr>
                <w:w w:val="105"/>
                <w:sz w:val="17"/>
              </w:rPr>
              <w:t>Objeto</w:t>
            </w:r>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rsidR="004F5F40" w:rsidRDefault="004F5F40" w:rsidP="00823291">
            <w:pPr>
              <w:pStyle w:val="TableParagraph"/>
              <w:spacing w:before="28"/>
              <w:ind w:left="25"/>
              <w:jc w:val="center"/>
              <w:rPr>
                <w:sz w:val="17"/>
              </w:rPr>
            </w:pPr>
            <w:r>
              <w:rPr>
                <w:w w:val="104"/>
                <w:sz w:val="17"/>
              </w:rPr>
              <w:t>C</w:t>
            </w:r>
          </w:p>
        </w:tc>
        <w:tc>
          <w:tcPr>
            <w:tcW w:w="765"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28"/>
              <w:ind w:left="7"/>
              <w:jc w:val="center"/>
              <w:rPr>
                <w:sz w:val="17"/>
              </w:rPr>
            </w:pPr>
            <w:r>
              <w:rPr>
                <w:w w:val="104"/>
                <w:sz w:val="17"/>
              </w:rPr>
              <w:t>1</w:t>
            </w:r>
          </w:p>
        </w:tc>
        <w:tc>
          <w:tcPr>
            <w:tcW w:w="711" w:type="dxa"/>
            <w:vMerge w:val="restart"/>
            <w:tcBorders>
              <w:top w:val="single" w:sz="6" w:space="0" w:color="000000"/>
              <w:left w:val="single" w:sz="6" w:space="0" w:color="000000"/>
              <w:bottom w:val="single" w:sz="6" w:space="0" w:color="000000"/>
              <w:right w:val="single" w:sz="6" w:space="0" w:color="000000"/>
            </w:tcBorders>
          </w:tcPr>
          <w:p w:rsidR="004F5F40" w:rsidRDefault="004F5F40" w:rsidP="00823291">
            <w:pPr>
              <w:pStyle w:val="TableParagraph"/>
              <w:spacing w:before="4"/>
              <w:rPr>
                <w:b/>
                <w:sz w:val="21"/>
              </w:rPr>
            </w:pPr>
          </w:p>
          <w:p w:rsidR="004F5F40" w:rsidRDefault="004F5F40" w:rsidP="00823291">
            <w:pPr>
              <w:pStyle w:val="TableParagraph"/>
              <w:spacing w:before="1"/>
              <w:ind w:left="197"/>
              <w:rPr>
                <w:sz w:val="17"/>
              </w:rPr>
            </w:pPr>
            <w:r>
              <w:rPr>
                <w:w w:val="105"/>
                <w:sz w:val="17"/>
              </w:rPr>
              <w:t>0,40</w:t>
            </w: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rsidR="004F5F40" w:rsidRDefault="004F5F40" w:rsidP="00823291">
            <w:pPr>
              <w:rPr>
                <w:sz w:val="17"/>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4F5F40" w:rsidRDefault="004F5F40" w:rsidP="00823291">
            <w:pPr>
              <w:rPr>
                <w:sz w:val="26"/>
              </w:rPr>
            </w:pPr>
          </w:p>
        </w:tc>
      </w:tr>
      <w:tr w:rsidR="004F5F40" w:rsidTr="004F5F40">
        <w:trPr>
          <w:trHeight w:val="449"/>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rsidR="004F5F40" w:rsidRDefault="004F5F40" w:rsidP="00823291">
            <w:pPr>
              <w:rPr>
                <w:sz w:val="17"/>
              </w:rPr>
            </w:pPr>
          </w:p>
        </w:tc>
        <w:tc>
          <w:tcPr>
            <w:tcW w:w="1326" w:type="dxa"/>
            <w:vMerge/>
            <w:tcBorders>
              <w:top w:val="single" w:sz="6" w:space="0" w:color="000000"/>
              <w:left w:val="single" w:sz="6" w:space="0" w:color="000000"/>
              <w:bottom w:val="single" w:sz="6" w:space="0" w:color="000000"/>
              <w:right w:val="single" w:sz="6" w:space="0" w:color="000000"/>
            </w:tcBorders>
            <w:vAlign w:val="center"/>
            <w:hideMark/>
          </w:tcPr>
          <w:p w:rsidR="004F5F40" w:rsidRDefault="004F5F40" w:rsidP="00823291">
            <w:pPr>
              <w:rPr>
                <w:sz w:val="17"/>
              </w:rPr>
            </w:pPr>
          </w:p>
        </w:tc>
        <w:tc>
          <w:tcPr>
            <w:tcW w:w="1449"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15"/>
              <w:ind w:left="251"/>
              <w:rPr>
                <w:sz w:val="17"/>
              </w:rPr>
            </w:pPr>
            <w:r>
              <w:rPr>
                <w:w w:val="105"/>
                <w:sz w:val="17"/>
              </w:rPr>
              <w:t>Componente</w:t>
            </w:r>
          </w:p>
          <w:p w:rsidR="004F5F40" w:rsidRDefault="004F5F40" w:rsidP="00823291">
            <w:pPr>
              <w:pStyle w:val="TableParagraph"/>
              <w:spacing w:before="25" w:line="182" w:lineRule="exact"/>
              <w:ind w:left="333"/>
              <w:rPr>
                <w:sz w:val="17"/>
              </w:rPr>
            </w:pPr>
            <w:r>
              <w:rPr>
                <w:w w:val="105"/>
                <w:sz w:val="17"/>
              </w:rPr>
              <w:t>Ambiental</w:t>
            </w:r>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rsidR="004F5F40" w:rsidRDefault="004F5F40" w:rsidP="00823291">
            <w:pPr>
              <w:pStyle w:val="TableParagraph"/>
              <w:spacing w:before="124"/>
              <w:ind w:left="25"/>
              <w:jc w:val="center"/>
              <w:rPr>
                <w:sz w:val="17"/>
              </w:rPr>
            </w:pPr>
            <w:r>
              <w:rPr>
                <w:w w:val="104"/>
                <w:sz w:val="17"/>
              </w:rPr>
              <w:t>C</w:t>
            </w:r>
          </w:p>
        </w:tc>
        <w:tc>
          <w:tcPr>
            <w:tcW w:w="765"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124"/>
              <w:ind w:left="7"/>
              <w:jc w:val="center"/>
              <w:rPr>
                <w:sz w:val="17"/>
              </w:rPr>
            </w:pPr>
            <w:r>
              <w:rPr>
                <w:w w:val="104"/>
                <w:sz w:val="17"/>
              </w:rPr>
              <w:t>1</w:t>
            </w:r>
          </w:p>
        </w:tc>
        <w:tc>
          <w:tcPr>
            <w:tcW w:w="711" w:type="dxa"/>
            <w:vMerge/>
            <w:tcBorders>
              <w:top w:val="single" w:sz="6" w:space="0" w:color="000000"/>
              <w:left w:val="single" w:sz="6" w:space="0" w:color="000000"/>
              <w:bottom w:val="single" w:sz="6" w:space="0" w:color="000000"/>
              <w:right w:val="single" w:sz="6" w:space="0" w:color="000000"/>
            </w:tcBorders>
            <w:vAlign w:val="center"/>
            <w:hideMark/>
          </w:tcPr>
          <w:p w:rsidR="004F5F40" w:rsidRDefault="004F5F40" w:rsidP="00823291">
            <w:pPr>
              <w:rPr>
                <w:sz w:val="17"/>
              </w:rPr>
            </w:pP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rsidR="004F5F40" w:rsidRDefault="004F5F40" w:rsidP="00823291">
            <w:pPr>
              <w:rPr>
                <w:sz w:val="17"/>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4F5F40" w:rsidRDefault="004F5F40" w:rsidP="00823291">
            <w:pPr>
              <w:rPr>
                <w:sz w:val="26"/>
              </w:rPr>
            </w:pPr>
          </w:p>
        </w:tc>
      </w:tr>
      <w:tr w:rsidR="004F5F40" w:rsidTr="004F5F40">
        <w:trPr>
          <w:trHeight w:val="682"/>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rsidR="004F5F40" w:rsidRDefault="004F5F40" w:rsidP="00823291">
            <w:pPr>
              <w:rPr>
                <w:sz w:val="17"/>
              </w:rPr>
            </w:pPr>
          </w:p>
        </w:tc>
        <w:tc>
          <w:tcPr>
            <w:tcW w:w="1326"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124" w:line="266" w:lineRule="auto"/>
              <w:ind w:left="115" w:hanging="82"/>
              <w:rPr>
                <w:sz w:val="17"/>
              </w:rPr>
            </w:pPr>
            <w:r>
              <w:rPr>
                <w:w w:val="105"/>
                <w:sz w:val="17"/>
              </w:rPr>
              <w:t>Apresentação da documentação</w:t>
            </w:r>
          </w:p>
        </w:tc>
        <w:tc>
          <w:tcPr>
            <w:tcW w:w="1449"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124" w:line="266" w:lineRule="auto"/>
              <w:ind w:left="456" w:hanging="274"/>
              <w:rPr>
                <w:sz w:val="17"/>
              </w:rPr>
            </w:pPr>
            <w:r>
              <w:rPr>
                <w:w w:val="105"/>
                <w:sz w:val="17"/>
              </w:rPr>
              <w:t>Organização e clareza</w:t>
            </w:r>
          </w:p>
        </w:tc>
        <w:tc>
          <w:tcPr>
            <w:tcW w:w="1353" w:type="dxa"/>
            <w:tcBorders>
              <w:top w:val="single" w:sz="6" w:space="0" w:color="000000"/>
              <w:left w:val="single" w:sz="6" w:space="0" w:color="000000"/>
              <w:bottom w:val="single" w:sz="6" w:space="0" w:color="000000"/>
              <w:right w:val="single" w:sz="6" w:space="0" w:color="000000"/>
            </w:tcBorders>
            <w:shd w:val="clear" w:color="auto" w:fill="9BBA58"/>
          </w:tcPr>
          <w:p w:rsidR="004F5F40" w:rsidRDefault="004F5F40" w:rsidP="00823291">
            <w:pPr>
              <w:pStyle w:val="TableParagraph"/>
              <w:spacing w:before="3"/>
              <w:rPr>
                <w:b/>
                <w:sz w:val="20"/>
              </w:rPr>
            </w:pPr>
          </w:p>
          <w:p w:rsidR="004F5F40" w:rsidRDefault="004F5F40" w:rsidP="00823291">
            <w:pPr>
              <w:pStyle w:val="TableParagraph"/>
              <w:ind w:left="25"/>
              <w:jc w:val="center"/>
              <w:rPr>
                <w:sz w:val="17"/>
              </w:rPr>
            </w:pPr>
            <w:r>
              <w:rPr>
                <w:w w:val="104"/>
                <w:sz w:val="17"/>
              </w:rPr>
              <w:t>C</w:t>
            </w:r>
          </w:p>
        </w:tc>
        <w:tc>
          <w:tcPr>
            <w:tcW w:w="765" w:type="dxa"/>
            <w:tcBorders>
              <w:top w:val="single" w:sz="6" w:space="0" w:color="000000"/>
              <w:left w:val="single" w:sz="6" w:space="0" w:color="000000"/>
              <w:bottom w:val="single" w:sz="6" w:space="0" w:color="000000"/>
              <w:right w:val="single" w:sz="6" w:space="0" w:color="000000"/>
            </w:tcBorders>
          </w:tcPr>
          <w:p w:rsidR="004F5F40" w:rsidRDefault="004F5F40" w:rsidP="00823291">
            <w:pPr>
              <w:pStyle w:val="TableParagraph"/>
              <w:spacing w:before="3"/>
              <w:rPr>
                <w:b/>
                <w:sz w:val="20"/>
              </w:rPr>
            </w:pPr>
          </w:p>
          <w:p w:rsidR="004F5F40" w:rsidRDefault="004F5F40" w:rsidP="00823291">
            <w:pPr>
              <w:pStyle w:val="TableParagraph"/>
              <w:ind w:left="7"/>
              <w:jc w:val="center"/>
              <w:rPr>
                <w:sz w:val="17"/>
              </w:rPr>
            </w:pPr>
            <w:r>
              <w:rPr>
                <w:w w:val="104"/>
                <w:sz w:val="17"/>
              </w:rPr>
              <w:t>1</w:t>
            </w:r>
          </w:p>
        </w:tc>
        <w:tc>
          <w:tcPr>
            <w:tcW w:w="711" w:type="dxa"/>
            <w:tcBorders>
              <w:top w:val="single" w:sz="6" w:space="0" w:color="000000"/>
              <w:left w:val="single" w:sz="6" w:space="0" w:color="000000"/>
              <w:bottom w:val="single" w:sz="6" w:space="0" w:color="000000"/>
              <w:right w:val="single" w:sz="6" w:space="0" w:color="000000"/>
            </w:tcBorders>
          </w:tcPr>
          <w:p w:rsidR="004F5F40" w:rsidRDefault="004F5F40" w:rsidP="00823291">
            <w:pPr>
              <w:pStyle w:val="TableParagraph"/>
              <w:spacing w:before="3"/>
              <w:rPr>
                <w:b/>
                <w:sz w:val="20"/>
              </w:rPr>
            </w:pPr>
          </w:p>
          <w:p w:rsidR="004F5F40" w:rsidRDefault="004F5F40" w:rsidP="00823291">
            <w:pPr>
              <w:pStyle w:val="TableParagraph"/>
              <w:ind w:left="178" w:right="158"/>
              <w:jc w:val="center"/>
              <w:rPr>
                <w:sz w:val="17"/>
              </w:rPr>
            </w:pPr>
            <w:r>
              <w:rPr>
                <w:w w:val="105"/>
                <w:sz w:val="17"/>
              </w:rPr>
              <w:t>0,30</w:t>
            </w: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rsidR="004F5F40" w:rsidRDefault="004F5F40" w:rsidP="00823291">
            <w:pPr>
              <w:rPr>
                <w:sz w:val="17"/>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4F5F40" w:rsidRDefault="004F5F40" w:rsidP="00823291">
            <w:pPr>
              <w:rPr>
                <w:sz w:val="26"/>
              </w:rPr>
            </w:pPr>
          </w:p>
        </w:tc>
      </w:tr>
      <w:tr w:rsidR="004F5F40" w:rsidTr="004F5F40">
        <w:trPr>
          <w:trHeight w:val="463"/>
        </w:trPr>
        <w:tc>
          <w:tcPr>
            <w:tcW w:w="1422" w:type="dxa"/>
            <w:vMerge w:val="restart"/>
            <w:tcBorders>
              <w:top w:val="single" w:sz="6" w:space="0" w:color="000000"/>
              <w:left w:val="single" w:sz="6" w:space="0" w:color="000000"/>
              <w:bottom w:val="single" w:sz="6" w:space="0" w:color="000000"/>
              <w:right w:val="single" w:sz="6" w:space="0" w:color="000000"/>
            </w:tcBorders>
          </w:tcPr>
          <w:p w:rsidR="004F5F40" w:rsidRDefault="004F5F40" w:rsidP="00823291">
            <w:pPr>
              <w:pStyle w:val="TableParagraph"/>
              <w:rPr>
                <w:b/>
                <w:sz w:val="18"/>
              </w:rPr>
            </w:pPr>
          </w:p>
          <w:p w:rsidR="004F5F40" w:rsidRDefault="004F5F40" w:rsidP="00823291">
            <w:pPr>
              <w:pStyle w:val="TableParagraph"/>
              <w:rPr>
                <w:b/>
                <w:sz w:val="18"/>
              </w:rPr>
            </w:pPr>
          </w:p>
          <w:p w:rsidR="004F5F40" w:rsidRDefault="004F5F40" w:rsidP="00823291">
            <w:pPr>
              <w:pStyle w:val="TableParagraph"/>
              <w:spacing w:before="5"/>
              <w:rPr>
                <w:b/>
                <w:sz w:val="23"/>
              </w:rPr>
            </w:pPr>
          </w:p>
          <w:p w:rsidR="004F5F40" w:rsidRDefault="004F5F40" w:rsidP="00823291">
            <w:pPr>
              <w:pStyle w:val="TableParagraph"/>
              <w:ind w:left="279"/>
              <w:rPr>
                <w:sz w:val="17"/>
              </w:rPr>
            </w:pPr>
            <w:r>
              <w:rPr>
                <w:w w:val="105"/>
                <w:sz w:val="17"/>
              </w:rPr>
              <w:t>2. Recursos</w:t>
            </w:r>
          </w:p>
        </w:tc>
        <w:tc>
          <w:tcPr>
            <w:tcW w:w="1326"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1"/>
              <w:ind w:left="83" w:right="82"/>
              <w:jc w:val="center"/>
              <w:rPr>
                <w:sz w:val="17"/>
              </w:rPr>
            </w:pPr>
            <w:r>
              <w:rPr>
                <w:w w:val="105"/>
                <w:sz w:val="17"/>
              </w:rPr>
              <w:t>Qualificação e</w:t>
            </w:r>
          </w:p>
          <w:p w:rsidR="004F5F40" w:rsidRDefault="004F5F40" w:rsidP="00823291">
            <w:pPr>
              <w:pStyle w:val="TableParagraph"/>
              <w:spacing w:before="25"/>
              <w:ind w:left="79" w:right="82"/>
              <w:jc w:val="center"/>
              <w:rPr>
                <w:sz w:val="17"/>
              </w:rPr>
            </w:pPr>
            <w:r>
              <w:rPr>
                <w:w w:val="105"/>
                <w:sz w:val="17"/>
              </w:rPr>
              <w:t>alocação</w:t>
            </w:r>
          </w:p>
        </w:tc>
        <w:tc>
          <w:tcPr>
            <w:tcW w:w="1449"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138"/>
              <w:ind w:left="26" w:right="14"/>
              <w:jc w:val="center"/>
              <w:rPr>
                <w:sz w:val="17"/>
              </w:rPr>
            </w:pPr>
            <w:r>
              <w:rPr>
                <w:w w:val="105"/>
                <w:sz w:val="17"/>
              </w:rPr>
              <w:t>Equipe Técnica</w:t>
            </w:r>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rsidR="004F5F40" w:rsidRDefault="004F5F40" w:rsidP="00823291">
            <w:pPr>
              <w:pStyle w:val="TableParagraph"/>
              <w:spacing w:before="138"/>
              <w:ind w:left="25"/>
              <w:jc w:val="center"/>
              <w:rPr>
                <w:sz w:val="17"/>
              </w:rPr>
            </w:pPr>
            <w:r>
              <w:rPr>
                <w:w w:val="104"/>
                <w:sz w:val="17"/>
              </w:rPr>
              <w:t>C</w:t>
            </w:r>
          </w:p>
        </w:tc>
        <w:tc>
          <w:tcPr>
            <w:tcW w:w="765"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138"/>
              <w:ind w:left="7"/>
              <w:jc w:val="center"/>
              <w:rPr>
                <w:sz w:val="17"/>
              </w:rPr>
            </w:pPr>
            <w:r>
              <w:rPr>
                <w:w w:val="104"/>
                <w:sz w:val="17"/>
              </w:rPr>
              <w:t>1</w:t>
            </w:r>
          </w:p>
        </w:tc>
        <w:tc>
          <w:tcPr>
            <w:tcW w:w="711"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138"/>
              <w:ind w:left="178" w:right="158"/>
              <w:jc w:val="center"/>
              <w:rPr>
                <w:sz w:val="17"/>
              </w:rPr>
            </w:pPr>
            <w:r>
              <w:rPr>
                <w:w w:val="105"/>
                <w:sz w:val="17"/>
              </w:rPr>
              <w:t>0,50</w:t>
            </w:r>
          </w:p>
        </w:tc>
        <w:tc>
          <w:tcPr>
            <w:tcW w:w="628" w:type="dxa"/>
            <w:vMerge w:val="restart"/>
            <w:tcBorders>
              <w:top w:val="single" w:sz="6" w:space="0" w:color="000000"/>
              <w:left w:val="single" w:sz="6" w:space="0" w:color="000000"/>
              <w:bottom w:val="single" w:sz="6" w:space="0" w:color="000000"/>
              <w:right w:val="single" w:sz="6" w:space="0" w:color="000000"/>
            </w:tcBorders>
          </w:tcPr>
          <w:p w:rsidR="004F5F40" w:rsidRDefault="004F5F40" w:rsidP="00823291">
            <w:pPr>
              <w:pStyle w:val="TableParagraph"/>
              <w:rPr>
                <w:b/>
                <w:sz w:val="18"/>
              </w:rPr>
            </w:pPr>
          </w:p>
          <w:p w:rsidR="004F5F40" w:rsidRDefault="004F5F40" w:rsidP="00823291">
            <w:pPr>
              <w:pStyle w:val="TableParagraph"/>
              <w:rPr>
                <w:b/>
                <w:sz w:val="18"/>
              </w:rPr>
            </w:pPr>
          </w:p>
          <w:p w:rsidR="004F5F40" w:rsidRDefault="004F5F40" w:rsidP="00823291">
            <w:pPr>
              <w:pStyle w:val="TableParagraph"/>
              <w:spacing w:before="5"/>
              <w:rPr>
                <w:b/>
                <w:sz w:val="23"/>
              </w:rPr>
            </w:pPr>
          </w:p>
          <w:p w:rsidR="004F5F40" w:rsidRDefault="004F5F40" w:rsidP="00823291">
            <w:pPr>
              <w:pStyle w:val="TableParagraph"/>
              <w:ind w:left="156"/>
              <w:rPr>
                <w:sz w:val="17"/>
              </w:rPr>
            </w:pPr>
            <w:r>
              <w:rPr>
                <w:w w:val="105"/>
                <w:sz w:val="17"/>
              </w:rPr>
              <w:t>0,30</w:t>
            </w:r>
          </w:p>
        </w:tc>
        <w:tc>
          <w:tcPr>
            <w:tcW w:w="1134" w:type="dxa"/>
            <w:vMerge w:val="restart"/>
            <w:tcBorders>
              <w:top w:val="single" w:sz="6" w:space="0" w:color="000000"/>
              <w:left w:val="single" w:sz="6" w:space="0" w:color="000000"/>
              <w:bottom w:val="single" w:sz="6" w:space="0" w:color="000000"/>
              <w:right w:val="single" w:sz="6" w:space="0" w:color="000000"/>
            </w:tcBorders>
          </w:tcPr>
          <w:p w:rsidR="004F5F40" w:rsidRDefault="004F5F40" w:rsidP="00823291">
            <w:pPr>
              <w:pStyle w:val="TableParagraph"/>
              <w:rPr>
                <w:b/>
                <w:sz w:val="26"/>
              </w:rPr>
            </w:pPr>
          </w:p>
          <w:p w:rsidR="004F5F40" w:rsidRDefault="004F5F40" w:rsidP="00823291">
            <w:pPr>
              <w:pStyle w:val="TableParagraph"/>
              <w:spacing w:before="8"/>
              <w:rPr>
                <w:b/>
                <w:sz w:val="28"/>
              </w:rPr>
            </w:pPr>
          </w:p>
          <w:p w:rsidR="004F5F40" w:rsidRDefault="004F5F40" w:rsidP="00823291">
            <w:pPr>
              <w:pStyle w:val="TableParagraph"/>
              <w:ind w:left="239"/>
              <w:rPr>
                <w:sz w:val="26"/>
              </w:rPr>
            </w:pPr>
            <w:r>
              <w:rPr>
                <w:sz w:val="26"/>
              </w:rPr>
              <w:t>30,0%</w:t>
            </w:r>
          </w:p>
        </w:tc>
      </w:tr>
      <w:tr w:rsidR="004F5F40" w:rsidTr="004F5F40">
        <w:trPr>
          <w:trHeight w:val="258"/>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rsidR="004F5F40" w:rsidRDefault="004F5F40" w:rsidP="00823291">
            <w:pPr>
              <w:rPr>
                <w:sz w:val="17"/>
              </w:rPr>
            </w:pPr>
          </w:p>
        </w:tc>
        <w:tc>
          <w:tcPr>
            <w:tcW w:w="1326" w:type="dxa"/>
            <w:vMerge w:val="restart"/>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138" w:line="266" w:lineRule="auto"/>
              <w:ind w:left="74" w:firstLine="232"/>
              <w:rPr>
                <w:sz w:val="17"/>
              </w:rPr>
            </w:pPr>
            <w:r>
              <w:rPr>
                <w:w w:val="105"/>
                <w:sz w:val="17"/>
              </w:rPr>
              <w:t>Estrutura Organizacional</w:t>
            </w:r>
          </w:p>
        </w:tc>
        <w:tc>
          <w:tcPr>
            <w:tcW w:w="1449"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28"/>
              <w:ind w:left="17" w:right="20"/>
              <w:jc w:val="center"/>
              <w:rPr>
                <w:sz w:val="17"/>
              </w:rPr>
            </w:pPr>
            <w:r>
              <w:rPr>
                <w:w w:val="105"/>
                <w:sz w:val="17"/>
              </w:rPr>
              <w:t>Planejamento</w:t>
            </w:r>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rsidR="004F5F40" w:rsidRDefault="004F5F40" w:rsidP="00823291">
            <w:pPr>
              <w:pStyle w:val="TableParagraph"/>
              <w:spacing w:before="28"/>
              <w:ind w:left="25"/>
              <w:jc w:val="center"/>
              <w:rPr>
                <w:sz w:val="17"/>
              </w:rPr>
            </w:pPr>
            <w:r>
              <w:rPr>
                <w:w w:val="104"/>
                <w:sz w:val="17"/>
              </w:rPr>
              <w:t>C</w:t>
            </w:r>
          </w:p>
        </w:tc>
        <w:tc>
          <w:tcPr>
            <w:tcW w:w="765"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28"/>
              <w:ind w:left="7"/>
              <w:jc w:val="center"/>
              <w:rPr>
                <w:sz w:val="17"/>
              </w:rPr>
            </w:pPr>
            <w:r>
              <w:rPr>
                <w:w w:val="104"/>
                <w:sz w:val="17"/>
              </w:rPr>
              <w:t>1</w:t>
            </w:r>
          </w:p>
        </w:tc>
        <w:tc>
          <w:tcPr>
            <w:tcW w:w="711" w:type="dxa"/>
            <w:vMerge w:val="restart"/>
            <w:tcBorders>
              <w:top w:val="single" w:sz="6" w:space="0" w:color="000000"/>
              <w:left w:val="single" w:sz="6" w:space="0" w:color="000000"/>
              <w:bottom w:val="single" w:sz="6" w:space="0" w:color="000000"/>
              <w:right w:val="single" w:sz="6" w:space="0" w:color="000000"/>
            </w:tcBorders>
          </w:tcPr>
          <w:p w:rsidR="004F5F40" w:rsidRDefault="004F5F40" w:rsidP="00823291">
            <w:pPr>
              <w:pStyle w:val="TableParagraph"/>
              <w:spacing w:before="4"/>
              <w:rPr>
                <w:b/>
                <w:sz w:val="21"/>
              </w:rPr>
            </w:pPr>
          </w:p>
          <w:p w:rsidR="004F5F40" w:rsidRDefault="004F5F40" w:rsidP="00823291">
            <w:pPr>
              <w:pStyle w:val="TableParagraph"/>
              <w:spacing w:before="1"/>
              <w:ind w:left="197"/>
              <w:rPr>
                <w:sz w:val="17"/>
              </w:rPr>
            </w:pPr>
            <w:r>
              <w:rPr>
                <w:w w:val="105"/>
                <w:sz w:val="17"/>
              </w:rPr>
              <w:t>0,40</w:t>
            </w: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rsidR="004F5F40" w:rsidRDefault="004F5F40" w:rsidP="00823291">
            <w:pPr>
              <w:rPr>
                <w:sz w:val="17"/>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4F5F40" w:rsidRDefault="004F5F40" w:rsidP="00823291">
            <w:pPr>
              <w:rPr>
                <w:sz w:val="26"/>
              </w:rPr>
            </w:pPr>
          </w:p>
        </w:tc>
      </w:tr>
      <w:tr w:rsidR="004F5F40" w:rsidTr="004F5F40">
        <w:trPr>
          <w:trHeight w:val="449"/>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rsidR="004F5F40" w:rsidRDefault="004F5F40" w:rsidP="00823291">
            <w:pPr>
              <w:rPr>
                <w:sz w:val="17"/>
              </w:rPr>
            </w:pPr>
          </w:p>
        </w:tc>
        <w:tc>
          <w:tcPr>
            <w:tcW w:w="1326" w:type="dxa"/>
            <w:vMerge/>
            <w:tcBorders>
              <w:top w:val="single" w:sz="6" w:space="0" w:color="000000"/>
              <w:left w:val="single" w:sz="6" w:space="0" w:color="000000"/>
              <w:bottom w:val="single" w:sz="6" w:space="0" w:color="000000"/>
              <w:right w:val="single" w:sz="6" w:space="0" w:color="000000"/>
            </w:tcBorders>
            <w:vAlign w:val="center"/>
            <w:hideMark/>
          </w:tcPr>
          <w:p w:rsidR="004F5F40" w:rsidRDefault="004F5F40" w:rsidP="00823291">
            <w:pPr>
              <w:rPr>
                <w:sz w:val="17"/>
              </w:rPr>
            </w:pPr>
          </w:p>
        </w:tc>
        <w:tc>
          <w:tcPr>
            <w:tcW w:w="1449"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15"/>
              <w:ind w:left="21" w:right="20"/>
              <w:jc w:val="center"/>
              <w:rPr>
                <w:sz w:val="17"/>
              </w:rPr>
            </w:pPr>
            <w:r>
              <w:rPr>
                <w:w w:val="105"/>
                <w:sz w:val="17"/>
              </w:rPr>
              <w:t>Infraestrutura de</w:t>
            </w:r>
          </w:p>
          <w:p w:rsidR="004F5F40" w:rsidRDefault="004F5F40" w:rsidP="00823291">
            <w:pPr>
              <w:pStyle w:val="TableParagraph"/>
              <w:spacing w:before="25" w:line="182" w:lineRule="exact"/>
              <w:ind w:left="18" w:right="20"/>
              <w:jc w:val="center"/>
              <w:rPr>
                <w:sz w:val="17"/>
              </w:rPr>
            </w:pPr>
            <w:r>
              <w:rPr>
                <w:w w:val="105"/>
                <w:sz w:val="17"/>
              </w:rPr>
              <w:t>Apoio</w:t>
            </w:r>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rsidR="004F5F40" w:rsidRDefault="004F5F40" w:rsidP="00823291">
            <w:pPr>
              <w:pStyle w:val="TableParagraph"/>
              <w:spacing w:before="124"/>
              <w:ind w:left="25"/>
              <w:jc w:val="center"/>
              <w:rPr>
                <w:sz w:val="17"/>
              </w:rPr>
            </w:pPr>
            <w:r>
              <w:rPr>
                <w:w w:val="104"/>
                <w:sz w:val="17"/>
              </w:rPr>
              <w:t>C</w:t>
            </w:r>
          </w:p>
        </w:tc>
        <w:tc>
          <w:tcPr>
            <w:tcW w:w="765"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124"/>
              <w:ind w:left="7"/>
              <w:jc w:val="center"/>
              <w:rPr>
                <w:sz w:val="17"/>
              </w:rPr>
            </w:pPr>
            <w:r>
              <w:rPr>
                <w:w w:val="104"/>
                <w:sz w:val="17"/>
              </w:rPr>
              <w:t>1</w:t>
            </w:r>
          </w:p>
        </w:tc>
        <w:tc>
          <w:tcPr>
            <w:tcW w:w="711" w:type="dxa"/>
            <w:vMerge/>
            <w:tcBorders>
              <w:top w:val="single" w:sz="6" w:space="0" w:color="000000"/>
              <w:left w:val="single" w:sz="6" w:space="0" w:color="000000"/>
              <w:bottom w:val="single" w:sz="6" w:space="0" w:color="000000"/>
              <w:right w:val="single" w:sz="6" w:space="0" w:color="000000"/>
            </w:tcBorders>
            <w:vAlign w:val="center"/>
            <w:hideMark/>
          </w:tcPr>
          <w:p w:rsidR="004F5F40" w:rsidRDefault="004F5F40" w:rsidP="00823291">
            <w:pPr>
              <w:rPr>
                <w:sz w:val="17"/>
              </w:rPr>
            </w:pP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rsidR="004F5F40" w:rsidRDefault="004F5F40" w:rsidP="00823291">
            <w:pPr>
              <w:rPr>
                <w:sz w:val="17"/>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4F5F40" w:rsidRDefault="004F5F40" w:rsidP="00823291">
            <w:pPr>
              <w:rPr>
                <w:sz w:val="26"/>
              </w:rPr>
            </w:pPr>
          </w:p>
        </w:tc>
      </w:tr>
      <w:tr w:rsidR="004F5F40" w:rsidTr="004F5F40">
        <w:trPr>
          <w:trHeight w:val="449"/>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rsidR="004F5F40" w:rsidRDefault="004F5F40" w:rsidP="00823291">
            <w:pPr>
              <w:rPr>
                <w:sz w:val="17"/>
              </w:rPr>
            </w:pPr>
          </w:p>
        </w:tc>
        <w:tc>
          <w:tcPr>
            <w:tcW w:w="1326"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124"/>
              <w:ind w:left="89" w:right="67"/>
              <w:jc w:val="center"/>
              <w:rPr>
                <w:sz w:val="17"/>
              </w:rPr>
            </w:pPr>
            <w:r>
              <w:rPr>
                <w:w w:val="105"/>
                <w:sz w:val="17"/>
              </w:rPr>
              <w:t>Preposto</w:t>
            </w:r>
          </w:p>
        </w:tc>
        <w:tc>
          <w:tcPr>
            <w:tcW w:w="1449"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124"/>
              <w:ind w:left="26" w:right="20"/>
              <w:jc w:val="center"/>
              <w:rPr>
                <w:sz w:val="17"/>
              </w:rPr>
            </w:pPr>
            <w:r>
              <w:rPr>
                <w:w w:val="105"/>
                <w:sz w:val="17"/>
              </w:rPr>
              <w:t>Acompanhamento</w:t>
            </w:r>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rsidR="004F5F40" w:rsidRDefault="004F5F40" w:rsidP="00823291">
            <w:pPr>
              <w:pStyle w:val="TableParagraph"/>
              <w:spacing w:before="124"/>
              <w:ind w:left="25"/>
              <w:jc w:val="center"/>
              <w:rPr>
                <w:sz w:val="17"/>
              </w:rPr>
            </w:pPr>
            <w:r>
              <w:rPr>
                <w:w w:val="104"/>
                <w:sz w:val="17"/>
              </w:rPr>
              <w:t>C</w:t>
            </w:r>
          </w:p>
        </w:tc>
        <w:tc>
          <w:tcPr>
            <w:tcW w:w="765"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124"/>
              <w:ind w:left="7"/>
              <w:jc w:val="center"/>
              <w:rPr>
                <w:sz w:val="17"/>
              </w:rPr>
            </w:pPr>
            <w:r>
              <w:rPr>
                <w:w w:val="104"/>
                <w:sz w:val="17"/>
              </w:rPr>
              <w:t>1</w:t>
            </w:r>
          </w:p>
        </w:tc>
        <w:tc>
          <w:tcPr>
            <w:tcW w:w="711"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124"/>
              <w:ind w:left="178" w:right="158"/>
              <w:jc w:val="center"/>
              <w:rPr>
                <w:sz w:val="17"/>
              </w:rPr>
            </w:pPr>
            <w:r>
              <w:rPr>
                <w:w w:val="105"/>
                <w:sz w:val="17"/>
              </w:rPr>
              <w:t>0,10</w:t>
            </w: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rsidR="004F5F40" w:rsidRDefault="004F5F40" w:rsidP="00823291">
            <w:pPr>
              <w:rPr>
                <w:sz w:val="17"/>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4F5F40" w:rsidRDefault="004F5F40" w:rsidP="00823291">
            <w:pPr>
              <w:rPr>
                <w:sz w:val="26"/>
              </w:rPr>
            </w:pPr>
          </w:p>
        </w:tc>
      </w:tr>
      <w:tr w:rsidR="004F5F40" w:rsidTr="004F5F40">
        <w:trPr>
          <w:trHeight w:val="258"/>
        </w:trPr>
        <w:tc>
          <w:tcPr>
            <w:tcW w:w="1422" w:type="dxa"/>
            <w:vMerge w:val="restart"/>
            <w:tcBorders>
              <w:top w:val="single" w:sz="6" w:space="0" w:color="000000"/>
              <w:left w:val="single" w:sz="6" w:space="0" w:color="000000"/>
              <w:bottom w:val="single" w:sz="6" w:space="0" w:color="000000"/>
              <w:right w:val="single" w:sz="6" w:space="0" w:color="000000"/>
            </w:tcBorders>
          </w:tcPr>
          <w:p w:rsidR="004F5F40" w:rsidRDefault="004F5F40" w:rsidP="00823291">
            <w:pPr>
              <w:pStyle w:val="TableParagraph"/>
              <w:spacing w:before="6"/>
              <w:rPr>
                <w:b/>
                <w:sz w:val="13"/>
              </w:rPr>
            </w:pPr>
          </w:p>
          <w:p w:rsidR="004F5F40" w:rsidRDefault="004F5F40" w:rsidP="00823291">
            <w:pPr>
              <w:pStyle w:val="TableParagraph"/>
              <w:spacing w:before="1"/>
              <w:ind w:left="375"/>
              <w:rPr>
                <w:sz w:val="17"/>
              </w:rPr>
            </w:pPr>
            <w:r>
              <w:rPr>
                <w:w w:val="105"/>
                <w:sz w:val="17"/>
              </w:rPr>
              <w:t>3. Prazos</w:t>
            </w:r>
          </w:p>
        </w:tc>
        <w:tc>
          <w:tcPr>
            <w:tcW w:w="1326"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29"/>
              <w:ind w:left="89" w:right="82"/>
              <w:jc w:val="center"/>
              <w:rPr>
                <w:sz w:val="17"/>
              </w:rPr>
            </w:pPr>
            <w:r>
              <w:rPr>
                <w:w w:val="105"/>
                <w:sz w:val="17"/>
              </w:rPr>
              <w:t>Documentação</w:t>
            </w:r>
          </w:p>
        </w:tc>
        <w:tc>
          <w:tcPr>
            <w:tcW w:w="1449"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29"/>
              <w:ind w:left="21" w:right="20"/>
              <w:jc w:val="center"/>
              <w:rPr>
                <w:sz w:val="17"/>
              </w:rPr>
            </w:pPr>
            <w:r>
              <w:rPr>
                <w:w w:val="105"/>
                <w:sz w:val="17"/>
              </w:rPr>
              <w:t>Entrega</w:t>
            </w:r>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rsidR="004F5F40" w:rsidRDefault="004F5F40" w:rsidP="00823291">
            <w:pPr>
              <w:pStyle w:val="TableParagraph"/>
              <w:spacing w:before="29"/>
              <w:ind w:left="25"/>
              <w:jc w:val="center"/>
              <w:rPr>
                <w:sz w:val="17"/>
              </w:rPr>
            </w:pPr>
            <w:r>
              <w:rPr>
                <w:w w:val="104"/>
                <w:sz w:val="17"/>
              </w:rPr>
              <w:t>C</w:t>
            </w:r>
          </w:p>
        </w:tc>
        <w:tc>
          <w:tcPr>
            <w:tcW w:w="765"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29"/>
              <w:ind w:left="7"/>
              <w:jc w:val="center"/>
              <w:rPr>
                <w:sz w:val="17"/>
              </w:rPr>
            </w:pPr>
            <w:r>
              <w:rPr>
                <w:w w:val="104"/>
                <w:sz w:val="17"/>
              </w:rPr>
              <w:t>1</w:t>
            </w:r>
          </w:p>
        </w:tc>
        <w:tc>
          <w:tcPr>
            <w:tcW w:w="711"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29"/>
              <w:ind w:left="178" w:right="158"/>
              <w:jc w:val="center"/>
              <w:rPr>
                <w:sz w:val="17"/>
              </w:rPr>
            </w:pPr>
            <w:r>
              <w:rPr>
                <w:w w:val="105"/>
                <w:sz w:val="17"/>
              </w:rPr>
              <w:t>0,20</w:t>
            </w:r>
          </w:p>
        </w:tc>
        <w:tc>
          <w:tcPr>
            <w:tcW w:w="628" w:type="dxa"/>
            <w:vMerge w:val="restart"/>
            <w:tcBorders>
              <w:top w:val="single" w:sz="6" w:space="0" w:color="000000"/>
              <w:left w:val="single" w:sz="6" w:space="0" w:color="000000"/>
              <w:bottom w:val="single" w:sz="6" w:space="0" w:color="000000"/>
              <w:right w:val="single" w:sz="6" w:space="0" w:color="000000"/>
            </w:tcBorders>
          </w:tcPr>
          <w:p w:rsidR="004F5F40" w:rsidRDefault="004F5F40" w:rsidP="00823291">
            <w:pPr>
              <w:pStyle w:val="TableParagraph"/>
              <w:spacing w:before="6"/>
              <w:rPr>
                <w:b/>
                <w:sz w:val="13"/>
              </w:rPr>
            </w:pPr>
          </w:p>
          <w:p w:rsidR="004F5F40" w:rsidRDefault="004F5F40" w:rsidP="00823291">
            <w:pPr>
              <w:pStyle w:val="TableParagraph"/>
              <w:spacing w:before="1"/>
              <w:ind w:left="156"/>
              <w:rPr>
                <w:sz w:val="17"/>
              </w:rPr>
            </w:pPr>
            <w:r>
              <w:rPr>
                <w:w w:val="105"/>
                <w:sz w:val="17"/>
              </w:rPr>
              <w:t>0,30</w:t>
            </w:r>
          </w:p>
        </w:tc>
        <w:tc>
          <w:tcPr>
            <w:tcW w:w="1134" w:type="dxa"/>
            <w:vMerge w:val="restart"/>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107"/>
              <w:ind w:left="239"/>
              <w:rPr>
                <w:sz w:val="26"/>
              </w:rPr>
            </w:pPr>
            <w:r>
              <w:rPr>
                <w:sz w:val="26"/>
              </w:rPr>
              <w:t>30,0%</w:t>
            </w:r>
          </w:p>
        </w:tc>
      </w:tr>
      <w:tr w:rsidR="004F5F40" w:rsidTr="004F5F40">
        <w:trPr>
          <w:trHeight w:val="272"/>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rsidR="004F5F40" w:rsidRDefault="004F5F40" w:rsidP="00823291">
            <w:pPr>
              <w:rPr>
                <w:sz w:val="17"/>
              </w:rPr>
            </w:pPr>
          </w:p>
        </w:tc>
        <w:tc>
          <w:tcPr>
            <w:tcW w:w="1326"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42"/>
              <w:ind w:left="81" w:right="82"/>
              <w:jc w:val="center"/>
              <w:rPr>
                <w:sz w:val="17"/>
              </w:rPr>
            </w:pPr>
            <w:r>
              <w:rPr>
                <w:w w:val="105"/>
                <w:sz w:val="17"/>
              </w:rPr>
              <w:t>Cronograma</w:t>
            </w:r>
          </w:p>
        </w:tc>
        <w:tc>
          <w:tcPr>
            <w:tcW w:w="1449"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42"/>
              <w:ind w:left="26" w:right="18"/>
              <w:jc w:val="center"/>
              <w:rPr>
                <w:sz w:val="17"/>
              </w:rPr>
            </w:pPr>
            <w:r>
              <w:rPr>
                <w:w w:val="105"/>
                <w:sz w:val="17"/>
              </w:rPr>
              <w:t>Atendimento</w:t>
            </w:r>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rsidR="004F5F40" w:rsidRDefault="004F5F40" w:rsidP="00823291">
            <w:pPr>
              <w:pStyle w:val="TableParagraph"/>
              <w:spacing w:before="42"/>
              <w:ind w:left="25"/>
              <w:jc w:val="center"/>
              <w:rPr>
                <w:sz w:val="17"/>
              </w:rPr>
            </w:pPr>
            <w:r>
              <w:rPr>
                <w:w w:val="104"/>
                <w:sz w:val="17"/>
              </w:rPr>
              <w:t>C</w:t>
            </w:r>
          </w:p>
        </w:tc>
        <w:tc>
          <w:tcPr>
            <w:tcW w:w="765"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42"/>
              <w:ind w:left="7"/>
              <w:jc w:val="center"/>
              <w:rPr>
                <w:sz w:val="17"/>
              </w:rPr>
            </w:pPr>
            <w:r>
              <w:rPr>
                <w:w w:val="104"/>
                <w:sz w:val="17"/>
              </w:rPr>
              <w:t>1</w:t>
            </w:r>
          </w:p>
        </w:tc>
        <w:tc>
          <w:tcPr>
            <w:tcW w:w="711"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42"/>
              <w:ind w:left="178" w:right="158"/>
              <w:jc w:val="center"/>
              <w:rPr>
                <w:sz w:val="17"/>
              </w:rPr>
            </w:pPr>
            <w:r>
              <w:rPr>
                <w:w w:val="105"/>
                <w:sz w:val="17"/>
              </w:rPr>
              <w:t>0,80</w:t>
            </w: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rsidR="004F5F40" w:rsidRDefault="004F5F40" w:rsidP="00823291">
            <w:pPr>
              <w:rPr>
                <w:sz w:val="17"/>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4F5F40" w:rsidRDefault="004F5F40" w:rsidP="00823291">
            <w:pPr>
              <w:rPr>
                <w:sz w:val="26"/>
              </w:rPr>
            </w:pPr>
          </w:p>
        </w:tc>
      </w:tr>
      <w:tr w:rsidR="004F5F40" w:rsidTr="004F5F40">
        <w:trPr>
          <w:trHeight w:val="449"/>
        </w:trPr>
        <w:tc>
          <w:tcPr>
            <w:tcW w:w="1422"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15"/>
              <w:ind w:left="238"/>
              <w:rPr>
                <w:sz w:val="17"/>
              </w:rPr>
            </w:pPr>
            <w:r>
              <w:rPr>
                <w:w w:val="105"/>
                <w:sz w:val="17"/>
              </w:rPr>
              <w:t>4. Gestão do</w:t>
            </w:r>
          </w:p>
          <w:p w:rsidR="004F5F40" w:rsidRDefault="004F5F40" w:rsidP="00823291">
            <w:pPr>
              <w:pStyle w:val="TableParagraph"/>
              <w:spacing w:before="25" w:line="182" w:lineRule="exact"/>
              <w:ind w:left="429"/>
              <w:rPr>
                <w:sz w:val="17"/>
              </w:rPr>
            </w:pPr>
            <w:r>
              <w:rPr>
                <w:w w:val="105"/>
                <w:sz w:val="17"/>
              </w:rPr>
              <w:t>Serviço</w:t>
            </w:r>
          </w:p>
        </w:tc>
        <w:tc>
          <w:tcPr>
            <w:tcW w:w="1326"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15"/>
              <w:ind w:left="101"/>
              <w:rPr>
                <w:sz w:val="17"/>
              </w:rPr>
            </w:pPr>
            <w:r>
              <w:rPr>
                <w:w w:val="105"/>
                <w:sz w:val="17"/>
              </w:rPr>
              <w:t>Saneamento</w:t>
            </w:r>
            <w:r>
              <w:rPr>
                <w:spacing w:val="-5"/>
                <w:w w:val="105"/>
                <w:sz w:val="17"/>
              </w:rPr>
              <w:t xml:space="preserve"> </w:t>
            </w:r>
            <w:r>
              <w:rPr>
                <w:w w:val="105"/>
                <w:sz w:val="17"/>
              </w:rPr>
              <w:t>de</w:t>
            </w:r>
          </w:p>
          <w:p w:rsidR="004F5F40" w:rsidRDefault="004F5F40" w:rsidP="00823291">
            <w:pPr>
              <w:pStyle w:val="TableParagraph"/>
              <w:spacing w:before="25" w:line="182" w:lineRule="exact"/>
              <w:ind w:left="60"/>
              <w:rPr>
                <w:sz w:val="17"/>
              </w:rPr>
            </w:pPr>
            <w:r>
              <w:rPr>
                <w:spacing w:val="3"/>
                <w:w w:val="105"/>
                <w:sz w:val="17"/>
              </w:rPr>
              <w:t>Inconformidade</w:t>
            </w:r>
          </w:p>
        </w:tc>
        <w:tc>
          <w:tcPr>
            <w:tcW w:w="1449"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15"/>
              <w:ind w:left="6" w:right="20"/>
              <w:jc w:val="center"/>
              <w:rPr>
                <w:sz w:val="17"/>
              </w:rPr>
            </w:pPr>
            <w:r>
              <w:rPr>
                <w:w w:val="105"/>
                <w:sz w:val="17"/>
              </w:rPr>
              <w:t>Atendimento dos</w:t>
            </w:r>
          </w:p>
          <w:p w:rsidR="004F5F40" w:rsidRDefault="004F5F40" w:rsidP="00823291">
            <w:pPr>
              <w:pStyle w:val="TableParagraph"/>
              <w:spacing w:before="25" w:line="182" w:lineRule="exact"/>
              <w:ind w:left="19" w:right="20"/>
              <w:jc w:val="center"/>
              <w:rPr>
                <w:sz w:val="17"/>
              </w:rPr>
            </w:pPr>
            <w:r>
              <w:rPr>
                <w:w w:val="105"/>
                <w:sz w:val="17"/>
              </w:rPr>
              <w:t>prazos</w:t>
            </w:r>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rsidR="004F5F40" w:rsidRDefault="004F5F40" w:rsidP="00823291">
            <w:pPr>
              <w:pStyle w:val="TableParagraph"/>
              <w:spacing w:before="124"/>
              <w:ind w:left="25"/>
              <w:jc w:val="center"/>
              <w:rPr>
                <w:sz w:val="17"/>
              </w:rPr>
            </w:pPr>
            <w:r>
              <w:rPr>
                <w:w w:val="104"/>
                <w:sz w:val="17"/>
              </w:rPr>
              <w:t>C</w:t>
            </w:r>
          </w:p>
        </w:tc>
        <w:tc>
          <w:tcPr>
            <w:tcW w:w="765"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124"/>
              <w:ind w:left="7"/>
              <w:jc w:val="center"/>
              <w:rPr>
                <w:sz w:val="17"/>
              </w:rPr>
            </w:pPr>
            <w:r>
              <w:rPr>
                <w:w w:val="104"/>
                <w:sz w:val="17"/>
              </w:rPr>
              <w:t>1</w:t>
            </w:r>
          </w:p>
        </w:tc>
        <w:tc>
          <w:tcPr>
            <w:tcW w:w="711"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124"/>
              <w:ind w:left="7"/>
              <w:jc w:val="center"/>
              <w:rPr>
                <w:sz w:val="17"/>
              </w:rPr>
            </w:pPr>
            <w:r>
              <w:rPr>
                <w:w w:val="104"/>
                <w:sz w:val="17"/>
              </w:rPr>
              <w:t>1</w:t>
            </w:r>
          </w:p>
        </w:tc>
        <w:tc>
          <w:tcPr>
            <w:tcW w:w="628"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124"/>
              <w:ind w:left="30" w:right="9"/>
              <w:jc w:val="center"/>
              <w:rPr>
                <w:sz w:val="17"/>
              </w:rPr>
            </w:pPr>
            <w:r>
              <w:rPr>
                <w:w w:val="105"/>
                <w:sz w:val="17"/>
              </w:rPr>
              <w:t>1,00</w:t>
            </w:r>
          </w:p>
        </w:tc>
        <w:tc>
          <w:tcPr>
            <w:tcW w:w="1134"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66"/>
              <w:ind w:left="94" w:right="74"/>
              <w:jc w:val="center"/>
              <w:rPr>
                <w:sz w:val="26"/>
              </w:rPr>
            </w:pPr>
            <w:r>
              <w:rPr>
                <w:sz w:val="26"/>
              </w:rPr>
              <w:t>100,0%</w:t>
            </w:r>
          </w:p>
        </w:tc>
      </w:tr>
      <w:tr w:rsidR="004F5F40" w:rsidTr="004F5F40">
        <w:trPr>
          <w:trHeight w:val="326"/>
        </w:trPr>
        <w:tc>
          <w:tcPr>
            <w:tcW w:w="7654" w:type="dxa"/>
            <w:gridSpan w:val="7"/>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41"/>
              <w:ind w:left="2251" w:right="2249"/>
              <w:jc w:val="center"/>
              <w:rPr>
                <w:b/>
                <w:sz w:val="20"/>
              </w:rPr>
            </w:pPr>
            <w:r>
              <w:rPr>
                <w:b/>
                <w:sz w:val="20"/>
              </w:rPr>
              <w:t>IMC = Índice Médio de Conformidade</w:t>
            </w:r>
          </w:p>
        </w:tc>
        <w:tc>
          <w:tcPr>
            <w:tcW w:w="1134"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11" w:line="295" w:lineRule="exact"/>
              <w:ind w:left="94" w:right="74"/>
              <w:jc w:val="center"/>
              <w:rPr>
                <w:sz w:val="26"/>
              </w:rPr>
            </w:pPr>
            <w:r>
              <w:rPr>
                <w:sz w:val="26"/>
              </w:rPr>
              <w:t>100,00%</w:t>
            </w:r>
          </w:p>
        </w:tc>
      </w:tr>
    </w:tbl>
    <w:p w:rsidR="004F5F40" w:rsidRDefault="004F5F40" w:rsidP="004F5F40">
      <w:pPr>
        <w:pStyle w:val="Corpodetexto"/>
        <w:spacing w:before="8" w:after="1"/>
        <w:jc w:val="left"/>
        <w:rPr>
          <w:b/>
          <w:sz w:val="20"/>
        </w:rPr>
      </w:pPr>
    </w:p>
    <w:tbl>
      <w:tblPr>
        <w:tblStyle w:val="TableNormal"/>
        <w:tblW w:w="8781" w:type="dxa"/>
        <w:tblInd w:w="-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22"/>
        <w:gridCol w:w="1326"/>
        <w:gridCol w:w="1449"/>
        <w:gridCol w:w="1353"/>
        <w:gridCol w:w="2104"/>
        <w:gridCol w:w="1127"/>
      </w:tblGrid>
      <w:tr w:rsidR="004F5F40" w:rsidTr="004F5F40">
        <w:trPr>
          <w:trHeight w:val="250"/>
        </w:trPr>
        <w:tc>
          <w:tcPr>
            <w:tcW w:w="8781" w:type="dxa"/>
            <w:gridSpan w:val="6"/>
            <w:tcBorders>
              <w:top w:val="single" w:sz="18" w:space="0" w:color="000000"/>
              <w:left w:val="single" w:sz="6" w:space="0" w:color="000000"/>
              <w:bottom w:val="single" w:sz="6" w:space="0" w:color="000000"/>
              <w:right w:val="single" w:sz="12" w:space="0" w:color="000000"/>
            </w:tcBorders>
            <w:hideMark/>
          </w:tcPr>
          <w:p w:rsidR="004F5F40" w:rsidRDefault="004F5F40" w:rsidP="00823291">
            <w:pPr>
              <w:pStyle w:val="TableParagraph"/>
              <w:tabs>
                <w:tab w:val="left" w:pos="4640"/>
              </w:tabs>
              <w:ind w:left="621"/>
              <w:rPr>
                <w:b/>
                <w:sz w:val="16"/>
              </w:rPr>
            </w:pPr>
            <w:r>
              <w:rPr>
                <w:spacing w:val="5"/>
                <w:position w:val="1"/>
                <w:sz w:val="16"/>
              </w:rPr>
              <w:t xml:space="preserve">Quantos  </w:t>
            </w:r>
            <w:r>
              <w:rPr>
                <w:position w:val="1"/>
                <w:sz w:val="16"/>
              </w:rPr>
              <w:t xml:space="preserve">AI  </w:t>
            </w:r>
            <w:r>
              <w:rPr>
                <w:spacing w:val="5"/>
                <w:position w:val="1"/>
                <w:sz w:val="16"/>
              </w:rPr>
              <w:t>foram</w:t>
            </w:r>
            <w:r>
              <w:rPr>
                <w:spacing w:val="-11"/>
                <w:position w:val="1"/>
                <w:sz w:val="16"/>
              </w:rPr>
              <w:t xml:space="preserve"> </w:t>
            </w:r>
            <w:r>
              <w:rPr>
                <w:spacing w:val="9"/>
                <w:position w:val="1"/>
                <w:sz w:val="16"/>
              </w:rPr>
              <w:t xml:space="preserve">emitidos? </w:t>
            </w:r>
            <w:r>
              <w:rPr>
                <w:b/>
                <w:sz w:val="16"/>
              </w:rPr>
              <w:t>0</w:t>
            </w:r>
            <w:r>
              <w:rPr>
                <w:b/>
                <w:sz w:val="16"/>
              </w:rPr>
              <w:tab/>
            </w:r>
            <w:r>
              <w:rPr>
                <w:position w:val="3"/>
                <w:sz w:val="16"/>
              </w:rPr>
              <w:t xml:space="preserve">NI </w:t>
            </w:r>
            <w:r>
              <w:rPr>
                <w:spacing w:val="9"/>
                <w:position w:val="3"/>
                <w:sz w:val="16"/>
              </w:rPr>
              <w:t>emitida?</w:t>
            </w:r>
            <w:r>
              <w:rPr>
                <w:spacing w:val="23"/>
                <w:position w:val="3"/>
                <w:sz w:val="16"/>
              </w:rPr>
              <w:t xml:space="preserve"> </w:t>
            </w:r>
            <w:r>
              <w:rPr>
                <w:b/>
                <w:position w:val="3"/>
                <w:sz w:val="16"/>
              </w:rPr>
              <w:t>Não</w:t>
            </w:r>
          </w:p>
        </w:tc>
      </w:tr>
      <w:tr w:rsidR="004F5F40" w:rsidTr="004F5F40">
        <w:trPr>
          <w:trHeight w:val="804"/>
        </w:trPr>
        <w:tc>
          <w:tcPr>
            <w:tcW w:w="8781" w:type="dxa"/>
            <w:gridSpan w:val="6"/>
            <w:tcBorders>
              <w:top w:val="single" w:sz="6" w:space="0" w:color="000000"/>
              <w:left w:val="single" w:sz="6" w:space="0" w:color="000000"/>
              <w:bottom w:val="single" w:sz="6" w:space="0" w:color="000000"/>
              <w:right w:val="single" w:sz="12" w:space="0" w:color="000000"/>
            </w:tcBorders>
            <w:hideMark/>
          </w:tcPr>
          <w:p w:rsidR="004F5F40" w:rsidRDefault="004F5F40" w:rsidP="00823291">
            <w:pPr>
              <w:pStyle w:val="TableParagraph"/>
              <w:spacing w:before="11"/>
              <w:ind w:left="33"/>
              <w:rPr>
                <w:sz w:val="16"/>
              </w:rPr>
            </w:pPr>
            <w:r>
              <w:rPr>
                <w:sz w:val="16"/>
              </w:rPr>
              <w:t>OBSERVAÇÕES:</w:t>
            </w:r>
          </w:p>
        </w:tc>
      </w:tr>
      <w:tr w:rsidR="004F5F40" w:rsidTr="004F5F40">
        <w:trPr>
          <w:trHeight w:val="217"/>
        </w:trPr>
        <w:tc>
          <w:tcPr>
            <w:tcW w:w="8781" w:type="dxa"/>
            <w:gridSpan w:val="6"/>
            <w:tcBorders>
              <w:top w:val="single" w:sz="6" w:space="0" w:color="000000"/>
              <w:left w:val="single" w:sz="6" w:space="0" w:color="000000"/>
              <w:bottom w:val="single" w:sz="6" w:space="0" w:color="000000"/>
              <w:right w:val="single" w:sz="12" w:space="0" w:color="000000"/>
            </w:tcBorders>
            <w:hideMark/>
          </w:tcPr>
          <w:p w:rsidR="004F5F40" w:rsidRDefault="004F5F40" w:rsidP="00823291">
            <w:pPr>
              <w:pStyle w:val="TableParagraph"/>
              <w:spacing w:before="11" w:line="186" w:lineRule="exact"/>
              <w:ind w:left="3893" w:right="3885"/>
              <w:jc w:val="center"/>
              <w:rPr>
                <w:b/>
                <w:sz w:val="16"/>
              </w:rPr>
            </w:pPr>
            <w:r>
              <w:rPr>
                <w:b/>
                <w:sz w:val="16"/>
              </w:rPr>
              <w:t>ASSINATURAS</w:t>
            </w:r>
          </w:p>
        </w:tc>
      </w:tr>
      <w:tr w:rsidR="004F5F40" w:rsidTr="004F5F40">
        <w:trPr>
          <w:trHeight w:val="887"/>
        </w:trPr>
        <w:tc>
          <w:tcPr>
            <w:tcW w:w="2748" w:type="dxa"/>
            <w:gridSpan w:val="2"/>
            <w:tcBorders>
              <w:top w:val="single" w:sz="6" w:space="0" w:color="000000"/>
              <w:left w:val="single" w:sz="6" w:space="0" w:color="000000"/>
              <w:bottom w:val="single" w:sz="6" w:space="0" w:color="000000"/>
              <w:right w:val="single" w:sz="6" w:space="0" w:color="000000"/>
            </w:tcBorders>
          </w:tcPr>
          <w:p w:rsidR="004F5F40" w:rsidRDefault="004F5F40" w:rsidP="00823291">
            <w:pPr>
              <w:pStyle w:val="TableParagraph"/>
              <w:spacing w:before="60"/>
              <w:ind w:left="33"/>
              <w:rPr>
                <w:rFonts w:ascii="Arial"/>
                <w:sz w:val="11"/>
              </w:rPr>
            </w:pPr>
            <w:r>
              <w:rPr>
                <w:rFonts w:ascii="Arial"/>
                <w:sz w:val="11"/>
              </w:rPr>
              <w:t>Fiscal do Contrato:</w:t>
            </w:r>
          </w:p>
          <w:p w:rsidR="004F5F40" w:rsidRDefault="004F5F40" w:rsidP="00823291">
            <w:pPr>
              <w:pStyle w:val="TableParagraph"/>
              <w:rPr>
                <w:b/>
                <w:sz w:val="12"/>
              </w:rPr>
            </w:pPr>
          </w:p>
          <w:p w:rsidR="004F5F40" w:rsidRDefault="004F5F40" w:rsidP="00823291">
            <w:pPr>
              <w:pStyle w:val="TableParagraph"/>
              <w:rPr>
                <w:b/>
                <w:sz w:val="9"/>
              </w:rPr>
            </w:pPr>
          </w:p>
          <w:p w:rsidR="004F5F40" w:rsidRDefault="004F5F40" w:rsidP="00823291">
            <w:pPr>
              <w:pStyle w:val="TableParagraph"/>
              <w:spacing w:after="58"/>
              <w:ind w:left="249" w:right="240"/>
              <w:jc w:val="center"/>
              <w:rPr>
                <w:rFonts w:ascii="Arial"/>
                <w:sz w:val="11"/>
              </w:rPr>
            </w:pPr>
            <w:r>
              <w:rPr>
                <w:rFonts w:ascii="Arial"/>
                <w:sz w:val="11"/>
              </w:rPr>
              <w:t>____________________________________</w:t>
            </w:r>
          </w:p>
          <w:p w:rsidR="004F5F40" w:rsidRDefault="004F5F40" w:rsidP="00823291">
            <w:pPr>
              <w:pStyle w:val="TableParagraph"/>
              <w:spacing w:line="68" w:lineRule="exact"/>
              <w:ind w:left="2671" w:right="-72"/>
              <w:rPr>
                <w:sz w:val="6"/>
              </w:rPr>
            </w:pPr>
            <w:r>
              <w:rPr>
                <w:noProof/>
                <w:sz w:val="6"/>
              </w:rPr>
              <mc:AlternateContent>
                <mc:Choice Requires="wpg">
                  <w:drawing>
                    <wp:inline distT="0" distB="0" distL="0" distR="0" wp14:anchorId="0D589A49" wp14:editId="1B239121">
                      <wp:extent cx="43815" cy="43815"/>
                      <wp:effectExtent l="9525" t="9525" r="3810" b="3810"/>
                      <wp:docPr id="211" name="Agrupar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15" cy="43815"/>
                                <a:chOff x="0" y="0"/>
                                <a:chExt cx="69" cy="69"/>
                              </a:xfrm>
                            </wpg:grpSpPr>
                            <wps:wsp>
                              <wps:cNvPr id="212" name="Line 13"/>
                              <wps:cNvCnPr>
                                <a:cxnSpLocks noChangeShapeType="1"/>
                              </wps:cNvCnPr>
                              <wps:spPr bwMode="auto">
                                <a:xfrm>
                                  <a:off x="7" y="7"/>
                                  <a:ext cx="54" cy="0"/>
                                </a:xfrm>
                                <a:prstGeom prst="line">
                                  <a:avLst/>
                                </a:prstGeom>
                                <a:noFill/>
                                <a:ln w="8671">
                                  <a:solidFill>
                                    <a:srgbClr val="FF0000"/>
                                  </a:solidFill>
                                  <a:round/>
                                  <a:headEnd/>
                                  <a:tailEnd/>
                                </a:ln>
                                <a:extLst>
                                  <a:ext uri="{909E8E84-426E-40DD-AFC4-6F175D3DCCD1}">
                                    <a14:hiddenFill xmlns:a14="http://schemas.microsoft.com/office/drawing/2010/main">
                                      <a:noFill/>
                                    </a14:hiddenFill>
                                  </a:ext>
                                </a:extLst>
                              </wps:spPr>
                              <wps:bodyPr/>
                            </wps:wsp>
                            <wps:wsp>
                              <wps:cNvPr id="213" name="Rectangle 14"/>
                              <wps:cNvSpPr>
                                <a:spLocks noChangeArrowheads="1"/>
                              </wps:cNvSpPr>
                              <wps:spPr bwMode="auto">
                                <a:xfrm>
                                  <a:off x="0" y="0"/>
                                  <a:ext cx="69" cy="1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Line 15"/>
                              <wps:cNvCnPr>
                                <a:cxnSpLocks noChangeShapeType="1"/>
                              </wps:cNvCnPr>
                              <wps:spPr bwMode="auto">
                                <a:xfrm>
                                  <a:off x="20" y="20"/>
                                  <a:ext cx="41" cy="0"/>
                                </a:xfrm>
                                <a:prstGeom prst="line">
                                  <a:avLst/>
                                </a:prstGeom>
                                <a:noFill/>
                                <a:ln w="8671">
                                  <a:solidFill>
                                    <a:srgbClr val="FF0000"/>
                                  </a:solidFill>
                                  <a:round/>
                                  <a:headEnd/>
                                  <a:tailEnd/>
                                </a:ln>
                                <a:extLst>
                                  <a:ext uri="{909E8E84-426E-40DD-AFC4-6F175D3DCCD1}">
                                    <a14:hiddenFill xmlns:a14="http://schemas.microsoft.com/office/drawing/2010/main">
                                      <a:noFill/>
                                    </a14:hiddenFill>
                                  </a:ext>
                                </a:extLst>
                              </wps:spPr>
                              <wps:bodyPr/>
                            </wps:wsp>
                            <wps:wsp>
                              <wps:cNvPr id="215" name="Rectangle 16"/>
                              <wps:cNvSpPr>
                                <a:spLocks noChangeArrowheads="1"/>
                              </wps:cNvSpPr>
                              <wps:spPr bwMode="auto">
                                <a:xfrm>
                                  <a:off x="13" y="13"/>
                                  <a:ext cx="55" cy="1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Line 17"/>
                              <wps:cNvCnPr>
                                <a:cxnSpLocks noChangeShapeType="1"/>
                              </wps:cNvCnPr>
                              <wps:spPr bwMode="auto">
                                <a:xfrm>
                                  <a:off x="34" y="34"/>
                                  <a:ext cx="27" cy="0"/>
                                </a:xfrm>
                                <a:prstGeom prst="line">
                                  <a:avLst/>
                                </a:prstGeom>
                                <a:noFill/>
                                <a:ln w="8671">
                                  <a:solidFill>
                                    <a:srgbClr val="FF0000"/>
                                  </a:solidFill>
                                  <a:round/>
                                  <a:headEnd/>
                                  <a:tailEnd/>
                                </a:ln>
                                <a:extLst>
                                  <a:ext uri="{909E8E84-426E-40DD-AFC4-6F175D3DCCD1}">
                                    <a14:hiddenFill xmlns:a14="http://schemas.microsoft.com/office/drawing/2010/main">
                                      <a:noFill/>
                                    </a14:hiddenFill>
                                  </a:ext>
                                </a:extLst>
                              </wps:spPr>
                              <wps:bodyPr/>
                            </wps:wsp>
                            <wps:wsp>
                              <wps:cNvPr id="217" name="Rectangle 18"/>
                              <wps:cNvSpPr>
                                <a:spLocks noChangeArrowheads="1"/>
                              </wps:cNvSpPr>
                              <wps:spPr bwMode="auto">
                                <a:xfrm>
                                  <a:off x="27" y="27"/>
                                  <a:ext cx="41" cy="1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Line 19"/>
                              <wps:cNvCnPr>
                                <a:cxnSpLocks noChangeShapeType="1"/>
                              </wps:cNvCnPr>
                              <wps:spPr bwMode="auto">
                                <a:xfrm>
                                  <a:off x="48" y="48"/>
                                  <a:ext cx="13" cy="0"/>
                                </a:xfrm>
                                <a:prstGeom prst="line">
                                  <a:avLst/>
                                </a:prstGeom>
                                <a:noFill/>
                                <a:ln w="8671">
                                  <a:solidFill>
                                    <a:srgbClr val="FF0000"/>
                                  </a:solidFill>
                                  <a:round/>
                                  <a:headEnd/>
                                  <a:tailEnd/>
                                </a:ln>
                                <a:extLst>
                                  <a:ext uri="{909E8E84-426E-40DD-AFC4-6F175D3DCCD1}">
                                    <a14:hiddenFill xmlns:a14="http://schemas.microsoft.com/office/drawing/2010/main">
                                      <a:noFill/>
                                    </a14:hiddenFill>
                                  </a:ext>
                                </a:extLst>
                              </wps:spPr>
                              <wps:bodyPr/>
                            </wps:wsp>
                            <wps:wsp>
                              <wps:cNvPr id="219" name="Rectangle 20"/>
                              <wps:cNvSpPr>
                                <a:spLocks noChangeArrowheads="1"/>
                              </wps:cNvSpPr>
                              <wps:spPr bwMode="auto">
                                <a:xfrm>
                                  <a:off x="40" y="41"/>
                                  <a:ext cx="28" cy="1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Rectangle 21"/>
                              <wps:cNvSpPr>
                                <a:spLocks noChangeArrowheads="1"/>
                              </wps:cNvSpPr>
                              <wps:spPr bwMode="auto">
                                <a:xfrm>
                                  <a:off x="54" y="54"/>
                                  <a:ext cx="14" cy="1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AFAD3C8" id="Agrupar 211" o:spid="_x0000_s1026" style="width:3.45pt;height:3.45pt;mso-position-horizontal-relative:char;mso-position-vertical-relative:line" coordsize="6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">
                      <v:line id="Line 13" o:spid="_x0000_s1027" style="position:absolute;visibility:visible;mso-wrap-style:square" from="7,7" to="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" strokecolor="red" strokeweight=".24086mm"/>
                      <v:rect id="Rectangle 14" o:spid="_x0000_s1028" style="position:absolute;width:6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" fillcolor="red" stroked="f"/>
                      <v:line id="Line 15" o:spid="_x0000_s1029" style="position:absolute;visibility:visible;mso-wrap-style:square" from="20,20" to="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" strokecolor="red" strokeweight=".24086mm"/>
                      <v:rect id="Rectangle 16" o:spid="_x0000_s1030" style="position:absolute;left:13;top:13;width:5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" fillcolor="red" stroked="f"/>
                      <v:line id="Line 17" o:spid="_x0000_s1031" style="position:absolute;visibility:visible;mso-wrap-style:square" from="34,34" to="6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" strokecolor="red" strokeweight=".24086mm"/>
                      <v:rect id="Rectangle 18" o:spid="_x0000_s1032" style="position:absolute;left:27;top:27;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" fillcolor="red" stroked="f"/>
                      <v:line id="Line 19" o:spid="_x0000_s1033" style="position:absolute;visibility:visible;mso-wrap-style:square" from="48,48" to="6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" strokecolor="red" strokeweight=".24086mm"/>
                      <v:rect id="Rectangle 20" o:spid="_x0000_s1034" style="position:absolute;left:40;top: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" fillcolor="red" stroked="f"/>
                      <v:rect id="Rectangle 21" o:spid="_x0000_s1035" style="position:absolute;left:54;top:54;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" fillcolor="red" stroked="f"/>
                      <w10:anchorlock/>
                    </v:group>
                  </w:pict>
                </mc:Fallback>
              </mc:AlternateContent>
            </w:r>
          </w:p>
          <w:p w:rsidR="004F5F40" w:rsidRDefault="004F5F40" w:rsidP="00823291">
            <w:pPr>
              <w:pStyle w:val="TableParagraph"/>
              <w:ind w:left="239" w:right="240"/>
              <w:jc w:val="center"/>
              <w:rPr>
                <w:sz w:val="15"/>
              </w:rPr>
            </w:pPr>
            <w:r>
              <w:rPr>
                <w:color w:val="FF0000"/>
                <w:sz w:val="15"/>
              </w:rPr>
              <w:t>[Nome do Fiscal do Contrato]</w:t>
            </w:r>
          </w:p>
        </w:tc>
        <w:tc>
          <w:tcPr>
            <w:tcW w:w="1449" w:type="dxa"/>
            <w:tcBorders>
              <w:top w:val="single" w:sz="6" w:space="0" w:color="000000"/>
              <w:left w:val="single" w:sz="6" w:space="0" w:color="000000"/>
              <w:bottom w:val="single" w:sz="6" w:space="0" w:color="000000"/>
              <w:right w:val="single" w:sz="6" w:space="0" w:color="000000"/>
            </w:tcBorders>
          </w:tcPr>
          <w:p w:rsidR="004F5F40" w:rsidRDefault="004F5F40" w:rsidP="00823291">
            <w:pPr>
              <w:pStyle w:val="TableParagraph"/>
              <w:spacing w:before="60"/>
              <w:ind w:left="32"/>
              <w:rPr>
                <w:rFonts w:ascii="Arial"/>
                <w:sz w:val="11"/>
              </w:rPr>
            </w:pPr>
            <w:r>
              <w:rPr>
                <w:rFonts w:ascii="Arial"/>
                <w:sz w:val="11"/>
              </w:rPr>
              <w:t>Setor</w:t>
            </w:r>
          </w:p>
          <w:p w:rsidR="004F5F40" w:rsidRDefault="004F5F40" w:rsidP="00823291">
            <w:pPr>
              <w:pStyle w:val="TableParagraph"/>
              <w:rPr>
                <w:b/>
                <w:sz w:val="20"/>
              </w:rPr>
            </w:pPr>
          </w:p>
          <w:p w:rsidR="004F5F40" w:rsidRDefault="004F5F40" w:rsidP="00823291">
            <w:pPr>
              <w:pStyle w:val="TableParagraph"/>
              <w:spacing w:before="1"/>
              <w:rPr>
                <w:b/>
                <w:sz w:val="16"/>
              </w:rPr>
            </w:pPr>
          </w:p>
          <w:p w:rsidR="004F5F40" w:rsidRDefault="004F5F40" w:rsidP="00823291">
            <w:pPr>
              <w:pStyle w:val="TableParagraph"/>
              <w:spacing w:line="68" w:lineRule="exact"/>
              <w:ind w:left="1372" w:right="-72"/>
              <w:rPr>
                <w:sz w:val="6"/>
              </w:rPr>
            </w:pPr>
            <w:r>
              <w:rPr>
                <w:noProof/>
                <w:sz w:val="6"/>
              </w:rPr>
              <mc:AlternateContent>
                <mc:Choice Requires="wpg">
                  <w:drawing>
                    <wp:inline distT="0" distB="0" distL="0" distR="0" wp14:anchorId="3E8351B7" wp14:editId="4EE2B232">
                      <wp:extent cx="43815" cy="43815"/>
                      <wp:effectExtent l="9525" t="9525" r="3810" b="3810"/>
                      <wp:docPr id="201" name="Agrupar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15" cy="43815"/>
                                <a:chOff x="0" y="0"/>
                                <a:chExt cx="69" cy="69"/>
                              </a:xfrm>
                            </wpg:grpSpPr>
                            <wps:wsp>
                              <wps:cNvPr id="202" name="Line 3"/>
                              <wps:cNvCnPr>
                                <a:cxnSpLocks noChangeShapeType="1"/>
                              </wps:cNvCnPr>
                              <wps:spPr bwMode="auto">
                                <a:xfrm>
                                  <a:off x="7" y="7"/>
                                  <a:ext cx="55" cy="0"/>
                                </a:xfrm>
                                <a:prstGeom prst="line">
                                  <a:avLst/>
                                </a:prstGeom>
                                <a:noFill/>
                                <a:ln w="8671">
                                  <a:solidFill>
                                    <a:srgbClr val="FF0000"/>
                                  </a:solidFill>
                                  <a:round/>
                                  <a:headEnd/>
                                  <a:tailEnd/>
                                </a:ln>
                                <a:extLst>
                                  <a:ext uri="{909E8E84-426E-40DD-AFC4-6F175D3DCCD1}">
                                    <a14:hiddenFill xmlns:a14="http://schemas.microsoft.com/office/drawing/2010/main">
                                      <a:noFill/>
                                    </a14:hiddenFill>
                                  </a:ext>
                                </a:extLst>
                              </wps:spPr>
                              <wps:bodyPr/>
                            </wps:wsp>
                            <wps:wsp>
                              <wps:cNvPr id="203" name="Rectangle 4"/>
                              <wps:cNvSpPr>
                                <a:spLocks noChangeArrowheads="1"/>
                              </wps:cNvSpPr>
                              <wps:spPr bwMode="auto">
                                <a:xfrm>
                                  <a:off x="0" y="0"/>
                                  <a:ext cx="69" cy="1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Line 5"/>
                              <wps:cNvCnPr>
                                <a:cxnSpLocks noChangeShapeType="1"/>
                              </wps:cNvCnPr>
                              <wps:spPr bwMode="auto">
                                <a:xfrm>
                                  <a:off x="21" y="20"/>
                                  <a:ext cx="41" cy="0"/>
                                </a:xfrm>
                                <a:prstGeom prst="line">
                                  <a:avLst/>
                                </a:prstGeom>
                                <a:noFill/>
                                <a:ln w="8671">
                                  <a:solidFill>
                                    <a:srgbClr val="FF0000"/>
                                  </a:solidFill>
                                  <a:round/>
                                  <a:headEnd/>
                                  <a:tailEnd/>
                                </a:ln>
                                <a:extLst>
                                  <a:ext uri="{909E8E84-426E-40DD-AFC4-6F175D3DCCD1}">
                                    <a14:hiddenFill xmlns:a14="http://schemas.microsoft.com/office/drawing/2010/main">
                                      <a:noFill/>
                                    </a14:hiddenFill>
                                  </a:ext>
                                </a:extLst>
                              </wps:spPr>
                              <wps:bodyPr/>
                            </wps:wsp>
                            <wps:wsp>
                              <wps:cNvPr id="205" name="Rectangle 6"/>
                              <wps:cNvSpPr>
                                <a:spLocks noChangeArrowheads="1"/>
                              </wps:cNvSpPr>
                              <wps:spPr bwMode="auto">
                                <a:xfrm>
                                  <a:off x="13" y="13"/>
                                  <a:ext cx="55" cy="1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Line 7"/>
                              <wps:cNvCnPr>
                                <a:cxnSpLocks noChangeShapeType="1"/>
                              </wps:cNvCnPr>
                              <wps:spPr bwMode="auto">
                                <a:xfrm>
                                  <a:off x="34" y="34"/>
                                  <a:ext cx="28" cy="0"/>
                                </a:xfrm>
                                <a:prstGeom prst="line">
                                  <a:avLst/>
                                </a:prstGeom>
                                <a:noFill/>
                                <a:ln w="8671">
                                  <a:solidFill>
                                    <a:srgbClr val="FF0000"/>
                                  </a:solidFill>
                                  <a:round/>
                                  <a:headEnd/>
                                  <a:tailEnd/>
                                </a:ln>
                                <a:extLst>
                                  <a:ext uri="{909E8E84-426E-40DD-AFC4-6F175D3DCCD1}">
                                    <a14:hiddenFill xmlns:a14="http://schemas.microsoft.com/office/drawing/2010/main">
                                      <a:noFill/>
                                    </a14:hiddenFill>
                                  </a:ext>
                                </a:extLst>
                              </wps:spPr>
                              <wps:bodyPr/>
                            </wps:wsp>
                            <wps:wsp>
                              <wps:cNvPr id="207" name="Rectangle 8"/>
                              <wps:cNvSpPr>
                                <a:spLocks noChangeArrowheads="1"/>
                              </wps:cNvSpPr>
                              <wps:spPr bwMode="auto">
                                <a:xfrm>
                                  <a:off x="27" y="27"/>
                                  <a:ext cx="41" cy="1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Line 9"/>
                              <wps:cNvCnPr>
                                <a:cxnSpLocks noChangeShapeType="1"/>
                              </wps:cNvCnPr>
                              <wps:spPr bwMode="auto">
                                <a:xfrm>
                                  <a:off x="48" y="48"/>
                                  <a:ext cx="14" cy="0"/>
                                </a:xfrm>
                                <a:prstGeom prst="line">
                                  <a:avLst/>
                                </a:prstGeom>
                                <a:noFill/>
                                <a:ln w="8671">
                                  <a:solidFill>
                                    <a:srgbClr val="FF0000"/>
                                  </a:solidFill>
                                  <a:round/>
                                  <a:headEnd/>
                                  <a:tailEnd/>
                                </a:ln>
                                <a:extLst>
                                  <a:ext uri="{909E8E84-426E-40DD-AFC4-6F175D3DCCD1}">
                                    <a14:hiddenFill xmlns:a14="http://schemas.microsoft.com/office/drawing/2010/main">
                                      <a:noFill/>
                                    </a14:hiddenFill>
                                  </a:ext>
                                </a:extLst>
                              </wps:spPr>
                              <wps:bodyPr/>
                            </wps:wsp>
                            <wps:wsp>
                              <wps:cNvPr id="209" name="Rectangle 10"/>
                              <wps:cNvSpPr>
                                <a:spLocks noChangeArrowheads="1"/>
                              </wps:cNvSpPr>
                              <wps:spPr bwMode="auto">
                                <a:xfrm>
                                  <a:off x="40" y="41"/>
                                  <a:ext cx="28" cy="1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Rectangle 11"/>
                              <wps:cNvSpPr>
                                <a:spLocks noChangeArrowheads="1"/>
                              </wps:cNvSpPr>
                              <wps:spPr bwMode="auto">
                                <a:xfrm>
                                  <a:off x="54" y="54"/>
                                  <a:ext cx="14" cy="1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0FD98CC" id="Agrupar 201" o:spid="_x0000_s1026" style="width:3.45pt;height:3.45pt;mso-position-horizontal-relative:char;mso-position-vertical-relative:line" coordsize="6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">
                      <v:line id="Line 3" o:spid="_x0000_s1027" style="position:absolute;visibility:visible;mso-wrap-style:square" from="7,7" to="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" strokecolor="red" strokeweight=".24086mm"/>
                      <v:rect id="Rectangle 4" o:spid="_x0000_s1028" style="position:absolute;width:6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" fillcolor="red" stroked="f"/>
                      <v:line id="Line 5" o:spid="_x0000_s1029" style="position:absolute;visibility:visible;mso-wrap-style:square" from="21,20" to="6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" strokecolor="red" strokeweight=".24086mm"/>
                      <v:rect id="Rectangle 6" o:spid="_x0000_s1030" style="position:absolute;left:13;top:13;width:5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" fillcolor="red" stroked="f"/>
                      <v:line id="Line 7" o:spid="_x0000_s1031" style="position:absolute;visibility:visible;mso-wrap-style:square" from="34,34" to="6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" strokecolor="red" strokeweight=".24086mm"/>
                      <v:rect id="Rectangle 8" o:spid="_x0000_s1032" style="position:absolute;left:27;top:27;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" fillcolor="red" stroked="f"/>
                      <v:line id="Line 9" o:spid="_x0000_s1033" style="position:absolute;visibility:visible;mso-wrap-style:square" from="48,48" to="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" strokecolor="red" strokeweight=".24086mm"/>
                      <v:rect id="Rectangle 10" o:spid="_x0000_s1034" style="position:absolute;left:40;top: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" fillcolor="red" stroked="f"/>
                      <v:rect id="Rectangle 11" o:spid="_x0000_s1035" style="position:absolute;left:54;top:54;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" fillcolor="red" stroked="f"/>
                      <w10:anchorlock/>
                    </v:group>
                  </w:pict>
                </mc:Fallback>
              </mc:AlternateContent>
            </w:r>
          </w:p>
          <w:p w:rsidR="004F5F40" w:rsidRDefault="004F5F40" w:rsidP="00823291">
            <w:pPr>
              <w:pStyle w:val="TableParagraph"/>
              <w:ind w:left="32"/>
              <w:rPr>
                <w:sz w:val="15"/>
              </w:rPr>
            </w:pPr>
            <w:r>
              <w:rPr>
                <w:color w:val="FF0000"/>
                <w:sz w:val="15"/>
              </w:rPr>
              <w:t>[SR-1]</w:t>
            </w:r>
          </w:p>
        </w:tc>
        <w:tc>
          <w:tcPr>
            <w:tcW w:w="3457" w:type="dxa"/>
            <w:gridSpan w:val="2"/>
            <w:tcBorders>
              <w:top w:val="single" w:sz="6" w:space="0" w:color="000000"/>
              <w:left w:val="single" w:sz="6" w:space="0" w:color="000000"/>
              <w:bottom w:val="single" w:sz="6" w:space="0" w:color="000000"/>
              <w:right w:val="single" w:sz="6" w:space="0" w:color="000000"/>
            </w:tcBorders>
          </w:tcPr>
          <w:p w:rsidR="004F5F40" w:rsidRDefault="004F5F40" w:rsidP="00823291">
            <w:pPr>
              <w:pStyle w:val="TableParagraph"/>
              <w:spacing w:before="60"/>
              <w:ind w:left="32"/>
              <w:rPr>
                <w:rFonts w:ascii="Arial"/>
                <w:sz w:val="11"/>
              </w:rPr>
            </w:pPr>
            <w:r>
              <w:rPr>
                <w:rFonts w:ascii="Arial"/>
                <w:sz w:val="11"/>
              </w:rPr>
              <w:t>Gest or do Contrato:</w:t>
            </w:r>
          </w:p>
          <w:p w:rsidR="004F5F40" w:rsidRDefault="004F5F40" w:rsidP="00823291">
            <w:pPr>
              <w:pStyle w:val="TableParagraph"/>
              <w:rPr>
                <w:b/>
                <w:sz w:val="12"/>
              </w:rPr>
            </w:pPr>
          </w:p>
          <w:p w:rsidR="004F5F40" w:rsidRDefault="004F5F40" w:rsidP="00823291">
            <w:pPr>
              <w:pStyle w:val="TableParagraph"/>
              <w:rPr>
                <w:b/>
                <w:sz w:val="9"/>
              </w:rPr>
            </w:pPr>
          </w:p>
          <w:p w:rsidR="004F5F40" w:rsidRDefault="004F5F40" w:rsidP="00823291">
            <w:pPr>
              <w:pStyle w:val="TableParagraph"/>
              <w:ind w:left="420" w:right="411"/>
              <w:jc w:val="center"/>
              <w:rPr>
                <w:rFonts w:ascii="Arial"/>
                <w:sz w:val="11"/>
              </w:rPr>
            </w:pPr>
            <w:r>
              <w:rPr>
                <w:rFonts w:ascii="Arial"/>
                <w:sz w:val="11"/>
              </w:rPr>
              <w:t>__________________________________________</w:t>
            </w:r>
          </w:p>
          <w:p w:rsidR="004F5F40" w:rsidRDefault="004F5F40" w:rsidP="00823291">
            <w:pPr>
              <w:pStyle w:val="TableParagraph"/>
              <w:spacing w:before="93"/>
              <w:ind w:left="420" w:right="408"/>
              <w:jc w:val="center"/>
              <w:rPr>
                <w:sz w:val="15"/>
              </w:rPr>
            </w:pPr>
            <w:r>
              <w:rPr>
                <w:color w:val="FF0000"/>
                <w:sz w:val="15"/>
              </w:rPr>
              <w:t>[Nome do Gestor do Contrato]</w:t>
            </w:r>
          </w:p>
        </w:tc>
        <w:tc>
          <w:tcPr>
            <w:tcW w:w="1127" w:type="dxa"/>
            <w:tcBorders>
              <w:top w:val="single" w:sz="6" w:space="0" w:color="000000"/>
              <w:left w:val="single" w:sz="6" w:space="0" w:color="000000"/>
              <w:bottom w:val="single" w:sz="6" w:space="0" w:color="000000"/>
              <w:right w:val="single" w:sz="12" w:space="0" w:color="000000"/>
            </w:tcBorders>
          </w:tcPr>
          <w:p w:rsidR="004F5F40" w:rsidRDefault="004F5F40" w:rsidP="00823291">
            <w:pPr>
              <w:pStyle w:val="TableParagraph"/>
              <w:spacing w:before="60"/>
              <w:ind w:left="34"/>
              <w:rPr>
                <w:rFonts w:ascii="Arial"/>
                <w:sz w:val="11"/>
              </w:rPr>
            </w:pPr>
            <w:r>
              <w:rPr>
                <w:rFonts w:ascii="Arial"/>
                <w:sz w:val="11"/>
              </w:rPr>
              <w:t>Setor</w:t>
            </w:r>
          </w:p>
          <w:p w:rsidR="004F5F40" w:rsidRDefault="004F5F40" w:rsidP="00823291">
            <w:pPr>
              <w:pStyle w:val="TableParagraph"/>
              <w:rPr>
                <w:b/>
                <w:sz w:val="12"/>
              </w:rPr>
            </w:pPr>
          </w:p>
          <w:p w:rsidR="004F5F40" w:rsidRDefault="004F5F40" w:rsidP="00823291">
            <w:pPr>
              <w:pStyle w:val="TableParagraph"/>
              <w:rPr>
                <w:b/>
                <w:sz w:val="12"/>
              </w:rPr>
            </w:pPr>
          </w:p>
          <w:p w:rsidR="004F5F40" w:rsidRDefault="004F5F40" w:rsidP="00823291">
            <w:pPr>
              <w:pStyle w:val="TableParagraph"/>
              <w:rPr>
                <w:b/>
                <w:sz w:val="15"/>
              </w:rPr>
            </w:pPr>
          </w:p>
          <w:p w:rsidR="004F5F40" w:rsidRDefault="004F5F40" w:rsidP="00823291">
            <w:pPr>
              <w:pStyle w:val="TableParagraph"/>
              <w:ind w:left="34"/>
              <w:rPr>
                <w:sz w:val="15"/>
              </w:rPr>
            </w:pPr>
            <w:r>
              <w:rPr>
                <w:color w:val="FF0000"/>
                <w:sz w:val="15"/>
              </w:rPr>
              <w:t>[SR-1]</w:t>
            </w:r>
          </w:p>
        </w:tc>
      </w:tr>
      <w:tr w:rsidR="004F5F40" w:rsidTr="004F5F40">
        <w:trPr>
          <w:trHeight w:val="257"/>
        </w:trPr>
        <w:tc>
          <w:tcPr>
            <w:tcW w:w="1422" w:type="dxa"/>
            <w:tcBorders>
              <w:top w:val="single" w:sz="6" w:space="0" w:color="000000"/>
              <w:left w:val="single" w:sz="6" w:space="0" w:color="000000"/>
              <w:bottom w:val="single" w:sz="12" w:space="0" w:color="000000"/>
              <w:right w:val="single" w:sz="6" w:space="0" w:color="000000"/>
            </w:tcBorders>
            <w:hideMark/>
          </w:tcPr>
          <w:p w:rsidR="004F5F40" w:rsidRDefault="004F5F40" w:rsidP="00823291">
            <w:pPr>
              <w:pStyle w:val="TableParagraph"/>
              <w:spacing w:before="47"/>
              <w:ind w:right="20"/>
              <w:jc w:val="right"/>
              <w:rPr>
                <w:sz w:val="15"/>
              </w:rPr>
            </w:pPr>
            <w:r>
              <w:rPr>
                <w:sz w:val="15"/>
              </w:rPr>
              <w:t>Data:</w:t>
            </w:r>
          </w:p>
        </w:tc>
        <w:tc>
          <w:tcPr>
            <w:tcW w:w="2775" w:type="dxa"/>
            <w:gridSpan w:val="2"/>
            <w:tcBorders>
              <w:top w:val="single" w:sz="6" w:space="0" w:color="000000"/>
              <w:left w:val="single" w:sz="6" w:space="0" w:color="000000"/>
              <w:bottom w:val="single" w:sz="12" w:space="0" w:color="000000"/>
              <w:right w:val="single" w:sz="6" w:space="0" w:color="000000"/>
            </w:tcBorders>
            <w:hideMark/>
          </w:tcPr>
          <w:p w:rsidR="004F5F40" w:rsidRDefault="004F5F40" w:rsidP="00823291">
            <w:pPr>
              <w:pStyle w:val="TableParagraph"/>
              <w:spacing w:before="34"/>
              <w:ind w:left="33"/>
              <w:rPr>
                <w:sz w:val="15"/>
              </w:rPr>
            </w:pPr>
            <w:r>
              <w:rPr>
                <w:color w:val="FF0000"/>
                <w:sz w:val="15"/>
              </w:rPr>
              <w:t>[Data de assinatura Ex:05/01/2017]</w:t>
            </w:r>
          </w:p>
        </w:tc>
        <w:tc>
          <w:tcPr>
            <w:tcW w:w="1353" w:type="dxa"/>
            <w:tcBorders>
              <w:top w:val="single" w:sz="6" w:space="0" w:color="000000"/>
              <w:left w:val="single" w:sz="6" w:space="0" w:color="000000"/>
              <w:bottom w:val="single" w:sz="12" w:space="0" w:color="000000"/>
              <w:right w:val="single" w:sz="6" w:space="0" w:color="000000"/>
            </w:tcBorders>
            <w:hideMark/>
          </w:tcPr>
          <w:p w:rsidR="004F5F40" w:rsidRDefault="004F5F40" w:rsidP="00823291">
            <w:pPr>
              <w:pStyle w:val="TableParagraph"/>
              <w:spacing w:before="47"/>
              <w:ind w:right="20"/>
              <w:jc w:val="right"/>
              <w:rPr>
                <w:sz w:val="15"/>
              </w:rPr>
            </w:pPr>
            <w:r>
              <w:rPr>
                <w:sz w:val="15"/>
              </w:rPr>
              <w:t>Data:</w:t>
            </w:r>
          </w:p>
        </w:tc>
        <w:tc>
          <w:tcPr>
            <w:tcW w:w="3231" w:type="dxa"/>
            <w:gridSpan w:val="2"/>
            <w:tcBorders>
              <w:top w:val="single" w:sz="6" w:space="0" w:color="000000"/>
              <w:left w:val="single" w:sz="6" w:space="0" w:color="000000"/>
              <w:bottom w:val="single" w:sz="12" w:space="0" w:color="000000"/>
              <w:right w:val="single" w:sz="12" w:space="0" w:color="000000"/>
            </w:tcBorders>
            <w:hideMark/>
          </w:tcPr>
          <w:p w:rsidR="004F5F40" w:rsidRDefault="004F5F40" w:rsidP="00823291">
            <w:pPr>
              <w:pStyle w:val="TableParagraph"/>
              <w:spacing w:before="34"/>
              <w:ind w:left="33"/>
              <w:rPr>
                <w:sz w:val="15"/>
              </w:rPr>
            </w:pPr>
            <w:r>
              <w:rPr>
                <w:color w:val="FF0000"/>
                <w:sz w:val="15"/>
              </w:rPr>
              <w:t>[Data de assinatura Ex:05/01/2017]</w:t>
            </w:r>
          </w:p>
        </w:tc>
      </w:tr>
    </w:tbl>
    <w:p w:rsidR="004F5F40" w:rsidRDefault="004F5F40" w:rsidP="004F5F40">
      <w:pPr>
        <w:pStyle w:val="Corpodetexto"/>
        <w:spacing w:before="12"/>
        <w:jc w:val="left"/>
        <w:rPr>
          <w:b/>
          <w:sz w:val="8"/>
        </w:rPr>
      </w:pPr>
    </w:p>
    <w:tbl>
      <w:tblPr>
        <w:tblStyle w:val="TableNormal"/>
        <w:tblW w:w="8784"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22"/>
        <w:gridCol w:w="2775"/>
        <w:gridCol w:w="2119"/>
        <w:gridCol w:w="2468"/>
      </w:tblGrid>
      <w:tr w:rsidR="004F5F40" w:rsidTr="004F5F40">
        <w:trPr>
          <w:trHeight w:val="195"/>
        </w:trPr>
        <w:tc>
          <w:tcPr>
            <w:tcW w:w="1422" w:type="dxa"/>
            <w:vMerge w:val="restart"/>
            <w:tcBorders>
              <w:top w:val="single" w:sz="12" w:space="0" w:color="000000"/>
              <w:left w:val="single" w:sz="6" w:space="0" w:color="000000"/>
              <w:bottom w:val="single" w:sz="12" w:space="0" w:color="000000"/>
              <w:right w:val="single" w:sz="6" w:space="0" w:color="000000"/>
            </w:tcBorders>
          </w:tcPr>
          <w:p w:rsidR="004F5F40" w:rsidRDefault="004F5F40" w:rsidP="00823291">
            <w:pPr>
              <w:pStyle w:val="TableParagraph"/>
              <w:rPr>
                <w:b/>
                <w:sz w:val="12"/>
              </w:rPr>
            </w:pPr>
          </w:p>
          <w:p w:rsidR="004F5F40" w:rsidRDefault="004F5F40" w:rsidP="00823291">
            <w:pPr>
              <w:pStyle w:val="TableParagraph"/>
              <w:spacing w:before="6"/>
              <w:rPr>
                <w:b/>
                <w:sz w:val="17"/>
              </w:rPr>
            </w:pPr>
          </w:p>
          <w:p w:rsidR="004F5F40" w:rsidRDefault="004F5F40" w:rsidP="00823291">
            <w:pPr>
              <w:pStyle w:val="TableParagraph"/>
              <w:ind w:left="361"/>
              <w:rPr>
                <w:rFonts w:ascii="Arial"/>
                <w:b/>
                <w:sz w:val="11"/>
              </w:rPr>
            </w:pPr>
            <w:r>
              <w:rPr>
                <w:rFonts w:ascii="Arial"/>
                <w:b/>
                <w:sz w:val="11"/>
              </w:rPr>
              <w:t>LEGEN D A :</w:t>
            </w:r>
          </w:p>
        </w:tc>
        <w:tc>
          <w:tcPr>
            <w:tcW w:w="2775" w:type="dxa"/>
            <w:tcBorders>
              <w:top w:val="single" w:sz="12"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32"/>
              <w:ind w:left="347"/>
              <w:rPr>
                <w:rFonts w:ascii="Arial" w:hAnsi="Arial"/>
                <w:b/>
                <w:sz w:val="11"/>
              </w:rPr>
            </w:pPr>
            <w:r>
              <w:rPr>
                <w:rFonts w:ascii="Arial" w:hAnsi="Arial"/>
                <w:b/>
                <w:sz w:val="11"/>
              </w:rPr>
              <w:t>C ON D IÇÃ O D E C ON F OR M ID A D E</w:t>
            </w:r>
          </w:p>
        </w:tc>
        <w:tc>
          <w:tcPr>
            <w:tcW w:w="2119" w:type="dxa"/>
            <w:tcBorders>
              <w:top w:val="single" w:sz="12"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32"/>
              <w:ind w:left="837" w:right="846"/>
              <w:jc w:val="center"/>
              <w:rPr>
                <w:rFonts w:ascii="Arial"/>
                <w:b/>
                <w:sz w:val="11"/>
              </w:rPr>
            </w:pPr>
            <w:r>
              <w:rPr>
                <w:rFonts w:ascii="Arial"/>
                <w:b/>
                <w:sz w:val="11"/>
              </w:rPr>
              <w:t>PESOS</w:t>
            </w:r>
          </w:p>
        </w:tc>
        <w:tc>
          <w:tcPr>
            <w:tcW w:w="2468" w:type="dxa"/>
            <w:tcBorders>
              <w:top w:val="single" w:sz="12" w:space="0" w:color="000000"/>
              <w:left w:val="single" w:sz="6" w:space="0" w:color="000000"/>
              <w:bottom w:val="single" w:sz="6" w:space="0" w:color="000000"/>
              <w:right w:val="single" w:sz="12" w:space="0" w:color="000000"/>
            </w:tcBorders>
            <w:hideMark/>
          </w:tcPr>
          <w:p w:rsidR="004F5F40" w:rsidRDefault="004F5F40" w:rsidP="00823291">
            <w:pPr>
              <w:pStyle w:val="TableParagraph"/>
              <w:spacing w:before="50"/>
              <w:ind w:left="32"/>
              <w:rPr>
                <w:rFonts w:ascii="Arial" w:hAnsi="Arial"/>
                <w:sz w:val="9"/>
              </w:rPr>
            </w:pPr>
            <w:r>
              <w:rPr>
                <w:rFonts w:ascii="Arial" w:hAnsi="Arial"/>
                <w:b/>
                <w:w w:val="105"/>
                <w:sz w:val="9"/>
              </w:rPr>
              <w:t xml:space="preserve">K </w:t>
            </w:r>
            <w:r>
              <w:rPr>
                <w:rFonts w:ascii="Arial" w:hAnsi="Arial"/>
                <w:w w:val="105"/>
                <w:sz w:val="9"/>
              </w:rPr>
              <w:t>- Í ndice de conf ormidade no quesit o gest ão da obra</w:t>
            </w:r>
          </w:p>
        </w:tc>
      </w:tr>
      <w:tr w:rsidR="004F5F40" w:rsidTr="004F5F40">
        <w:trPr>
          <w:trHeight w:val="188"/>
        </w:trPr>
        <w:tc>
          <w:tcPr>
            <w:tcW w:w="1422" w:type="dxa"/>
            <w:vMerge/>
            <w:tcBorders>
              <w:top w:val="single" w:sz="12" w:space="0" w:color="000000"/>
              <w:left w:val="single" w:sz="6" w:space="0" w:color="000000"/>
              <w:bottom w:val="single" w:sz="12" w:space="0" w:color="000000"/>
              <w:right w:val="single" w:sz="6" w:space="0" w:color="000000"/>
            </w:tcBorders>
            <w:vAlign w:val="center"/>
            <w:hideMark/>
          </w:tcPr>
          <w:p w:rsidR="004F5F40" w:rsidRDefault="004F5F40" w:rsidP="00823291">
            <w:pPr>
              <w:rPr>
                <w:rFonts w:ascii="Arial"/>
                <w:b/>
                <w:sz w:val="11"/>
              </w:rPr>
            </w:pPr>
          </w:p>
        </w:tc>
        <w:tc>
          <w:tcPr>
            <w:tcW w:w="2775"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25"/>
              <w:ind w:left="33"/>
              <w:rPr>
                <w:rFonts w:ascii="Arial" w:hAnsi="Arial"/>
                <w:sz w:val="11"/>
              </w:rPr>
            </w:pPr>
            <w:r>
              <w:rPr>
                <w:rFonts w:ascii="Arial" w:hAnsi="Arial"/>
                <w:b/>
                <w:sz w:val="11"/>
              </w:rPr>
              <w:t xml:space="preserve">NA </w:t>
            </w:r>
            <w:r>
              <w:rPr>
                <w:rFonts w:ascii="Arial" w:hAnsi="Arial"/>
                <w:sz w:val="11"/>
              </w:rPr>
              <w:t>- atividade não avaliada</w:t>
            </w:r>
          </w:p>
        </w:tc>
        <w:tc>
          <w:tcPr>
            <w:tcW w:w="2119"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25"/>
              <w:ind w:left="32"/>
              <w:rPr>
                <w:rFonts w:ascii="Arial"/>
                <w:sz w:val="11"/>
              </w:rPr>
            </w:pPr>
            <w:r>
              <w:rPr>
                <w:rFonts w:ascii="Arial"/>
                <w:b/>
                <w:sz w:val="11"/>
              </w:rPr>
              <w:t xml:space="preserve">N </w:t>
            </w:r>
            <w:r>
              <w:rPr>
                <w:rFonts w:ascii="Arial"/>
                <w:sz w:val="11"/>
              </w:rPr>
              <w:t>- Peso 1 ou 0 da atividade</w:t>
            </w:r>
          </w:p>
        </w:tc>
        <w:tc>
          <w:tcPr>
            <w:tcW w:w="2468" w:type="dxa"/>
            <w:tcBorders>
              <w:top w:val="single" w:sz="6" w:space="0" w:color="000000"/>
              <w:left w:val="single" w:sz="6" w:space="0" w:color="000000"/>
              <w:bottom w:val="single" w:sz="6" w:space="0" w:color="000000"/>
              <w:right w:val="single" w:sz="12" w:space="0" w:color="000000"/>
            </w:tcBorders>
            <w:hideMark/>
          </w:tcPr>
          <w:p w:rsidR="004F5F40" w:rsidRDefault="004F5F40" w:rsidP="00823291">
            <w:pPr>
              <w:pStyle w:val="TableParagraph"/>
              <w:spacing w:before="25"/>
              <w:ind w:left="770"/>
              <w:rPr>
                <w:rFonts w:ascii="Arial"/>
                <w:b/>
                <w:sz w:val="11"/>
              </w:rPr>
            </w:pPr>
            <w:r>
              <w:rPr>
                <w:rFonts w:ascii="Arial"/>
                <w:b/>
                <w:sz w:val="11"/>
              </w:rPr>
              <w:t>IN D IC A D OR ES</w:t>
            </w:r>
          </w:p>
        </w:tc>
      </w:tr>
      <w:tr w:rsidR="004F5F40" w:rsidTr="004F5F40">
        <w:trPr>
          <w:trHeight w:val="188"/>
        </w:trPr>
        <w:tc>
          <w:tcPr>
            <w:tcW w:w="1422" w:type="dxa"/>
            <w:vMerge/>
            <w:tcBorders>
              <w:top w:val="single" w:sz="12" w:space="0" w:color="000000"/>
              <w:left w:val="single" w:sz="6" w:space="0" w:color="000000"/>
              <w:bottom w:val="single" w:sz="12" w:space="0" w:color="000000"/>
              <w:right w:val="single" w:sz="6" w:space="0" w:color="000000"/>
            </w:tcBorders>
            <w:vAlign w:val="center"/>
            <w:hideMark/>
          </w:tcPr>
          <w:p w:rsidR="004F5F40" w:rsidRDefault="004F5F40" w:rsidP="00823291">
            <w:pPr>
              <w:rPr>
                <w:rFonts w:ascii="Arial"/>
                <w:b/>
                <w:sz w:val="11"/>
              </w:rPr>
            </w:pPr>
          </w:p>
        </w:tc>
        <w:tc>
          <w:tcPr>
            <w:tcW w:w="2775"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25"/>
              <w:ind w:left="33"/>
              <w:rPr>
                <w:rFonts w:ascii="Arial"/>
                <w:sz w:val="11"/>
              </w:rPr>
            </w:pPr>
            <w:r>
              <w:rPr>
                <w:rFonts w:ascii="Arial"/>
                <w:b/>
                <w:sz w:val="11"/>
              </w:rPr>
              <w:t xml:space="preserve">C </w:t>
            </w:r>
            <w:r>
              <w:rPr>
                <w:rFonts w:ascii="Arial"/>
                <w:sz w:val="11"/>
              </w:rPr>
              <w:t>- atividade em conf ormidade</w:t>
            </w:r>
          </w:p>
        </w:tc>
        <w:tc>
          <w:tcPr>
            <w:tcW w:w="2119"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25"/>
              <w:ind w:left="32"/>
              <w:rPr>
                <w:rFonts w:ascii="Arial"/>
                <w:sz w:val="11"/>
              </w:rPr>
            </w:pPr>
            <w:r>
              <w:rPr>
                <w:rFonts w:ascii="Arial"/>
                <w:b/>
                <w:sz w:val="11"/>
              </w:rPr>
              <w:t xml:space="preserve">P </w:t>
            </w:r>
            <w:r>
              <w:rPr>
                <w:rFonts w:ascii="Arial"/>
                <w:sz w:val="11"/>
              </w:rPr>
              <w:t>- Peso do item no quesit o</w:t>
            </w:r>
          </w:p>
        </w:tc>
        <w:tc>
          <w:tcPr>
            <w:tcW w:w="2468" w:type="dxa"/>
            <w:tcBorders>
              <w:top w:val="single" w:sz="6" w:space="0" w:color="000000"/>
              <w:left w:val="single" w:sz="6" w:space="0" w:color="000000"/>
              <w:bottom w:val="single" w:sz="6" w:space="0" w:color="000000"/>
              <w:right w:val="single" w:sz="12" w:space="0" w:color="000000"/>
            </w:tcBorders>
            <w:hideMark/>
          </w:tcPr>
          <w:p w:rsidR="004F5F40" w:rsidRDefault="004F5F40" w:rsidP="00823291">
            <w:pPr>
              <w:pStyle w:val="TableParagraph"/>
              <w:spacing w:before="25"/>
              <w:ind w:left="32"/>
              <w:rPr>
                <w:rFonts w:ascii="Arial" w:hAnsi="Arial"/>
                <w:sz w:val="11"/>
              </w:rPr>
            </w:pPr>
            <w:r>
              <w:rPr>
                <w:rFonts w:ascii="Arial" w:hAnsi="Arial"/>
                <w:b/>
                <w:sz w:val="11"/>
              </w:rPr>
              <w:t xml:space="preserve">IC Q </w:t>
            </w:r>
            <w:r>
              <w:rPr>
                <w:rFonts w:ascii="Arial" w:hAnsi="Arial"/>
                <w:sz w:val="11"/>
              </w:rPr>
              <w:t>- Índice de Conformidade do Quesit o</w:t>
            </w:r>
          </w:p>
        </w:tc>
      </w:tr>
      <w:tr w:rsidR="004F5F40" w:rsidTr="004F5F40">
        <w:trPr>
          <w:trHeight w:val="182"/>
        </w:trPr>
        <w:tc>
          <w:tcPr>
            <w:tcW w:w="1422" w:type="dxa"/>
            <w:vMerge/>
            <w:tcBorders>
              <w:top w:val="single" w:sz="12" w:space="0" w:color="000000"/>
              <w:left w:val="single" w:sz="6" w:space="0" w:color="000000"/>
              <w:bottom w:val="single" w:sz="12" w:space="0" w:color="000000"/>
              <w:right w:val="single" w:sz="6" w:space="0" w:color="000000"/>
            </w:tcBorders>
            <w:vAlign w:val="center"/>
            <w:hideMark/>
          </w:tcPr>
          <w:p w:rsidR="004F5F40" w:rsidRDefault="004F5F40" w:rsidP="00823291">
            <w:pPr>
              <w:rPr>
                <w:rFonts w:ascii="Arial"/>
                <w:b/>
                <w:sz w:val="11"/>
              </w:rPr>
            </w:pPr>
          </w:p>
        </w:tc>
        <w:tc>
          <w:tcPr>
            <w:tcW w:w="2775" w:type="dxa"/>
            <w:tcBorders>
              <w:top w:val="single" w:sz="6" w:space="0" w:color="000000"/>
              <w:left w:val="single" w:sz="6" w:space="0" w:color="000000"/>
              <w:bottom w:val="single" w:sz="12" w:space="0" w:color="000000"/>
              <w:right w:val="single" w:sz="6" w:space="0" w:color="000000"/>
            </w:tcBorders>
            <w:hideMark/>
          </w:tcPr>
          <w:p w:rsidR="004F5F40" w:rsidRDefault="004F5F40" w:rsidP="00823291">
            <w:pPr>
              <w:pStyle w:val="TableParagraph"/>
              <w:spacing w:before="25"/>
              <w:ind w:left="33"/>
              <w:rPr>
                <w:rFonts w:ascii="Arial" w:hAnsi="Arial"/>
                <w:sz w:val="11"/>
              </w:rPr>
            </w:pPr>
            <w:r>
              <w:rPr>
                <w:rFonts w:ascii="Arial" w:hAnsi="Arial"/>
                <w:b/>
                <w:sz w:val="11"/>
              </w:rPr>
              <w:t xml:space="preserve">NC </w:t>
            </w:r>
            <w:r>
              <w:rPr>
                <w:rFonts w:ascii="Arial" w:hAnsi="Arial"/>
                <w:sz w:val="11"/>
              </w:rPr>
              <w:t>- atividade não conf orme</w:t>
            </w:r>
          </w:p>
        </w:tc>
        <w:tc>
          <w:tcPr>
            <w:tcW w:w="2119" w:type="dxa"/>
            <w:tcBorders>
              <w:top w:val="single" w:sz="6" w:space="0" w:color="000000"/>
              <w:left w:val="single" w:sz="6" w:space="0" w:color="000000"/>
              <w:bottom w:val="single" w:sz="12" w:space="0" w:color="000000"/>
              <w:right w:val="single" w:sz="6" w:space="0" w:color="000000"/>
            </w:tcBorders>
            <w:hideMark/>
          </w:tcPr>
          <w:p w:rsidR="004F5F40" w:rsidRDefault="004F5F40" w:rsidP="00823291">
            <w:pPr>
              <w:pStyle w:val="TableParagraph"/>
              <w:spacing w:before="25"/>
              <w:ind w:left="32"/>
              <w:rPr>
                <w:rFonts w:ascii="Arial"/>
                <w:sz w:val="11"/>
              </w:rPr>
            </w:pPr>
            <w:r>
              <w:rPr>
                <w:rFonts w:ascii="Arial"/>
                <w:b/>
                <w:sz w:val="11"/>
              </w:rPr>
              <w:t xml:space="preserve">Q </w:t>
            </w:r>
            <w:r>
              <w:rPr>
                <w:rFonts w:ascii="Arial"/>
                <w:sz w:val="11"/>
              </w:rPr>
              <w:t>- Peso do quesit o no IM C</w:t>
            </w:r>
          </w:p>
        </w:tc>
        <w:tc>
          <w:tcPr>
            <w:tcW w:w="2468" w:type="dxa"/>
            <w:tcBorders>
              <w:top w:val="single" w:sz="6" w:space="0" w:color="000000"/>
              <w:left w:val="single" w:sz="6" w:space="0" w:color="000000"/>
              <w:bottom w:val="single" w:sz="12" w:space="0" w:color="000000"/>
              <w:right w:val="single" w:sz="12" w:space="0" w:color="000000"/>
            </w:tcBorders>
            <w:hideMark/>
          </w:tcPr>
          <w:p w:rsidR="004F5F40" w:rsidRDefault="004F5F40" w:rsidP="00823291">
            <w:pPr>
              <w:pStyle w:val="TableParagraph"/>
              <w:spacing w:before="25"/>
              <w:ind w:left="32"/>
              <w:rPr>
                <w:rFonts w:ascii="Arial" w:hAnsi="Arial"/>
                <w:sz w:val="11"/>
              </w:rPr>
            </w:pPr>
            <w:r>
              <w:rPr>
                <w:rFonts w:ascii="Arial" w:hAnsi="Arial"/>
                <w:b/>
                <w:sz w:val="11"/>
              </w:rPr>
              <w:t xml:space="preserve">IM C </w:t>
            </w:r>
            <w:r>
              <w:rPr>
                <w:rFonts w:ascii="Arial" w:hAnsi="Arial"/>
                <w:sz w:val="11"/>
              </w:rPr>
              <w:t>- Índice M ensal de Conformidade</w:t>
            </w:r>
          </w:p>
        </w:tc>
      </w:tr>
    </w:tbl>
    <w:p w:rsidR="004F5F40" w:rsidRDefault="004F5F40" w:rsidP="004F5F40">
      <w:pPr>
        <w:pStyle w:val="Corpodetexto"/>
        <w:spacing w:before="11"/>
        <w:jc w:val="left"/>
        <w:rPr>
          <w:b/>
          <w:sz w:val="8"/>
        </w:rPr>
      </w:pPr>
    </w:p>
    <w:tbl>
      <w:tblPr>
        <w:tblStyle w:val="TableNormal"/>
        <w:tblW w:w="8782"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747"/>
        <w:gridCol w:w="1449"/>
        <w:gridCol w:w="4586"/>
      </w:tblGrid>
      <w:tr w:rsidR="004F5F40" w:rsidTr="004F5F40">
        <w:trPr>
          <w:trHeight w:val="257"/>
        </w:trPr>
        <w:tc>
          <w:tcPr>
            <w:tcW w:w="4196" w:type="dxa"/>
            <w:gridSpan w:val="2"/>
            <w:tcBorders>
              <w:top w:val="single" w:sz="12" w:space="0" w:color="000000"/>
              <w:left w:val="single" w:sz="6" w:space="0" w:color="000000"/>
              <w:bottom w:val="single" w:sz="6" w:space="0" w:color="000000"/>
              <w:right w:val="single" w:sz="6" w:space="0" w:color="000000"/>
            </w:tcBorders>
            <w:hideMark/>
          </w:tcPr>
          <w:p w:rsidR="004F5F40" w:rsidRDefault="004F5F40" w:rsidP="00823291">
            <w:pPr>
              <w:pStyle w:val="TableParagraph"/>
              <w:spacing w:line="238" w:lineRule="exact"/>
              <w:ind w:left="1222"/>
              <w:rPr>
                <w:sz w:val="20"/>
              </w:rPr>
            </w:pPr>
            <w:r>
              <w:rPr>
                <w:sz w:val="20"/>
              </w:rPr>
              <w:t>Ciente da contratada</w:t>
            </w:r>
          </w:p>
        </w:tc>
        <w:tc>
          <w:tcPr>
            <w:tcW w:w="4586" w:type="dxa"/>
            <w:tcBorders>
              <w:top w:val="single" w:sz="12" w:space="0" w:color="000000"/>
              <w:left w:val="single" w:sz="6" w:space="0" w:color="000000"/>
              <w:bottom w:val="nil"/>
              <w:right w:val="single" w:sz="12" w:space="0" w:color="000000"/>
            </w:tcBorders>
            <w:hideMark/>
          </w:tcPr>
          <w:p w:rsidR="004F5F40" w:rsidRDefault="004F5F40" w:rsidP="00823291">
            <w:pPr>
              <w:pStyle w:val="TableParagraph"/>
              <w:spacing w:before="13" w:line="225" w:lineRule="exact"/>
              <w:ind w:left="33"/>
              <w:rPr>
                <w:sz w:val="20"/>
              </w:rPr>
            </w:pPr>
            <w:r>
              <w:rPr>
                <w:sz w:val="20"/>
              </w:rPr>
              <w:t>Assinatura:</w:t>
            </w:r>
          </w:p>
        </w:tc>
      </w:tr>
      <w:tr w:rsidR="004F5F40" w:rsidTr="004F5F40">
        <w:trPr>
          <w:trHeight w:val="291"/>
        </w:trPr>
        <w:tc>
          <w:tcPr>
            <w:tcW w:w="2747" w:type="dxa"/>
            <w:tcBorders>
              <w:top w:val="single" w:sz="6" w:space="0" w:color="000000"/>
              <w:left w:val="single" w:sz="6" w:space="0" w:color="000000"/>
              <w:bottom w:val="single" w:sz="6" w:space="0" w:color="000000"/>
              <w:right w:val="single" w:sz="6" w:space="0" w:color="000000"/>
            </w:tcBorders>
            <w:hideMark/>
          </w:tcPr>
          <w:p w:rsidR="004F5F40" w:rsidRDefault="004F5F40" w:rsidP="00823291">
            <w:pPr>
              <w:pStyle w:val="TableParagraph"/>
              <w:spacing w:before="27"/>
              <w:ind w:right="17"/>
              <w:jc w:val="right"/>
              <w:rPr>
                <w:sz w:val="20"/>
              </w:rPr>
            </w:pPr>
            <w:r>
              <w:rPr>
                <w:sz w:val="20"/>
              </w:rPr>
              <w:t>Data:</w:t>
            </w:r>
          </w:p>
        </w:tc>
        <w:tc>
          <w:tcPr>
            <w:tcW w:w="1449" w:type="dxa"/>
            <w:tcBorders>
              <w:top w:val="single" w:sz="6" w:space="0" w:color="000000"/>
              <w:left w:val="single" w:sz="6" w:space="0" w:color="000000"/>
              <w:bottom w:val="single" w:sz="6" w:space="0" w:color="000000"/>
              <w:right w:val="single" w:sz="6" w:space="0" w:color="000000"/>
            </w:tcBorders>
          </w:tcPr>
          <w:p w:rsidR="004F5F40" w:rsidRDefault="004F5F40" w:rsidP="00823291">
            <w:pPr>
              <w:pStyle w:val="TableParagraph"/>
              <w:rPr>
                <w:rFonts w:ascii="Times New Roman"/>
                <w:sz w:val="16"/>
              </w:rPr>
            </w:pPr>
          </w:p>
        </w:tc>
        <w:tc>
          <w:tcPr>
            <w:tcW w:w="4586" w:type="dxa"/>
            <w:vMerge w:val="restart"/>
            <w:tcBorders>
              <w:top w:val="nil"/>
              <w:left w:val="single" w:sz="6" w:space="0" w:color="000000"/>
              <w:bottom w:val="single" w:sz="12" w:space="0" w:color="000000"/>
              <w:right w:val="single" w:sz="12" w:space="0" w:color="000000"/>
            </w:tcBorders>
          </w:tcPr>
          <w:p w:rsidR="004F5F40" w:rsidRDefault="004F5F40" w:rsidP="00823291">
            <w:pPr>
              <w:pStyle w:val="TableParagraph"/>
              <w:spacing w:before="6"/>
              <w:rPr>
                <w:b/>
                <w:sz w:val="10"/>
              </w:rPr>
            </w:pPr>
          </w:p>
          <w:p w:rsidR="004F5F40" w:rsidRDefault="004F5F40" w:rsidP="00823291">
            <w:pPr>
              <w:pStyle w:val="TableParagraph"/>
              <w:ind w:left="375"/>
              <w:rPr>
                <w:rFonts w:ascii="Arial"/>
                <w:sz w:val="11"/>
              </w:rPr>
            </w:pPr>
            <w:r>
              <w:rPr>
                <w:rFonts w:ascii="Arial"/>
                <w:sz w:val="11"/>
              </w:rPr>
              <w:t>________________________________________________________</w:t>
            </w:r>
          </w:p>
        </w:tc>
      </w:tr>
      <w:tr w:rsidR="004F5F40" w:rsidTr="004F5F40">
        <w:trPr>
          <w:trHeight w:val="250"/>
        </w:trPr>
        <w:tc>
          <w:tcPr>
            <w:tcW w:w="4196" w:type="dxa"/>
            <w:gridSpan w:val="2"/>
            <w:tcBorders>
              <w:top w:val="single" w:sz="6" w:space="0" w:color="000000"/>
              <w:left w:val="single" w:sz="6" w:space="0" w:color="000000"/>
              <w:bottom w:val="single" w:sz="12" w:space="0" w:color="000000"/>
              <w:right w:val="single" w:sz="6" w:space="0" w:color="000000"/>
            </w:tcBorders>
            <w:shd w:val="clear" w:color="auto" w:fill="D9D9D9"/>
          </w:tcPr>
          <w:p w:rsidR="004F5F40" w:rsidRDefault="004F5F40" w:rsidP="00823291">
            <w:pPr>
              <w:pStyle w:val="TableParagraph"/>
              <w:rPr>
                <w:rFonts w:ascii="Times New Roman"/>
                <w:sz w:val="16"/>
              </w:rPr>
            </w:pPr>
          </w:p>
        </w:tc>
        <w:tc>
          <w:tcPr>
            <w:tcW w:w="4586" w:type="dxa"/>
            <w:vMerge/>
            <w:tcBorders>
              <w:top w:val="nil"/>
              <w:left w:val="single" w:sz="6" w:space="0" w:color="000000"/>
              <w:bottom w:val="single" w:sz="12" w:space="0" w:color="000000"/>
              <w:right w:val="single" w:sz="12" w:space="0" w:color="000000"/>
            </w:tcBorders>
            <w:vAlign w:val="center"/>
            <w:hideMark/>
          </w:tcPr>
          <w:p w:rsidR="004F5F40" w:rsidRDefault="004F5F40" w:rsidP="00823291">
            <w:pPr>
              <w:rPr>
                <w:rFonts w:ascii="Arial"/>
                <w:sz w:val="11"/>
              </w:rPr>
            </w:pPr>
          </w:p>
        </w:tc>
      </w:tr>
    </w:tbl>
    <w:p w:rsidR="004F5F40" w:rsidRPr="004F5F40" w:rsidRDefault="004F5F40" w:rsidP="004F5F40">
      <w:pPr>
        <w:spacing w:after="0" w:line="240" w:lineRule="auto"/>
        <w:jc w:val="center"/>
        <w:rPr>
          <w:rFonts w:ascii="Arial" w:hAnsi="Arial" w:cs="Arial"/>
          <w:b/>
        </w:rPr>
      </w:pPr>
    </w:p>
    <w:p w:rsidR="00AD6110" w:rsidRDefault="00AD6110">
      <w:pPr>
        <w:rPr>
          <w:rFonts w:ascii="Arial" w:hAnsi="Arial" w:cs="Arial"/>
        </w:rPr>
      </w:pPr>
      <w:r>
        <w:rPr>
          <w:rFonts w:ascii="Arial" w:hAnsi="Arial" w:cs="Arial"/>
        </w:rPr>
        <w:br w:type="page"/>
      </w:r>
    </w:p>
    <w:p w:rsidR="00AD6110" w:rsidRDefault="00AD6110" w:rsidP="00F11582">
      <w:pPr>
        <w:spacing w:after="0" w:line="240" w:lineRule="auto"/>
        <w:jc w:val="center"/>
        <w:rPr>
          <w:rFonts w:ascii="Arial" w:hAnsi="Arial" w:cs="Arial"/>
          <w:b/>
        </w:rPr>
      </w:pPr>
      <w:r w:rsidRPr="00F11582">
        <w:rPr>
          <w:rFonts w:ascii="Arial" w:hAnsi="Arial" w:cs="Arial"/>
          <w:b/>
        </w:rPr>
        <w:t>ANEXO III.</w:t>
      </w:r>
      <w:r w:rsidRPr="00F11582">
        <w:rPr>
          <w:rFonts w:ascii="Arial" w:hAnsi="Arial" w:cs="Arial"/>
          <w:b/>
        </w:rPr>
        <w:tab/>
        <w:t>FORMULÁRIO DE AVALIAÇÃO DE DESEMPENHO</w:t>
      </w:r>
      <w:r w:rsidR="0058505C">
        <w:rPr>
          <w:rFonts w:ascii="Arial" w:hAnsi="Arial" w:cs="Arial"/>
          <w:b/>
        </w:rPr>
        <w:t xml:space="preserve"> (FAD)</w:t>
      </w:r>
      <w:r w:rsidRPr="00F11582">
        <w:rPr>
          <w:rFonts w:ascii="Arial" w:hAnsi="Arial" w:cs="Arial"/>
          <w:b/>
        </w:rPr>
        <w:t xml:space="preserve"> - CONTRATOS DA ADMINISTRAÇÃO OU DE TIC</w:t>
      </w:r>
    </w:p>
    <w:p w:rsidR="0058505C" w:rsidRDefault="0058505C" w:rsidP="0058505C">
      <w:pPr>
        <w:spacing w:after="0" w:line="240" w:lineRule="auto"/>
        <w:ind w:left="1649"/>
        <w:rPr>
          <w:b/>
          <w:sz w:val="20"/>
        </w:rPr>
      </w:pPr>
    </w:p>
    <w:p w:rsidR="0058505C" w:rsidRDefault="0058505C" w:rsidP="0058505C">
      <w:pPr>
        <w:spacing w:after="0" w:line="240" w:lineRule="auto"/>
        <w:ind w:left="1649"/>
        <w:rPr>
          <w:b/>
          <w:sz w:val="20"/>
        </w:rPr>
      </w:pPr>
      <w:r>
        <w:rPr>
          <w:b/>
          <w:sz w:val="20"/>
        </w:rPr>
        <w:t>FORMULÁRIO DE AVALIAÇÃO DE DESEMPENHO –</w:t>
      </w:r>
      <w:r>
        <w:rPr>
          <w:b/>
          <w:spacing w:val="33"/>
          <w:sz w:val="20"/>
        </w:rPr>
        <w:t xml:space="preserve"> </w:t>
      </w:r>
      <w:r>
        <w:rPr>
          <w:b/>
          <w:sz w:val="20"/>
        </w:rPr>
        <w:t xml:space="preserve">FAD </w:t>
      </w:r>
    </w:p>
    <w:p w:rsidR="0058505C" w:rsidRDefault="0058505C" w:rsidP="0058505C">
      <w:pPr>
        <w:spacing w:after="0" w:line="240" w:lineRule="auto"/>
        <w:ind w:left="1637"/>
        <w:rPr>
          <w:b/>
          <w:spacing w:val="-3"/>
          <w:w w:val="105"/>
          <w:sz w:val="18"/>
        </w:rPr>
      </w:pPr>
      <w:r>
        <w:rPr>
          <w:b/>
          <w:spacing w:val="-3"/>
          <w:w w:val="105"/>
          <w:sz w:val="18"/>
        </w:rPr>
        <w:t>Contratos</w:t>
      </w:r>
      <w:r>
        <w:rPr>
          <w:b/>
          <w:spacing w:val="-15"/>
          <w:w w:val="105"/>
          <w:sz w:val="18"/>
        </w:rPr>
        <w:t xml:space="preserve"> </w:t>
      </w:r>
      <w:r>
        <w:rPr>
          <w:b/>
          <w:w w:val="105"/>
          <w:sz w:val="18"/>
        </w:rPr>
        <w:t>da</w:t>
      </w:r>
      <w:r>
        <w:rPr>
          <w:b/>
          <w:spacing w:val="-18"/>
          <w:w w:val="105"/>
          <w:sz w:val="18"/>
        </w:rPr>
        <w:t xml:space="preserve"> A</w:t>
      </w:r>
      <w:r>
        <w:rPr>
          <w:b/>
          <w:w w:val="105"/>
          <w:sz w:val="18"/>
        </w:rPr>
        <w:t>dministração</w:t>
      </w:r>
      <w:r>
        <w:rPr>
          <w:b/>
          <w:spacing w:val="-15"/>
          <w:w w:val="105"/>
          <w:sz w:val="18"/>
        </w:rPr>
        <w:t xml:space="preserve"> </w:t>
      </w:r>
      <w:r>
        <w:rPr>
          <w:b/>
          <w:w w:val="105"/>
          <w:sz w:val="18"/>
        </w:rPr>
        <w:t>e</w:t>
      </w:r>
      <w:r>
        <w:rPr>
          <w:b/>
          <w:spacing w:val="-9"/>
          <w:w w:val="105"/>
          <w:sz w:val="18"/>
        </w:rPr>
        <w:t xml:space="preserve"> </w:t>
      </w:r>
      <w:r>
        <w:rPr>
          <w:b/>
          <w:w w:val="105"/>
          <w:sz w:val="18"/>
        </w:rPr>
        <w:t>de</w:t>
      </w:r>
      <w:r>
        <w:rPr>
          <w:b/>
          <w:spacing w:val="-9"/>
          <w:w w:val="105"/>
          <w:sz w:val="18"/>
        </w:rPr>
        <w:t xml:space="preserve"> </w:t>
      </w:r>
      <w:r>
        <w:rPr>
          <w:b/>
          <w:w w:val="105"/>
          <w:sz w:val="18"/>
        </w:rPr>
        <w:t>Tecnologia</w:t>
      </w:r>
      <w:r>
        <w:rPr>
          <w:b/>
          <w:spacing w:val="-18"/>
          <w:w w:val="105"/>
          <w:sz w:val="18"/>
        </w:rPr>
        <w:t xml:space="preserve"> </w:t>
      </w:r>
      <w:r>
        <w:rPr>
          <w:b/>
          <w:w w:val="105"/>
          <w:sz w:val="18"/>
        </w:rPr>
        <w:t>da</w:t>
      </w:r>
      <w:r>
        <w:rPr>
          <w:b/>
          <w:spacing w:val="-18"/>
          <w:w w:val="105"/>
          <w:sz w:val="18"/>
        </w:rPr>
        <w:t xml:space="preserve"> </w:t>
      </w:r>
      <w:r>
        <w:rPr>
          <w:b/>
          <w:spacing w:val="-3"/>
          <w:w w:val="105"/>
          <w:sz w:val="18"/>
        </w:rPr>
        <w:t>Informação</w:t>
      </w:r>
    </w:p>
    <w:p w:rsidR="00C84E11" w:rsidRPr="0058505C" w:rsidRDefault="00C84E11" w:rsidP="0058505C">
      <w:pPr>
        <w:spacing w:after="0" w:line="240" w:lineRule="auto"/>
        <w:ind w:left="1637"/>
        <w:rPr>
          <w:b/>
          <w:sz w:val="18"/>
        </w:rPr>
      </w:pPr>
    </w:p>
    <w:tbl>
      <w:tblPr>
        <w:tblStyle w:val="TableNormal"/>
        <w:tblW w:w="0" w:type="auto"/>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36"/>
        <w:gridCol w:w="6906"/>
      </w:tblGrid>
      <w:tr w:rsidR="0058505C" w:rsidTr="0058505C">
        <w:trPr>
          <w:trHeight w:val="233"/>
        </w:trPr>
        <w:tc>
          <w:tcPr>
            <w:tcW w:w="1236" w:type="dxa"/>
            <w:tcBorders>
              <w:top w:val="single" w:sz="12" w:space="0" w:color="000000"/>
              <w:left w:val="single" w:sz="6" w:space="0" w:color="000000"/>
              <w:bottom w:val="single" w:sz="6" w:space="0" w:color="000000"/>
              <w:right w:val="nil"/>
            </w:tcBorders>
            <w:hideMark/>
          </w:tcPr>
          <w:p w:rsidR="0058505C" w:rsidRDefault="0058505C" w:rsidP="00823291">
            <w:pPr>
              <w:pStyle w:val="TableParagraph"/>
              <w:spacing w:before="13" w:line="200" w:lineRule="exact"/>
              <w:ind w:left="29"/>
              <w:rPr>
                <w:sz w:val="18"/>
              </w:rPr>
            </w:pPr>
            <w:r>
              <w:rPr>
                <w:w w:val="105"/>
                <w:sz w:val="18"/>
              </w:rPr>
              <w:t>EMPRESA:</w:t>
            </w:r>
          </w:p>
        </w:tc>
        <w:tc>
          <w:tcPr>
            <w:tcW w:w="6906" w:type="dxa"/>
            <w:tcBorders>
              <w:top w:val="single" w:sz="12" w:space="0" w:color="000000"/>
              <w:left w:val="nil"/>
              <w:bottom w:val="single" w:sz="6" w:space="0" w:color="000000"/>
              <w:right w:val="single" w:sz="12" w:space="0" w:color="000000"/>
            </w:tcBorders>
            <w:hideMark/>
          </w:tcPr>
          <w:p w:rsidR="0058505C" w:rsidRDefault="0058505C" w:rsidP="00823291">
            <w:pPr>
              <w:pStyle w:val="TableParagraph"/>
              <w:spacing w:before="1" w:line="213" w:lineRule="exact"/>
              <w:ind w:left="63"/>
              <w:rPr>
                <w:sz w:val="18"/>
              </w:rPr>
            </w:pPr>
            <w:r>
              <w:rPr>
                <w:color w:val="FF0000"/>
                <w:w w:val="105"/>
                <w:sz w:val="18"/>
              </w:rPr>
              <w:t>[Nome da Empresa]</w:t>
            </w:r>
          </w:p>
        </w:tc>
      </w:tr>
      <w:tr w:rsidR="0058505C" w:rsidTr="0058505C">
        <w:trPr>
          <w:trHeight w:val="235"/>
        </w:trPr>
        <w:tc>
          <w:tcPr>
            <w:tcW w:w="1236" w:type="dxa"/>
            <w:tcBorders>
              <w:top w:val="single" w:sz="6" w:space="0" w:color="000000"/>
              <w:left w:val="single" w:sz="6" w:space="0" w:color="000000"/>
              <w:bottom w:val="single" w:sz="6" w:space="0" w:color="000000"/>
              <w:right w:val="nil"/>
            </w:tcBorders>
            <w:hideMark/>
          </w:tcPr>
          <w:p w:rsidR="0058505C" w:rsidRDefault="0058505C" w:rsidP="00823291">
            <w:pPr>
              <w:pStyle w:val="TableParagraph"/>
              <w:spacing w:before="14" w:line="200" w:lineRule="exact"/>
              <w:ind w:left="29"/>
              <w:rPr>
                <w:sz w:val="18"/>
              </w:rPr>
            </w:pPr>
            <w:r>
              <w:rPr>
                <w:w w:val="105"/>
                <w:sz w:val="18"/>
              </w:rPr>
              <w:t>CONTRATO Nº:</w:t>
            </w:r>
          </w:p>
        </w:tc>
        <w:tc>
          <w:tcPr>
            <w:tcW w:w="6906" w:type="dxa"/>
            <w:tcBorders>
              <w:top w:val="single" w:sz="6" w:space="0" w:color="000000"/>
              <w:left w:val="nil"/>
              <w:bottom w:val="single" w:sz="6" w:space="0" w:color="000000"/>
              <w:right w:val="single" w:sz="12" w:space="0" w:color="000000"/>
            </w:tcBorders>
            <w:hideMark/>
          </w:tcPr>
          <w:p w:rsidR="0058505C" w:rsidRDefault="0058505C" w:rsidP="00823291">
            <w:pPr>
              <w:pStyle w:val="TableParagraph"/>
              <w:tabs>
                <w:tab w:val="left" w:pos="3875"/>
              </w:tabs>
              <w:spacing w:before="2" w:line="213" w:lineRule="exact"/>
              <w:ind w:left="63"/>
              <w:rPr>
                <w:sz w:val="18"/>
              </w:rPr>
            </w:pPr>
            <w:r>
              <w:rPr>
                <w:color w:val="FF0000"/>
                <w:w w:val="105"/>
                <w:sz w:val="18"/>
              </w:rPr>
              <w:t>[Número do contrato]</w:t>
            </w:r>
            <w:r>
              <w:rPr>
                <w:color w:val="FF0000"/>
                <w:spacing w:val="-20"/>
                <w:w w:val="105"/>
                <w:sz w:val="18"/>
              </w:rPr>
              <w:t xml:space="preserve"> </w:t>
            </w:r>
            <w:r>
              <w:rPr>
                <w:color w:val="FF0000"/>
                <w:w w:val="105"/>
                <w:sz w:val="18"/>
              </w:rPr>
              <w:t>Ex:</w:t>
            </w:r>
            <w:r>
              <w:rPr>
                <w:color w:val="FF0000"/>
                <w:spacing w:val="-9"/>
                <w:w w:val="105"/>
                <w:sz w:val="18"/>
              </w:rPr>
              <w:t xml:space="preserve"> </w:t>
            </w:r>
            <w:r>
              <w:rPr>
                <w:color w:val="FF0000"/>
                <w:spacing w:val="-6"/>
                <w:w w:val="105"/>
                <w:sz w:val="18"/>
              </w:rPr>
              <w:t>021/2014</w:t>
            </w:r>
            <w:r>
              <w:rPr>
                <w:color w:val="FF0000"/>
                <w:spacing w:val="-6"/>
                <w:w w:val="105"/>
                <w:sz w:val="18"/>
              </w:rPr>
              <w:tab/>
            </w:r>
            <w:r>
              <w:rPr>
                <w:w w:val="105"/>
                <w:sz w:val="18"/>
              </w:rPr>
              <w:t>Tipo de contrato:</w:t>
            </w:r>
            <w:r>
              <w:rPr>
                <w:spacing w:val="11"/>
                <w:w w:val="105"/>
                <w:sz w:val="18"/>
              </w:rPr>
              <w:t xml:space="preserve"> </w:t>
            </w:r>
            <w:r>
              <w:rPr>
                <w:w w:val="105"/>
                <w:sz w:val="18"/>
              </w:rPr>
              <w:t>Administração</w:t>
            </w:r>
          </w:p>
        </w:tc>
      </w:tr>
      <w:tr w:rsidR="0058505C" w:rsidTr="0058505C">
        <w:trPr>
          <w:trHeight w:val="471"/>
        </w:trPr>
        <w:tc>
          <w:tcPr>
            <w:tcW w:w="1236" w:type="dxa"/>
            <w:tcBorders>
              <w:top w:val="single" w:sz="6" w:space="0" w:color="000000"/>
              <w:left w:val="single" w:sz="6" w:space="0" w:color="000000"/>
              <w:bottom w:val="single" w:sz="12" w:space="0" w:color="000000"/>
              <w:right w:val="nil"/>
            </w:tcBorders>
            <w:hideMark/>
          </w:tcPr>
          <w:p w:rsidR="0058505C" w:rsidRDefault="0058505C" w:rsidP="00823291">
            <w:pPr>
              <w:pStyle w:val="TableParagraph"/>
              <w:spacing w:before="14"/>
              <w:ind w:left="29"/>
              <w:rPr>
                <w:sz w:val="18"/>
              </w:rPr>
            </w:pPr>
            <w:r>
              <w:rPr>
                <w:w w:val="105"/>
                <w:sz w:val="18"/>
              </w:rPr>
              <w:t>OBJETO:</w:t>
            </w:r>
          </w:p>
        </w:tc>
        <w:tc>
          <w:tcPr>
            <w:tcW w:w="6906" w:type="dxa"/>
            <w:tcBorders>
              <w:top w:val="single" w:sz="6" w:space="0" w:color="000000"/>
              <w:left w:val="nil"/>
              <w:bottom w:val="single" w:sz="12" w:space="0" w:color="000000"/>
              <w:right w:val="single" w:sz="12" w:space="0" w:color="000000"/>
            </w:tcBorders>
            <w:hideMark/>
          </w:tcPr>
          <w:p w:rsidR="0058505C" w:rsidRDefault="0058505C" w:rsidP="00823291">
            <w:pPr>
              <w:pStyle w:val="TableParagraph"/>
              <w:spacing w:before="14"/>
              <w:ind w:left="63"/>
              <w:rPr>
                <w:sz w:val="18"/>
              </w:rPr>
            </w:pPr>
            <w:r>
              <w:rPr>
                <w:color w:val="FF0000"/>
                <w:w w:val="105"/>
                <w:sz w:val="18"/>
              </w:rPr>
              <w:t>[Objeto do contrato] Ex: Prestação de serviço de consultoria espcializado em sistemas</w:t>
            </w:r>
          </w:p>
          <w:p w:rsidR="0058505C" w:rsidRDefault="0058505C" w:rsidP="00823291">
            <w:pPr>
              <w:pStyle w:val="TableParagraph"/>
              <w:spacing w:before="31" w:line="186" w:lineRule="exact"/>
              <w:ind w:left="63"/>
              <w:rPr>
                <w:sz w:val="18"/>
              </w:rPr>
            </w:pPr>
            <w:r>
              <w:rPr>
                <w:color w:val="FF0000"/>
                <w:w w:val="105"/>
                <w:sz w:val="18"/>
              </w:rPr>
              <w:t>de informação.</w:t>
            </w:r>
          </w:p>
        </w:tc>
      </w:tr>
    </w:tbl>
    <w:p w:rsidR="0058505C" w:rsidRDefault="0058505C" w:rsidP="0058505C">
      <w:pPr>
        <w:pStyle w:val="Corpodetexto"/>
        <w:spacing w:before="2"/>
        <w:jc w:val="left"/>
        <w:rPr>
          <w:b/>
          <w:sz w:val="9"/>
        </w:rPr>
      </w:pP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62"/>
        <w:gridCol w:w="1249"/>
        <w:gridCol w:w="1312"/>
        <w:gridCol w:w="1250"/>
        <w:gridCol w:w="737"/>
        <w:gridCol w:w="725"/>
        <w:gridCol w:w="575"/>
        <w:gridCol w:w="1038"/>
      </w:tblGrid>
      <w:tr w:rsidR="0058505C" w:rsidTr="0058505C">
        <w:trPr>
          <w:trHeight w:val="234"/>
        </w:trPr>
        <w:tc>
          <w:tcPr>
            <w:tcW w:w="1262" w:type="dxa"/>
            <w:vMerge w:val="restart"/>
            <w:tcBorders>
              <w:top w:val="single" w:sz="6" w:space="0" w:color="000000"/>
              <w:left w:val="single" w:sz="6" w:space="0" w:color="000000"/>
              <w:bottom w:val="single" w:sz="6" w:space="0" w:color="000000"/>
              <w:right w:val="single" w:sz="6" w:space="0" w:color="000000"/>
            </w:tcBorders>
          </w:tcPr>
          <w:p w:rsidR="0058505C" w:rsidRDefault="0058505C" w:rsidP="00823291">
            <w:pPr>
              <w:pStyle w:val="TableParagraph"/>
              <w:rPr>
                <w:b/>
                <w:sz w:val="16"/>
              </w:rPr>
            </w:pPr>
          </w:p>
          <w:p w:rsidR="0058505C" w:rsidRDefault="0058505C" w:rsidP="00823291">
            <w:pPr>
              <w:pStyle w:val="TableParagraph"/>
              <w:spacing w:before="5"/>
              <w:rPr>
                <w:b/>
                <w:sz w:val="16"/>
              </w:rPr>
            </w:pPr>
          </w:p>
          <w:p w:rsidR="0058505C" w:rsidRDefault="0058505C" w:rsidP="00823291">
            <w:pPr>
              <w:pStyle w:val="TableParagraph"/>
              <w:ind w:left="329"/>
              <w:rPr>
                <w:b/>
                <w:sz w:val="16"/>
              </w:rPr>
            </w:pPr>
            <w:r>
              <w:rPr>
                <w:b/>
                <w:sz w:val="16"/>
              </w:rPr>
              <w:t>QUESITO</w:t>
            </w:r>
          </w:p>
        </w:tc>
        <w:tc>
          <w:tcPr>
            <w:tcW w:w="1249" w:type="dxa"/>
            <w:vMerge w:val="restart"/>
            <w:tcBorders>
              <w:top w:val="single" w:sz="6" w:space="0" w:color="000000"/>
              <w:left w:val="single" w:sz="6" w:space="0" w:color="000000"/>
              <w:bottom w:val="single" w:sz="6" w:space="0" w:color="000000"/>
              <w:right w:val="single" w:sz="6" w:space="0" w:color="000000"/>
            </w:tcBorders>
          </w:tcPr>
          <w:p w:rsidR="0058505C" w:rsidRDefault="0058505C" w:rsidP="00823291">
            <w:pPr>
              <w:pStyle w:val="TableParagraph"/>
              <w:rPr>
                <w:b/>
                <w:sz w:val="16"/>
              </w:rPr>
            </w:pPr>
          </w:p>
          <w:p w:rsidR="0058505C" w:rsidRDefault="0058505C" w:rsidP="00823291">
            <w:pPr>
              <w:pStyle w:val="TableParagraph"/>
              <w:spacing w:before="5"/>
              <w:rPr>
                <w:b/>
                <w:sz w:val="16"/>
              </w:rPr>
            </w:pPr>
          </w:p>
          <w:p w:rsidR="0058505C" w:rsidRDefault="0058505C" w:rsidP="00823291">
            <w:pPr>
              <w:pStyle w:val="TableParagraph"/>
              <w:ind w:left="95" w:right="90"/>
              <w:jc w:val="center"/>
              <w:rPr>
                <w:b/>
                <w:sz w:val="16"/>
              </w:rPr>
            </w:pPr>
            <w:r>
              <w:rPr>
                <w:b/>
                <w:sz w:val="16"/>
              </w:rPr>
              <w:t>ITEM</w:t>
            </w:r>
          </w:p>
        </w:tc>
        <w:tc>
          <w:tcPr>
            <w:tcW w:w="1312" w:type="dxa"/>
            <w:vMerge w:val="restart"/>
            <w:tcBorders>
              <w:top w:val="single" w:sz="6" w:space="0" w:color="000000"/>
              <w:left w:val="single" w:sz="6" w:space="0" w:color="000000"/>
              <w:bottom w:val="single" w:sz="6" w:space="0" w:color="000000"/>
              <w:right w:val="single" w:sz="6" w:space="0" w:color="000000"/>
            </w:tcBorders>
          </w:tcPr>
          <w:p w:rsidR="0058505C" w:rsidRDefault="0058505C" w:rsidP="00823291">
            <w:pPr>
              <w:pStyle w:val="TableParagraph"/>
              <w:rPr>
                <w:b/>
                <w:sz w:val="16"/>
              </w:rPr>
            </w:pPr>
          </w:p>
          <w:p w:rsidR="0058505C" w:rsidRDefault="0058505C" w:rsidP="00823291">
            <w:pPr>
              <w:pStyle w:val="TableParagraph"/>
              <w:spacing w:before="5"/>
              <w:rPr>
                <w:b/>
                <w:sz w:val="16"/>
              </w:rPr>
            </w:pPr>
          </w:p>
          <w:p w:rsidR="0058505C" w:rsidRDefault="0058505C" w:rsidP="00823291">
            <w:pPr>
              <w:pStyle w:val="TableParagraph"/>
              <w:ind w:left="293"/>
              <w:rPr>
                <w:b/>
                <w:sz w:val="16"/>
              </w:rPr>
            </w:pPr>
            <w:r>
              <w:rPr>
                <w:b/>
                <w:sz w:val="16"/>
              </w:rPr>
              <w:t>ATIVIDADE</w:t>
            </w:r>
          </w:p>
        </w:tc>
        <w:tc>
          <w:tcPr>
            <w:tcW w:w="1250" w:type="dxa"/>
            <w:vMerge w:val="restart"/>
            <w:tcBorders>
              <w:top w:val="single" w:sz="6" w:space="0" w:color="000000"/>
              <w:left w:val="single" w:sz="6" w:space="0" w:color="000000"/>
              <w:bottom w:val="single" w:sz="6" w:space="0" w:color="000000"/>
              <w:right w:val="single" w:sz="6" w:space="0" w:color="000000"/>
            </w:tcBorders>
          </w:tcPr>
          <w:p w:rsidR="0058505C" w:rsidRDefault="0058505C" w:rsidP="00823291">
            <w:pPr>
              <w:pStyle w:val="TableParagraph"/>
              <w:spacing w:before="9"/>
              <w:rPr>
                <w:b/>
                <w:sz w:val="11"/>
              </w:rPr>
            </w:pPr>
          </w:p>
          <w:p w:rsidR="0058505C" w:rsidRDefault="0058505C" w:rsidP="00823291">
            <w:pPr>
              <w:pStyle w:val="TableParagraph"/>
              <w:ind w:left="93"/>
              <w:rPr>
                <w:b/>
                <w:sz w:val="15"/>
              </w:rPr>
            </w:pPr>
            <w:r>
              <w:rPr>
                <w:b/>
                <w:sz w:val="15"/>
              </w:rPr>
              <w:t>CONFORMIDADE</w:t>
            </w:r>
          </w:p>
        </w:tc>
        <w:tc>
          <w:tcPr>
            <w:tcW w:w="2037" w:type="dxa"/>
            <w:gridSpan w:val="3"/>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18"/>
              <w:ind w:left="818" w:right="807"/>
              <w:jc w:val="center"/>
              <w:rPr>
                <w:b/>
                <w:sz w:val="15"/>
              </w:rPr>
            </w:pPr>
            <w:r>
              <w:rPr>
                <w:b/>
                <w:sz w:val="15"/>
              </w:rPr>
              <w:t>Pesos</w:t>
            </w:r>
          </w:p>
        </w:tc>
        <w:tc>
          <w:tcPr>
            <w:tcW w:w="1038"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21" w:line="194" w:lineRule="exact"/>
              <w:ind w:left="385" w:right="360"/>
              <w:jc w:val="center"/>
              <w:rPr>
                <w:b/>
                <w:sz w:val="16"/>
              </w:rPr>
            </w:pPr>
            <w:r>
              <w:rPr>
                <w:b/>
                <w:sz w:val="16"/>
              </w:rPr>
              <w:t>ICQ</w:t>
            </w:r>
          </w:p>
        </w:tc>
      </w:tr>
      <w:tr w:rsidR="0058505C" w:rsidTr="0058505C">
        <w:trPr>
          <w:trHeight w:val="234"/>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b/>
                <w:sz w:val="16"/>
              </w:rPr>
            </w:pPr>
          </w:p>
        </w:tc>
        <w:tc>
          <w:tcPr>
            <w:tcW w:w="1249"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b/>
                <w:sz w:val="16"/>
              </w:rPr>
            </w:pPr>
          </w:p>
        </w:tc>
        <w:tc>
          <w:tcPr>
            <w:tcW w:w="1312"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b/>
                <w:sz w:val="16"/>
              </w:rPr>
            </w:pPr>
          </w:p>
        </w:tc>
        <w:tc>
          <w:tcPr>
            <w:tcW w:w="1250"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b/>
                <w:sz w:val="15"/>
              </w:rPr>
            </w:pPr>
          </w:p>
        </w:tc>
        <w:tc>
          <w:tcPr>
            <w:tcW w:w="737"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31"/>
              <w:ind w:left="13"/>
              <w:jc w:val="center"/>
              <w:rPr>
                <w:b/>
                <w:sz w:val="15"/>
              </w:rPr>
            </w:pPr>
            <w:r>
              <w:rPr>
                <w:b/>
                <w:w w:val="99"/>
                <w:sz w:val="15"/>
              </w:rPr>
              <w:t>N</w:t>
            </w:r>
          </w:p>
        </w:tc>
        <w:tc>
          <w:tcPr>
            <w:tcW w:w="725"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31"/>
              <w:ind w:left="33"/>
              <w:jc w:val="center"/>
              <w:rPr>
                <w:b/>
                <w:sz w:val="15"/>
              </w:rPr>
            </w:pPr>
            <w:r>
              <w:rPr>
                <w:b/>
                <w:w w:val="99"/>
                <w:sz w:val="15"/>
              </w:rPr>
              <w:t>P</w:t>
            </w:r>
          </w:p>
        </w:tc>
        <w:tc>
          <w:tcPr>
            <w:tcW w:w="575"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31"/>
              <w:ind w:left="30"/>
              <w:jc w:val="center"/>
              <w:rPr>
                <w:b/>
                <w:sz w:val="15"/>
              </w:rPr>
            </w:pPr>
            <w:r>
              <w:rPr>
                <w:b/>
                <w:w w:val="99"/>
                <w:sz w:val="15"/>
              </w:rPr>
              <w:t>Q</w:t>
            </w:r>
          </w:p>
        </w:tc>
        <w:tc>
          <w:tcPr>
            <w:tcW w:w="1038" w:type="dxa"/>
            <w:vMerge w:val="restart"/>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59" w:line="259" w:lineRule="auto"/>
              <w:ind w:left="31" w:right="22" w:firstLine="12"/>
              <w:jc w:val="center"/>
              <w:rPr>
                <w:b/>
                <w:sz w:val="16"/>
              </w:rPr>
            </w:pPr>
            <w:r>
              <w:rPr>
                <w:b/>
                <w:sz w:val="16"/>
              </w:rPr>
              <w:t>Índice de Conformidade do Quesito</w:t>
            </w:r>
          </w:p>
        </w:tc>
      </w:tr>
      <w:tr w:rsidR="0058505C" w:rsidTr="0058505C">
        <w:trPr>
          <w:trHeight w:val="484"/>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b/>
                <w:sz w:val="16"/>
              </w:rPr>
            </w:pPr>
          </w:p>
        </w:tc>
        <w:tc>
          <w:tcPr>
            <w:tcW w:w="1249"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b/>
                <w:sz w:val="16"/>
              </w:rPr>
            </w:pPr>
          </w:p>
        </w:tc>
        <w:tc>
          <w:tcPr>
            <w:tcW w:w="1312"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b/>
                <w:sz w:val="16"/>
              </w:rPr>
            </w:pPr>
          </w:p>
        </w:tc>
        <w:tc>
          <w:tcPr>
            <w:tcW w:w="1250" w:type="dxa"/>
            <w:tcBorders>
              <w:top w:val="single" w:sz="6" w:space="0" w:color="000000"/>
              <w:left w:val="single" w:sz="6" w:space="0" w:color="000000"/>
              <w:bottom w:val="single" w:sz="6" w:space="0" w:color="000000"/>
              <w:right w:val="single" w:sz="6" w:space="0" w:color="000000"/>
            </w:tcBorders>
          </w:tcPr>
          <w:p w:rsidR="0058505C" w:rsidRDefault="0058505C" w:rsidP="00823291">
            <w:pPr>
              <w:pStyle w:val="TableParagraph"/>
              <w:spacing w:before="9"/>
              <w:rPr>
                <w:b/>
                <w:sz w:val="12"/>
              </w:rPr>
            </w:pPr>
          </w:p>
          <w:p w:rsidR="0058505C" w:rsidRDefault="0058505C" w:rsidP="00823291">
            <w:pPr>
              <w:pStyle w:val="TableParagraph"/>
              <w:ind w:left="267" w:right="257"/>
              <w:jc w:val="center"/>
              <w:rPr>
                <w:b/>
                <w:sz w:val="15"/>
              </w:rPr>
            </w:pPr>
            <w:r>
              <w:rPr>
                <w:b/>
                <w:sz w:val="15"/>
              </w:rPr>
              <w:t>(NA/C/NC)</w:t>
            </w:r>
          </w:p>
        </w:tc>
        <w:tc>
          <w:tcPr>
            <w:tcW w:w="737" w:type="dxa"/>
            <w:tcBorders>
              <w:top w:val="single" w:sz="6" w:space="0" w:color="000000"/>
              <w:left w:val="single" w:sz="6" w:space="0" w:color="000000"/>
              <w:bottom w:val="single" w:sz="6" w:space="0" w:color="000000"/>
              <w:right w:val="single" w:sz="6" w:space="0" w:color="000000"/>
            </w:tcBorders>
          </w:tcPr>
          <w:p w:rsidR="0058505C" w:rsidRDefault="0058505C" w:rsidP="00823291">
            <w:pPr>
              <w:pStyle w:val="TableParagraph"/>
              <w:spacing w:before="9"/>
              <w:rPr>
                <w:b/>
                <w:sz w:val="12"/>
              </w:rPr>
            </w:pPr>
          </w:p>
          <w:p w:rsidR="0058505C" w:rsidRDefault="0058505C" w:rsidP="00823291">
            <w:pPr>
              <w:pStyle w:val="TableParagraph"/>
              <w:ind w:left="54" w:right="28"/>
              <w:jc w:val="center"/>
              <w:rPr>
                <w:b/>
                <w:sz w:val="15"/>
              </w:rPr>
            </w:pPr>
            <w:r>
              <w:rPr>
                <w:b/>
                <w:sz w:val="15"/>
              </w:rPr>
              <w:t>Atividade</w:t>
            </w:r>
          </w:p>
        </w:tc>
        <w:tc>
          <w:tcPr>
            <w:tcW w:w="725" w:type="dxa"/>
            <w:tcBorders>
              <w:top w:val="single" w:sz="6" w:space="0" w:color="000000"/>
              <w:left w:val="single" w:sz="6" w:space="0" w:color="000000"/>
              <w:bottom w:val="single" w:sz="6" w:space="0" w:color="000000"/>
              <w:right w:val="single" w:sz="6" w:space="0" w:color="000000"/>
            </w:tcBorders>
          </w:tcPr>
          <w:p w:rsidR="0058505C" w:rsidRDefault="0058505C" w:rsidP="00823291">
            <w:pPr>
              <w:pStyle w:val="TableParagraph"/>
              <w:spacing w:before="9"/>
              <w:rPr>
                <w:b/>
                <w:sz w:val="12"/>
              </w:rPr>
            </w:pPr>
          </w:p>
          <w:p w:rsidR="0058505C" w:rsidRDefault="0058505C" w:rsidP="00823291">
            <w:pPr>
              <w:pStyle w:val="TableParagraph"/>
              <w:ind w:left="193" w:right="182"/>
              <w:jc w:val="center"/>
              <w:rPr>
                <w:b/>
                <w:sz w:val="15"/>
              </w:rPr>
            </w:pPr>
            <w:r>
              <w:rPr>
                <w:b/>
                <w:sz w:val="15"/>
              </w:rPr>
              <w:t>Item</w:t>
            </w:r>
          </w:p>
        </w:tc>
        <w:tc>
          <w:tcPr>
            <w:tcW w:w="575" w:type="dxa"/>
            <w:tcBorders>
              <w:top w:val="single" w:sz="6" w:space="0" w:color="000000"/>
              <w:left w:val="single" w:sz="6" w:space="0" w:color="000000"/>
              <w:bottom w:val="single" w:sz="6" w:space="0" w:color="000000"/>
              <w:right w:val="single" w:sz="6" w:space="0" w:color="000000"/>
            </w:tcBorders>
          </w:tcPr>
          <w:p w:rsidR="0058505C" w:rsidRDefault="0058505C" w:rsidP="00823291">
            <w:pPr>
              <w:pStyle w:val="TableParagraph"/>
              <w:spacing w:before="9"/>
              <w:rPr>
                <w:b/>
                <w:sz w:val="12"/>
              </w:rPr>
            </w:pPr>
          </w:p>
          <w:p w:rsidR="0058505C" w:rsidRDefault="0058505C" w:rsidP="00823291">
            <w:pPr>
              <w:pStyle w:val="TableParagraph"/>
              <w:ind w:left="32"/>
              <w:jc w:val="center"/>
              <w:rPr>
                <w:b/>
                <w:sz w:val="15"/>
              </w:rPr>
            </w:pPr>
            <w:r>
              <w:rPr>
                <w:b/>
                <w:sz w:val="15"/>
              </w:rPr>
              <w:t>Quesito</w:t>
            </w: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b/>
                <w:sz w:val="16"/>
              </w:rPr>
            </w:pPr>
          </w:p>
        </w:tc>
      </w:tr>
      <w:tr w:rsidR="0058505C" w:rsidTr="0058505C">
        <w:trPr>
          <w:trHeight w:val="409"/>
        </w:trPr>
        <w:tc>
          <w:tcPr>
            <w:tcW w:w="1262" w:type="dxa"/>
            <w:vMerge w:val="restart"/>
            <w:tcBorders>
              <w:top w:val="single" w:sz="6" w:space="0" w:color="000000"/>
              <w:left w:val="single" w:sz="6" w:space="0" w:color="000000"/>
              <w:bottom w:val="single" w:sz="6" w:space="0" w:color="000000"/>
              <w:right w:val="single" w:sz="6" w:space="0" w:color="000000"/>
            </w:tcBorders>
          </w:tcPr>
          <w:p w:rsidR="0058505C" w:rsidRDefault="0058505C" w:rsidP="00823291">
            <w:pPr>
              <w:pStyle w:val="TableParagraph"/>
              <w:rPr>
                <w:b/>
                <w:sz w:val="16"/>
              </w:rPr>
            </w:pPr>
          </w:p>
          <w:p w:rsidR="0058505C" w:rsidRDefault="0058505C" w:rsidP="00823291">
            <w:pPr>
              <w:pStyle w:val="TableParagraph"/>
              <w:rPr>
                <w:b/>
                <w:sz w:val="16"/>
              </w:rPr>
            </w:pPr>
          </w:p>
          <w:p w:rsidR="0058505C" w:rsidRDefault="0058505C" w:rsidP="00823291">
            <w:pPr>
              <w:pStyle w:val="TableParagraph"/>
              <w:rPr>
                <w:b/>
                <w:sz w:val="16"/>
              </w:rPr>
            </w:pPr>
          </w:p>
          <w:p w:rsidR="0058505C" w:rsidRDefault="0058505C" w:rsidP="00823291">
            <w:pPr>
              <w:pStyle w:val="TableParagraph"/>
              <w:spacing w:before="3"/>
              <w:rPr>
                <w:b/>
                <w:sz w:val="21"/>
              </w:rPr>
            </w:pPr>
          </w:p>
          <w:p w:rsidR="0058505C" w:rsidRDefault="0058505C" w:rsidP="00823291">
            <w:pPr>
              <w:pStyle w:val="TableParagraph"/>
              <w:spacing w:before="1"/>
              <w:ind w:left="180"/>
              <w:rPr>
                <w:sz w:val="16"/>
              </w:rPr>
            </w:pPr>
            <w:r>
              <w:rPr>
                <w:sz w:val="16"/>
              </w:rPr>
              <w:t>1. Qualidade</w:t>
            </w:r>
          </w:p>
        </w:tc>
        <w:tc>
          <w:tcPr>
            <w:tcW w:w="1249"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109"/>
              <w:ind w:left="83" w:right="92"/>
              <w:jc w:val="center"/>
              <w:rPr>
                <w:sz w:val="16"/>
              </w:rPr>
            </w:pPr>
            <w:r>
              <w:rPr>
                <w:sz w:val="16"/>
              </w:rPr>
              <w:t>Serviços</w:t>
            </w:r>
          </w:p>
        </w:tc>
        <w:tc>
          <w:tcPr>
            <w:tcW w:w="1312"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8"/>
              <w:ind w:left="16" w:right="25"/>
              <w:jc w:val="center"/>
              <w:rPr>
                <w:sz w:val="16"/>
              </w:rPr>
            </w:pPr>
            <w:r>
              <w:rPr>
                <w:sz w:val="16"/>
              </w:rPr>
              <w:t>Atendimento às</w:t>
            </w:r>
          </w:p>
          <w:p w:rsidR="0058505C" w:rsidRDefault="0058505C" w:rsidP="00823291">
            <w:pPr>
              <w:pStyle w:val="TableParagraph"/>
              <w:spacing w:before="18" w:line="169" w:lineRule="exact"/>
              <w:ind w:left="24" w:right="23"/>
              <w:jc w:val="center"/>
              <w:rPr>
                <w:sz w:val="16"/>
              </w:rPr>
            </w:pPr>
            <w:r>
              <w:rPr>
                <w:sz w:val="16"/>
              </w:rPr>
              <w:t>normas</w:t>
            </w:r>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rsidR="0058505C" w:rsidRDefault="0058505C" w:rsidP="00823291">
            <w:pPr>
              <w:pStyle w:val="TableParagraph"/>
              <w:spacing w:before="109"/>
              <w:ind w:left="13"/>
              <w:jc w:val="center"/>
              <w:rPr>
                <w:sz w:val="16"/>
              </w:rPr>
            </w:pPr>
            <w:r>
              <w:rPr>
                <w:w w:val="101"/>
                <w:sz w:val="16"/>
              </w:rPr>
              <w:t>C</w:t>
            </w:r>
          </w:p>
        </w:tc>
        <w:tc>
          <w:tcPr>
            <w:tcW w:w="737"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109"/>
              <w:jc w:val="center"/>
              <w:rPr>
                <w:sz w:val="16"/>
              </w:rPr>
            </w:pPr>
            <w:r>
              <w:rPr>
                <w:w w:val="101"/>
                <w:sz w:val="16"/>
              </w:rPr>
              <w:t>1</w:t>
            </w:r>
          </w:p>
        </w:tc>
        <w:tc>
          <w:tcPr>
            <w:tcW w:w="725"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109"/>
              <w:ind w:left="195" w:right="174"/>
              <w:jc w:val="center"/>
              <w:rPr>
                <w:sz w:val="16"/>
              </w:rPr>
            </w:pPr>
            <w:r>
              <w:rPr>
                <w:sz w:val="16"/>
              </w:rPr>
              <w:t>0,30</w:t>
            </w:r>
          </w:p>
        </w:tc>
        <w:tc>
          <w:tcPr>
            <w:tcW w:w="575" w:type="dxa"/>
            <w:vMerge w:val="restart"/>
            <w:tcBorders>
              <w:top w:val="single" w:sz="6" w:space="0" w:color="000000"/>
              <w:left w:val="single" w:sz="6" w:space="0" w:color="000000"/>
              <w:bottom w:val="single" w:sz="6" w:space="0" w:color="000000"/>
              <w:right w:val="single" w:sz="6" w:space="0" w:color="000000"/>
            </w:tcBorders>
          </w:tcPr>
          <w:p w:rsidR="0058505C" w:rsidRDefault="0058505C" w:rsidP="00823291">
            <w:pPr>
              <w:pStyle w:val="TableParagraph"/>
              <w:rPr>
                <w:b/>
                <w:sz w:val="16"/>
              </w:rPr>
            </w:pPr>
          </w:p>
          <w:p w:rsidR="0058505C" w:rsidRDefault="0058505C" w:rsidP="00823291">
            <w:pPr>
              <w:pStyle w:val="TableParagraph"/>
              <w:rPr>
                <w:b/>
                <w:sz w:val="16"/>
              </w:rPr>
            </w:pPr>
          </w:p>
          <w:p w:rsidR="0058505C" w:rsidRDefault="0058505C" w:rsidP="00823291">
            <w:pPr>
              <w:pStyle w:val="TableParagraph"/>
              <w:rPr>
                <w:b/>
                <w:sz w:val="16"/>
              </w:rPr>
            </w:pPr>
          </w:p>
          <w:p w:rsidR="0058505C" w:rsidRDefault="0058505C" w:rsidP="00823291">
            <w:pPr>
              <w:pStyle w:val="TableParagraph"/>
              <w:spacing w:before="3"/>
              <w:rPr>
                <w:b/>
                <w:sz w:val="21"/>
              </w:rPr>
            </w:pPr>
          </w:p>
          <w:p w:rsidR="0058505C" w:rsidRDefault="0058505C" w:rsidP="00823291">
            <w:pPr>
              <w:pStyle w:val="TableParagraph"/>
              <w:spacing w:before="1"/>
              <w:ind w:left="144"/>
              <w:rPr>
                <w:sz w:val="16"/>
              </w:rPr>
            </w:pPr>
            <w:r>
              <w:rPr>
                <w:sz w:val="16"/>
              </w:rPr>
              <w:t>0,40</w:t>
            </w:r>
          </w:p>
        </w:tc>
        <w:tc>
          <w:tcPr>
            <w:tcW w:w="1038" w:type="dxa"/>
            <w:vMerge w:val="restart"/>
            <w:tcBorders>
              <w:top w:val="single" w:sz="6" w:space="0" w:color="000000"/>
              <w:left w:val="single" w:sz="6" w:space="0" w:color="000000"/>
              <w:bottom w:val="single" w:sz="6" w:space="0" w:color="000000"/>
              <w:right w:val="single" w:sz="6" w:space="0" w:color="000000"/>
            </w:tcBorders>
          </w:tcPr>
          <w:p w:rsidR="0058505C" w:rsidRDefault="0058505C" w:rsidP="00823291">
            <w:pPr>
              <w:pStyle w:val="TableParagraph"/>
              <w:rPr>
                <w:b/>
                <w:sz w:val="24"/>
              </w:rPr>
            </w:pPr>
          </w:p>
          <w:p w:rsidR="0058505C" w:rsidRDefault="0058505C" w:rsidP="00823291">
            <w:pPr>
              <w:pStyle w:val="TableParagraph"/>
              <w:rPr>
                <w:b/>
                <w:sz w:val="24"/>
              </w:rPr>
            </w:pPr>
          </w:p>
          <w:p w:rsidR="0058505C" w:rsidRDefault="0058505C" w:rsidP="00823291">
            <w:pPr>
              <w:pStyle w:val="TableParagraph"/>
              <w:spacing w:before="11"/>
              <w:rPr>
                <w:b/>
                <w:sz w:val="17"/>
              </w:rPr>
            </w:pPr>
          </w:p>
          <w:p w:rsidR="0058505C" w:rsidRDefault="0058505C" w:rsidP="00823291">
            <w:pPr>
              <w:pStyle w:val="TableParagraph"/>
              <w:ind w:left="306"/>
              <w:rPr>
                <w:sz w:val="23"/>
              </w:rPr>
            </w:pPr>
            <w:r>
              <w:rPr>
                <w:w w:val="105"/>
                <w:sz w:val="23"/>
              </w:rPr>
              <w:t>40%</w:t>
            </w:r>
          </w:p>
        </w:tc>
      </w:tr>
      <w:tr w:rsidR="0058505C" w:rsidTr="0058505C">
        <w:trPr>
          <w:trHeight w:val="622"/>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sz w:val="16"/>
              </w:rPr>
            </w:pPr>
          </w:p>
        </w:tc>
        <w:tc>
          <w:tcPr>
            <w:tcW w:w="1249"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8" w:line="259" w:lineRule="auto"/>
              <w:ind w:left="80" w:firstLine="187"/>
              <w:rPr>
                <w:sz w:val="16"/>
              </w:rPr>
            </w:pPr>
            <w:r>
              <w:rPr>
                <w:sz w:val="16"/>
              </w:rPr>
              <w:t>Materiais, equipamentos e</w:t>
            </w:r>
          </w:p>
          <w:p w:rsidR="0058505C" w:rsidRDefault="0058505C" w:rsidP="00823291">
            <w:pPr>
              <w:pStyle w:val="TableParagraph"/>
              <w:spacing w:line="168" w:lineRule="exact"/>
              <w:ind w:left="317"/>
              <w:rPr>
                <w:sz w:val="16"/>
              </w:rPr>
            </w:pPr>
            <w:r>
              <w:rPr>
                <w:sz w:val="16"/>
              </w:rPr>
              <w:t>artefatos</w:t>
            </w:r>
          </w:p>
        </w:tc>
        <w:tc>
          <w:tcPr>
            <w:tcW w:w="1312"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109" w:line="259" w:lineRule="auto"/>
              <w:ind w:left="305" w:right="103" w:hanging="188"/>
              <w:rPr>
                <w:sz w:val="16"/>
              </w:rPr>
            </w:pPr>
            <w:r>
              <w:rPr>
                <w:sz w:val="16"/>
              </w:rPr>
              <w:t>Atendimento da qualidade</w:t>
            </w:r>
          </w:p>
        </w:tc>
        <w:tc>
          <w:tcPr>
            <w:tcW w:w="1250" w:type="dxa"/>
            <w:tcBorders>
              <w:top w:val="single" w:sz="6" w:space="0" w:color="000000"/>
              <w:left w:val="single" w:sz="6" w:space="0" w:color="000000"/>
              <w:bottom w:val="single" w:sz="6" w:space="0" w:color="000000"/>
              <w:right w:val="single" w:sz="6" w:space="0" w:color="000000"/>
            </w:tcBorders>
            <w:shd w:val="clear" w:color="auto" w:fill="9BBA58"/>
          </w:tcPr>
          <w:p w:rsidR="0058505C" w:rsidRDefault="0058505C" w:rsidP="00823291">
            <w:pPr>
              <w:pStyle w:val="TableParagraph"/>
              <w:spacing w:before="1"/>
              <w:rPr>
                <w:b/>
                <w:sz w:val="18"/>
              </w:rPr>
            </w:pPr>
          </w:p>
          <w:p w:rsidR="0058505C" w:rsidRDefault="0058505C" w:rsidP="00823291">
            <w:pPr>
              <w:pStyle w:val="TableParagraph"/>
              <w:ind w:left="13"/>
              <w:jc w:val="center"/>
              <w:rPr>
                <w:sz w:val="16"/>
              </w:rPr>
            </w:pPr>
            <w:r>
              <w:rPr>
                <w:w w:val="101"/>
                <w:sz w:val="16"/>
              </w:rPr>
              <w:t>C</w:t>
            </w:r>
          </w:p>
        </w:tc>
        <w:tc>
          <w:tcPr>
            <w:tcW w:w="737" w:type="dxa"/>
            <w:tcBorders>
              <w:top w:val="single" w:sz="6" w:space="0" w:color="000000"/>
              <w:left w:val="single" w:sz="6" w:space="0" w:color="000000"/>
              <w:bottom w:val="single" w:sz="6" w:space="0" w:color="000000"/>
              <w:right w:val="single" w:sz="6" w:space="0" w:color="000000"/>
            </w:tcBorders>
          </w:tcPr>
          <w:p w:rsidR="0058505C" w:rsidRDefault="0058505C" w:rsidP="00823291">
            <w:pPr>
              <w:pStyle w:val="TableParagraph"/>
              <w:spacing w:before="1"/>
              <w:rPr>
                <w:b/>
                <w:sz w:val="18"/>
              </w:rPr>
            </w:pPr>
          </w:p>
          <w:p w:rsidR="0058505C" w:rsidRDefault="0058505C" w:rsidP="00823291">
            <w:pPr>
              <w:pStyle w:val="TableParagraph"/>
              <w:jc w:val="center"/>
              <w:rPr>
                <w:sz w:val="16"/>
              </w:rPr>
            </w:pPr>
            <w:r>
              <w:rPr>
                <w:w w:val="101"/>
                <w:sz w:val="16"/>
              </w:rPr>
              <w:t>1</w:t>
            </w:r>
          </w:p>
        </w:tc>
        <w:tc>
          <w:tcPr>
            <w:tcW w:w="725" w:type="dxa"/>
            <w:tcBorders>
              <w:top w:val="single" w:sz="6" w:space="0" w:color="000000"/>
              <w:left w:val="single" w:sz="6" w:space="0" w:color="000000"/>
              <w:bottom w:val="single" w:sz="6" w:space="0" w:color="000000"/>
              <w:right w:val="single" w:sz="6" w:space="0" w:color="000000"/>
            </w:tcBorders>
          </w:tcPr>
          <w:p w:rsidR="0058505C" w:rsidRDefault="0058505C" w:rsidP="00823291">
            <w:pPr>
              <w:pStyle w:val="TableParagraph"/>
              <w:spacing w:before="1"/>
              <w:rPr>
                <w:b/>
                <w:sz w:val="18"/>
              </w:rPr>
            </w:pPr>
          </w:p>
          <w:p w:rsidR="0058505C" w:rsidRDefault="0058505C" w:rsidP="00823291">
            <w:pPr>
              <w:pStyle w:val="TableParagraph"/>
              <w:ind w:left="195" w:right="174"/>
              <w:jc w:val="center"/>
              <w:rPr>
                <w:sz w:val="16"/>
              </w:rPr>
            </w:pPr>
            <w:r>
              <w:rPr>
                <w:sz w:val="16"/>
              </w:rPr>
              <w:t>0,20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sz w:val="16"/>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sz w:val="23"/>
              </w:rPr>
            </w:pPr>
          </w:p>
        </w:tc>
      </w:tr>
      <w:tr w:rsidR="0058505C" w:rsidTr="0058505C">
        <w:trPr>
          <w:trHeight w:val="409"/>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sz w:val="16"/>
              </w:rPr>
            </w:pPr>
          </w:p>
        </w:tc>
        <w:tc>
          <w:tcPr>
            <w:tcW w:w="1249"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9"/>
              <w:ind w:left="280"/>
              <w:rPr>
                <w:sz w:val="16"/>
              </w:rPr>
            </w:pPr>
            <w:r>
              <w:rPr>
                <w:sz w:val="16"/>
              </w:rPr>
              <w:t>Objeto</w:t>
            </w:r>
            <w:r>
              <w:rPr>
                <w:spacing w:val="15"/>
                <w:sz w:val="16"/>
              </w:rPr>
              <w:t xml:space="preserve"> </w:t>
            </w:r>
            <w:r>
              <w:rPr>
                <w:sz w:val="16"/>
              </w:rPr>
              <w:t>do</w:t>
            </w:r>
          </w:p>
          <w:p w:rsidR="0058505C" w:rsidRDefault="0058505C" w:rsidP="00823291">
            <w:pPr>
              <w:pStyle w:val="TableParagraph"/>
              <w:spacing w:before="17" w:line="169" w:lineRule="exact"/>
              <w:ind w:left="330"/>
              <w:rPr>
                <w:sz w:val="16"/>
              </w:rPr>
            </w:pPr>
            <w:r>
              <w:rPr>
                <w:sz w:val="16"/>
              </w:rPr>
              <w:t>contrato</w:t>
            </w:r>
          </w:p>
        </w:tc>
        <w:tc>
          <w:tcPr>
            <w:tcW w:w="1312"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109"/>
              <w:ind w:left="24" w:right="14"/>
              <w:jc w:val="center"/>
              <w:rPr>
                <w:sz w:val="16"/>
              </w:rPr>
            </w:pPr>
            <w:r>
              <w:rPr>
                <w:sz w:val="16"/>
              </w:rPr>
              <w:t>Cumprimento</w:t>
            </w:r>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rsidR="0058505C" w:rsidRDefault="0058505C" w:rsidP="00823291">
            <w:pPr>
              <w:pStyle w:val="TableParagraph"/>
              <w:spacing w:before="109"/>
              <w:ind w:left="13"/>
              <w:jc w:val="center"/>
              <w:rPr>
                <w:sz w:val="16"/>
              </w:rPr>
            </w:pPr>
            <w:r>
              <w:rPr>
                <w:w w:val="101"/>
                <w:sz w:val="16"/>
              </w:rPr>
              <w:t>C</w:t>
            </w:r>
          </w:p>
        </w:tc>
        <w:tc>
          <w:tcPr>
            <w:tcW w:w="737"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109"/>
              <w:jc w:val="center"/>
              <w:rPr>
                <w:sz w:val="16"/>
              </w:rPr>
            </w:pPr>
            <w:r>
              <w:rPr>
                <w:w w:val="101"/>
                <w:sz w:val="16"/>
              </w:rPr>
              <w:t>1</w:t>
            </w:r>
          </w:p>
        </w:tc>
        <w:tc>
          <w:tcPr>
            <w:tcW w:w="725"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109"/>
              <w:ind w:left="195" w:right="174"/>
              <w:jc w:val="center"/>
              <w:rPr>
                <w:sz w:val="16"/>
              </w:rPr>
            </w:pPr>
            <w:r>
              <w:rPr>
                <w:sz w:val="16"/>
              </w:rPr>
              <w:t>0,40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sz w:val="16"/>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sz w:val="23"/>
              </w:rPr>
            </w:pPr>
          </w:p>
        </w:tc>
      </w:tr>
      <w:tr w:rsidR="0058505C" w:rsidTr="0058505C">
        <w:trPr>
          <w:trHeight w:val="409"/>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sz w:val="16"/>
              </w:rPr>
            </w:pPr>
          </w:p>
        </w:tc>
        <w:tc>
          <w:tcPr>
            <w:tcW w:w="1249"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9"/>
              <w:ind w:left="42"/>
              <w:rPr>
                <w:sz w:val="16"/>
              </w:rPr>
            </w:pPr>
            <w:r>
              <w:rPr>
                <w:sz w:val="16"/>
              </w:rPr>
              <w:t>Apresentação da</w:t>
            </w:r>
          </w:p>
          <w:p w:rsidR="0058505C" w:rsidRDefault="0058505C" w:rsidP="00823291">
            <w:pPr>
              <w:pStyle w:val="TableParagraph"/>
              <w:spacing w:before="17" w:line="169" w:lineRule="exact"/>
              <w:ind w:left="117"/>
              <w:rPr>
                <w:sz w:val="16"/>
              </w:rPr>
            </w:pPr>
            <w:r>
              <w:rPr>
                <w:sz w:val="16"/>
              </w:rPr>
              <w:t>documentação</w:t>
            </w:r>
          </w:p>
        </w:tc>
        <w:tc>
          <w:tcPr>
            <w:tcW w:w="1312"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9"/>
              <w:ind w:left="24" w:right="19"/>
              <w:jc w:val="center"/>
              <w:rPr>
                <w:sz w:val="16"/>
              </w:rPr>
            </w:pPr>
            <w:r>
              <w:rPr>
                <w:sz w:val="16"/>
              </w:rPr>
              <w:t>Organização e</w:t>
            </w:r>
          </w:p>
          <w:p w:rsidR="0058505C" w:rsidRDefault="0058505C" w:rsidP="00823291">
            <w:pPr>
              <w:pStyle w:val="TableParagraph"/>
              <w:spacing w:before="17" w:line="169" w:lineRule="exact"/>
              <w:ind w:left="24" w:right="20"/>
              <w:jc w:val="center"/>
              <w:rPr>
                <w:sz w:val="16"/>
              </w:rPr>
            </w:pPr>
            <w:r>
              <w:rPr>
                <w:sz w:val="16"/>
              </w:rPr>
              <w:t>clareza</w:t>
            </w:r>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rsidR="0058505C" w:rsidRDefault="0058505C" w:rsidP="00823291">
            <w:pPr>
              <w:pStyle w:val="TableParagraph"/>
              <w:spacing w:before="109"/>
              <w:ind w:left="13"/>
              <w:jc w:val="center"/>
              <w:rPr>
                <w:sz w:val="16"/>
              </w:rPr>
            </w:pPr>
            <w:r>
              <w:rPr>
                <w:w w:val="101"/>
                <w:sz w:val="16"/>
              </w:rPr>
              <w:t>C</w:t>
            </w:r>
          </w:p>
        </w:tc>
        <w:tc>
          <w:tcPr>
            <w:tcW w:w="737"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109"/>
              <w:jc w:val="center"/>
              <w:rPr>
                <w:sz w:val="16"/>
              </w:rPr>
            </w:pPr>
            <w:r>
              <w:rPr>
                <w:w w:val="101"/>
                <w:sz w:val="16"/>
              </w:rPr>
              <w:t>1</w:t>
            </w:r>
          </w:p>
        </w:tc>
        <w:tc>
          <w:tcPr>
            <w:tcW w:w="725"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109"/>
              <w:ind w:left="195" w:right="174"/>
              <w:jc w:val="center"/>
              <w:rPr>
                <w:sz w:val="16"/>
              </w:rPr>
            </w:pPr>
            <w:r>
              <w:rPr>
                <w:sz w:val="16"/>
              </w:rPr>
              <w:t>0,10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sz w:val="16"/>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sz w:val="23"/>
              </w:rPr>
            </w:pPr>
          </w:p>
        </w:tc>
      </w:tr>
      <w:tr w:rsidR="0058505C" w:rsidTr="0058505C">
        <w:trPr>
          <w:trHeight w:val="235"/>
        </w:trPr>
        <w:tc>
          <w:tcPr>
            <w:tcW w:w="1262" w:type="dxa"/>
            <w:vMerge w:val="restart"/>
            <w:tcBorders>
              <w:top w:val="single" w:sz="6" w:space="0" w:color="000000"/>
              <w:left w:val="single" w:sz="6" w:space="0" w:color="000000"/>
              <w:bottom w:val="single" w:sz="6" w:space="0" w:color="000000"/>
              <w:right w:val="single" w:sz="6" w:space="0" w:color="000000"/>
            </w:tcBorders>
          </w:tcPr>
          <w:p w:rsidR="0058505C" w:rsidRDefault="0058505C" w:rsidP="00823291">
            <w:pPr>
              <w:pStyle w:val="TableParagraph"/>
              <w:rPr>
                <w:b/>
                <w:sz w:val="16"/>
              </w:rPr>
            </w:pPr>
          </w:p>
          <w:p w:rsidR="0058505C" w:rsidRDefault="0058505C" w:rsidP="00823291">
            <w:pPr>
              <w:pStyle w:val="TableParagraph"/>
              <w:rPr>
                <w:b/>
                <w:sz w:val="16"/>
              </w:rPr>
            </w:pPr>
          </w:p>
          <w:p w:rsidR="0058505C" w:rsidRDefault="0058505C" w:rsidP="00823291">
            <w:pPr>
              <w:pStyle w:val="TableParagraph"/>
              <w:rPr>
                <w:b/>
                <w:sz w:val="16"/>
              </w:rPr>
            </w:pPr>
          </w:p>
          <w:p w:rsidR="0058505C" w:rsidRDefault="0058505C" w:rsidP="00823291">
            <w:pPr>
              <w:pStyle w:val="TableParagraph"/>
              <w:rPr>
                <w:b/>
                <w:sz w:val="16"/>
              </w:rPr>
            </w:pPr>
          </w:p>
          <w:p w:rsidR="0058505C" w:rsidRDefault="0058505C" w:rsidP="00823291">
            <w:pPr>
              <w:pStyle w:val="TableParagraph"/>
              <w:spacing w:before="127"/>
              <w:ind w:left="104"/>
              <w:rPr>
                <w:sz w:val="16"/>
              </w:rPr>
            </w:pPr>
            <w:r>
              <w:rPr>
                <w:sz w:val="16"/>
              </w:rPr>
              <w:t>2. Desempenho</w:t>
            </w:r>
          </w:p>
        </w:tc>
        <w:tc>
          <w:tcPr>
            <w:tcW w:w="1249" w:type="dxa"/>
            <w:vMerge w:val="restart"/>
            <w:tcBorders>
              <w:top w:val="single" w:sz="6" w:space="0" w:color="000000"/>
              <w:left w:val="single" w:sz="6" w:space="0" w:color="000000"/>
              <w:bottom w:val="single" w:sz="6" w:space="0" w:color="000000"/>
              <w:right w:val="single" w:sz="6" w:space="0" w:color="000000"/>
            </w:tcBorders>
          </w:tcPr>
          <w:p w:rsidR="0058505C" w:rsidRDefault="0058505C" w:rsidP="00823291">
            <w:pPr>
              <w:pStyle w:val="TableParagraph"/>
              <w:spacing w:before="12"/>
              <w:rPr>
                <w:b/>
                <w:sz w:val="11"/>
              </w:rPr>
            </w:pPr>
          </w:p>
          <w:p w:rsidR="0058505C" w:rsidRDefault="0058505C" w:rsidP="00823291">
            <w:pPr>
              <w:pStyle w:val="TableParagraph"/>
              <w:ind w:left="305"/>
              <w:rPr>
                <w:sz w:val="16"/>
              </w:rPr>
            </w:pPr>
            <w:r>
              <w:rPr>
                <w:sz w:val="16"/>
              </w:rPr>
              <w:t>Execução</w:t>
            </w:r>
          </w:p>
        </w:tc>
        <w:tc>
          <w:tcPr>
            <w:tcW w:w="1312"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21" w:line="194" w:lineRule="exact"/>
              <w:ind w:left="24" w:right="1"/>
              <w:jc w:val="center"/>
              <w:rPr>
                <w:sz w:val="16"/>
              </w:rPr>
            </w:pPr>
            <w:r>
              <w:rPr>
                <w:sz w:val="16"/>
              </w:rPr>
              <w:t>Retrabalho</w:t>
            </w:r>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rsidR="0058505C" w:rsidRDefault="0058505C" w:rsidP="00823291">
            <w:pPr>
              <w:pStyle w:val="TableParagraph"/>
              <w:spacing w:before="21" w:line="194" w:lineRule="exact"/>
              <w:ind w:left="13"/>
              <w:jc w:val="center"/>
              <w:rPr>
                <w:sz w:val="16"/>
              </w:rPr>
            </w:pPr>
            <w:r>
              <w:rPr>
                <w:w w:val="101"/>
                <w:sz w:val="16"/>
              </w:rPr>
              <w:t>C</w:t>
            </w:r>
          </w:p>
        </w:tc>
        <w:tc>
          <w:tcPr>
            <w:tcW w:w="737"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21" w:line="194" w:lineRule="exact"/>
              <w:jc w:val="center"/>
              <w:rPr>
                <w:sz w:val="16"/>
              </w:rPr>
            </w:pPr>
            <w:r>
              <w:rPr>
                <w:w w:val="101"/>
                <w:sz w:val="16"/>
              </w:rPr>
              <w:t>1</w:t>
            </w:r>
          </w:p>
        </w:tc>
        <w:tc>
          <w:tcPr>
            <w:tcW w:w="725" w:type="dxa"/>
            <w:vMerge w:val="restart"/>
            <w:tcBorders>
              <w:top w:val="single" w:sz="6" w:space="0" w:color="000000"/>
              <w:left w:val="single" w:sz="6" w:space="0" w:color="000000"/>
              <w:bottom w:val="single" w:sz="6" w:space="0" w:color="000000"/>
              <w:right w:val="single" w:sz="6" w:space="0" w:color="000000"/>
            </w:tcBorders>
          </w:tcPr>
          <w:p w:rsidR="0058505C" w:rsidRDefault="0058505C" w:rsidP="00823291">
            <w:pPr>
              <w:pStyle w:val="TableParagraph"/>
              <w:spacing w:before="12"/>
              <w:rPr>
                <w:b/>
                <w:sz w:val="11"/>
              </w:rPr>
            </w:pPr>
          </w:p>
          <w:p w:rsidR="0058505C" w:rsidRDefault="0058505C" w:rsidP="00823291">
            <w:pPr>
              <w:pStyle w:val="TableParagraph"/>
              <w:ind w:left="218"/>
              <w:rPr>
                <w:sz w:val="16"/>
              </w:rPr>
            </w:pPr>
            <w:r>
              <w:rPr>
                <w:sz w:val="16"/>
              </w:rPr>
              <w:t>0,50</w:t>
            </w:r>
          </w:p>
        </w:tc>
        <w:tc>
          <w:tcPr>
            <w:tcW w:w="575" w:type="dxa"/>
            <w:vMerge w:val="restart"/>
            <w:tcBorders>
              <w:top w:val="single" w:sz="6" w:space="0" w:color="000000"/>
              <w:left w:val="single" w:sz="6" w:space="0" w:color="000000"/>
              <w:bottom w:val="single" w:sz="6" w:space="0" w:color="000000"/>
              <w:right w:val="single" w:sz="6" w:space="0" w:color="000000"/>
            </w:tcBorders>
          </w:tcPr>
          <w:p w:rsidR="0058505C" w:rsidRDefault="0058505C" w:rsidP="00823291">
            <w:pPr>
              <w:pStyle w:val="TableParagraph"/>
              <w:rPr>
                <w:b/>
                <w:sz w:val="16"/>
              </w:rPr>
            </w:pPr>
          </w:p>
          <w:p w:rsidR="0058505C" w:rsidRDefault="0058505C" w:rsidP="00823291">
            <w:pPr>
              <w:pStyle w:val="TableParagraph"/>
              <w:rPr>
                <w:b/>
                <w:sz w:val="16"/>
              </w:rPr>
            </w:pPr>
          </w:p>
          <w:p w:rsidR="0058505C" w:rsidRDefault="0058505C" w:rsidP="00823291">
            <w:pPr>
              <w:pStyle w:val="TableParagraph"/>
              <w:rPr>
                <w:b/>
                <w:sz w:val="16"/>
              </w:rPr>
            </w:pPr>
          </w:p>
          <w:p w:rsidR="0058505C" w:rsidRDefault="0058505C" w:rsidP="00823291">
            <w:pPr>
              <w:pStyle w:val="TableParagraph"/>
              <w:rPr>
                <w:b/>
                <w:sz w:val="16"/>
              </w:rPr>
            </w:pPr>
          </w:p>
          <w:p w:rsidR="0058505C" w:rsidRDefault="0058505C" w:rsidP="00823291">
            <w:pPr>
              <w:pStyle w:val="TableParagraph"/>
              <w:spacing w:before="127"/>
              <w:ind w:left="144"/>
              <w:rPr>
                <w:sz w:val="16"/>
              </w:rPr>
            </w:pPr>
            <w:r>
              <w:rPr>
                <w:sz w:val="16"/>
              </w:rPr>
              <w:t>0,40</w:t>
            </w:r>
          </w:p>
        </w:tc>
        <w:tc>
          <w:tcPr>
            <w:tcW w:w="1038" w:type="dxa"/>
            <w:vMerge w:val="restart"/>
            <w:tcBorders>
              <w:top w:val="single" w:sz="6" w:space="0" w:color="000000"/>
              <w:left w:val="single" w:sz="6" w:space="0" w:color="000000"/>
              <w:bottom w:val="single" w:sz="6" w:space="0" w:color="000000"/>
              <w:right w:val="single" w:sz="6" w:space="0" w:color="000000"/>
            </w:tcBorders>
          </w:tcPr>
          <w:p w:rsidR="0058505C" w:rsidRDefault="0058505C" w:rsidP="00823291">
            <w:pPr>
              <w:pStyle w:val="TableParagraph"/>
              <w:rPr>
                <w:b/>
                <w:sz w:val="24"/>
              </w:rPr>
            </w:pPr>
          </w:p>
          <w:p w:rsidR="0058505C" w:rsidRDefault="0058505C" w:rsidP="00823291">
            <w:pPr>
              <w:pStyle w:val="TableParagraph"/>
              <w:rPr>
                <w:b/>
                <w:sz w:val="24"/>
              </w:rPr>
            </w:pPr>
          </w:p>
          <w:p w:rsidR="0058505C" w:rsidRDefault="0058505C" w:rsidP="00823291">
            <w:pPr>
              <w:pStyle w:val="TableParagraph"/>
              <w:rPr>
                <w:b/>
                <w:sz w:val="23"/>
              </w:rPr>
            </w:pPr>
          </w:p>
          <w:p w:rsidR="0058505C" w:rsidRDefault="0058505C" w:rsidP="00823291">
            <w:pPr>
              <w:pStyle w:val="TableParagraph"/>
              <w:ind w:left="218"/>
              <w:rPr>
                <w:sz w:val="23"/>
              </w:rPr>
            </w:pPr>
            <w:r>
              <w:rPr>
                <w:w w:val="105"/>
                <w:sz w:val="23"/>
              </w:rPr>
              <w:t>40,0%</w:t>
            </w:r>
          </w:p>
        </w:tc>
      </w:tr>
      <w:tr w:rsidR="0058505C" w:rsidTr="0058505C">
        <w:trPr>
          <w:trHeight w:val="234"/>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sz w:val="16"/>
              </w:rPr>
            </w:pPr>
          </w:p>
        </w:tc>
        <w:tc>
          <w:tcPr>
            <w:tcW w:w="1249"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sz w:val="16"/>
              </w:rPr>
            </w:pPr>
          </w:p>
        </w:tc>
        <w:tc>
          <w:tcPr>
            <w:tcW w:w="1312"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21" w:line="194" w:lineRule="exact"/>
              <w:ind w:left="24" w:right="7"/>
              <w:jc w:val="center"/>
              <w:rPr>
                <w:sz w:val="16"/>
              </w:rPr>
            </w:pPr>
            <w:r>
              <w:rPr>
                <w:sz w:val="16"/>
              </w:rPr>
              <w:t>Continuidade</w:t>
            </w:r>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rsidR="0058505C" w:rsidRDefault="0058505C" w:rsidP="00823291">
            <w:pPr>
              <w:pStyle w:val="TableParagraph"/>
              <w:spacing w:before="21" w:line="194" w:lineRule="exact"/>
              <w:ind w:left="13"/>
              <w:jc w:val="center"/>
              <w:rPr>
                <w:sz w:val="16"/>
              </w:rPr>
            </w:pPr>
            <w:r>
              <w:rPr>
                <w:w w:val="101"/>
                <w:sz w:val="16"/>
              </w:rPr>
              <w:t>C</w:t>
            </w:r>
          </w:p>
        </w:tc>
        <w:tc>
          <w:tcPr>
            <w:tcW w:w="737"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21" w:line="194" w:lineRule="exact"/>
              <w:jc w:val="center"/>
              <w:rPr>
                <w:sz w:val="16"/>
              </w:rPr>
            </w:pPr>
            <w:r>
              <w:rPr>
                <w:w w:val="101"/>
                <w:sz w:val="16"/>
              </w:rPr>
              <w:t>1</w:t>
            </w:r>
          </w:p>
        </w:tc>
        <w:tc>
          <w:tcPr>
            <w:tcW w:w="725"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sz w:val="16"/>
              </w:rPr>
            </w:pP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sz w:val="16"/>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sz w:val="23"/>
              </w:rPr>
            </w:pPr>
          </w:p>
        </w:tc>
      </w:tr>
      <w:tr w:rsidR="0058505C" w:rsidTr="0058505C">
        <w:trPr>
          <w:trHeight w:val="409"/>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sz w:val="16"/>
              </w:rPr>
            </w:pPr>
          </w:p>
        </w:tc>
        <w:tc>
          <w:tcPr>
            <w:tcW w:w="1249" w:type="dxa"/>
            <w:vMerge w:val="restart"/>
            <w:tcBorders>
              <w:top w:val="single" w:sz="6" w:space="0" w:color="000000"/>
              <w:left w:val="single" w:sz="6" w:space="0" w:color="000000"/>
              <w:bottom w:val="single" w:sz="6" w:space="0" w:color="000000"/>
              <w:right w:val="single" w:sz="6" w:space="0" w:color="000000"/>
            </w:tcBorders>
          </w:tcPr>
          <w:p w:rsidR="0058505C" w:rsidRDefault="0058505C" w:rsidP="00823291">
            <w:pPr>
              <w:pStyle w:val="TableParagraph"/>
              <w:rPr>
                <w:b/>
                <w:sz w:val="16"/>
              </w:rPr>
            </w:pPr>
          </w:p>
          <w:p w:rsidR="0058505C" w:rsidRDefault="0058505C" w:rsidP="00823291">
            <w:pPr>
              <w:pStyle w:val="TableParagraph"/>
              <w:spacing w:before="126"/>
              <w:ind w:left="392"/>
              <w:rPr>
                <w:sz w:val="16"/>
              </w:rPr>
            </w:pPr>
            <w:r>
              <w:rPr>
                <w:sz w:val="16"/>
              </w:rPr>
              <w:t>Equipe</w:t>
            </w:r>
          </w:p>
        </w:tc>
        <w:tc>
          <w:tcPr>
            <w:tcW w:w="1312"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9"/>
              <w:ind w:left="24" w:right="20"/>
              <w:jc w:val="center"/>
              <w:rPr>
                <w:sz w:val="16"/>
              </w:rPr>
            </w:pPr>
            <w:r>
              <w:rPr>
                <w:sz w:val="16"/>
              </w:rPr>
              <w:t>Qualificação e</w:t>
            </w:r>
          </w:p>
          <w:p w:rsidR="0058505C" w:rsidRDefault="0058505C" w:rsidP="00823291">
            <w:pPr>
              <w:pStyle w:val="TableParagraph"/>
              <w:spacing w:before="17" w:line="169" w:lineRule="exact"/>
              <w:ind w:left="24" w:right="25"/>
              <w:jc w:val="center"/>
              <w:rPr>
                <w:sz w:val="16"/>
              </w:rPr>
            </w:pPr>
            <w:r>
              <w:rPr>
                <w:sz w:val="16"/>
              </w:rPr>
              <w:t>alocação</w:t>
            </w:r>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rsidR="0058505C" w:rsidRDefault="0058505C" w:rsidP="00823291">
            <w:pPr>
              <w:pStyle w:val="TableParagraph"/>
              <w:spacing w:before="109"/>
              <w:ind w:left="13"/>
              <w:jc w:val="center"/>
              <w:rPr>
                <w:sz w:val="16"/>
              </w:rPr>
            </w:pPr>
            <w:r>
              <w:rPr>
                <w:w w:val="101"/>
                <w:sz w:val="16"/>
              </w:rPr>
              <w:t>C</w:t>
            </w:r>
          </w:p>
        </w:tc>
        <w:tc>
          <w:tcPr>
            <w:tcW w:w="737"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109"/>
              <w:jc w:val="center"/>
              <w:rPr>
                <w:sz w:val="16"/>
              </w:rPr>
            </w:pPr>
            <w:r>
              <w:rPr>
                <w:w w:val="101"/>
                <w:sz w:val="16"/>
              </w:rPr>
              <w:t>1</w:t>
            </w:r>
          </w:p>
        </w:tc>
        <w:tc>
          <w:tcPr>
            <w:tcW w:w="725" w:type="dxa"/>
            <w:vMerge w:val="restart"/>
            <w:tcBorders>
              <w:top w:val="single" w:sz="6" w:space="0" w:color="000000"/>
              <w:left w:val="single" w:sz="6" w:space="0" w:color="000000"/>
              <w:bottom w:val="single" w:sz="6" w:space="0" w:color="000000"/>
              <w:right w:val="single" w:sz="6" w:space="0" w:color="000000"/>
            </w:tcBorders>
          </w:tcPr>
          <w:p w:rsidR="0058505C" w:rsidRDefault="0058505C" w:rsidP="00823291">
            <w:pPr>
              <w:pStyle w:val="TableParagraph"/>
              <w:rPr>
                <w:b/>
                <w:sz w:val="16"/>
              </w:rPr>
            </w:pPr>
          </w:p>
          <w:p w:rsidR="0058505C" w:rsidRDefault="0058505C" w:rsidP="00823291">
            <w:pPr>
              <w:pStyle w:val="TableParagraph"/>
              <w:spacing w:before="126"/>
              <w:ind w:left="218"/>
              <w:rPr>
                <w:sz w:val="16"/>
              </w:rPr>
            </w:pPr>
            <w:r>
              <w:rPr>
                <w:sz w:val="16"/>
              </w:rPr>
              <w:t>0,30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sz w:val="16"/>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sz w:val="23"/>
              </w:rPr>
            </w:pPr>
          </w:p>
        </w:tc>
      </w:tr>
      <w:tr w:rsidR="0058505C" w:rsidTr="0058505C">
        <w:trPr>
          <w:trHeight w:val="409"/>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sz w:val="16"/>
              </w:rPr>
            </w:pPr>
          </w:p>
        </w:tc>
        <w:tc>
          <w:tcPr>
            <w:tcW w:w="1249"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sz w:val="16"/>
              </w:rPr>
            </w:pPr>
          </w:p>
        </w:tc>
        <w:tc>
          <w:tcPr>
            <w:tcW w:w="1312"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9"/>
              <w:ind w:left="24" w:right="25"/>
              <w:jc w:val="center"/>
              <w:rPr>
                <w:sz w:val="16"/>
              </w:rPr>
            </w:pPr>
            <w:r>
              <w:rPr>
                <w:sz w:val="16"/>
              </w:rPr>
              <w:t>Acompanhamento</w:t>
            </w:r>
          </w:p>
          <w:p w:rsidR="0058505C" w:rsidRDefault="0058505C" w:rsidP="00823291">
            <w:pPr>
              <w:pStyle w:val="TableParagraph"/>
              <w:spacing w:before="17" w:line="169" w:lineRule="exact"/>
              <w:ind w:left="24" w:right="14"/>
              <w:jc w:val="center"/>
              <w:rPr>
                <w:sz w:val="16"/>
              </w:rPr>
            </w:pPr>
            <w:r>
              <w:rPr>
                <w:sz w:val="16"/>
              </w:rPr>
              <w:t>do preposto</w:t>
            </w:r>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rsidR="0058505C" w:rsidRDefault="0058505C" w:rsidP="00823291">
            <w:pPr>
              <w:pStyle w:val="TableParagraph"/>
              <w:spacing w:before="109"/>
              <w:ind w:left="13"/>
              <w:jc w:val="center"/>
              <w:rPr>
                <w:sz w:val="16"/>
              </w:rPr>
            </w:pPr>
            <w:r>
              <w:rPr>
                <w:w w:val="101"/>
                <w:sz w:val="16"/>
              </w:rPr>
              <w:t>C</w:t>
            </w:r>
          </w:p>
        </w:tc>
        <w:tc>
          <w:tcPr>
            <w:tcW w:w="737"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109"/>
              <w:jc w:val="center"/>
              <w:rPr>
                <w:sz w:val="16"/>
              </w:rPr>
            </w:pPr>
            <w:r>
              <w:rPr>
                <w:w w:val="101"/>
                <w:sz w:val="16"/>
              </w:rPr>
              <w:t>1</w:t>
            </w:r>
          </w:p>
        </w:tc>
        <w:tc>
          <w:tcPr>
            <w:tcW w:w="725"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sz w:val="16"/>
              </w:rPr>
            </w:pP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sz w:val="16"/>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sz w:val="23"/>
              </w:rPr>
            </w:pPr>
          </w:p>
        </w:tc>
      </w:tr>
      <w:tr w:rsidR="0058505C" w:rsidTr="0058505C">
        <w:trPr>
          <w:trHeight w:val="235"/>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sz w:val="16"/>
              </w:rPr>
            </w:pPr>
          </w:p>
        </w:tc>
        <w:tc>
          <w:tcPr>
            <w:tcW w:w="1249" w:type="dxa"/>
            <w:vMerge w:val="restart"/>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121" w:line="259" w:lineRule="auto"/>
              <w:ind w:left="92" w:firstLine="212"/>
              <w:rPr>
                <w:sz w:val="16"/>
              </w:rPr>
            </w:pPr>
            <w:r>
              <w:rPr>
                <w:sz w:val="16"/>
              </w:rPr>
              <w:t>Estrutura Organizacional</w:t>
            </w:r>
          </w:p>
        </w:tc>
        <w:tc>
          <w:tcPr>
            <w:tcW w:w="1312"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21" w:line="193" w:lineRule="exact"/>
              <w:ind w:left="24" w:right="14"/>
              <w:jc w:val="center"/>
              <w:rPr>
                <w:sz w:val="16"/>
              </w:rPr>
            </w:pPr>
            <w:r>
              <w:rPr>
                <w:sz w:val="16"/>
              </w:rPr>
              <w:t>Planejamento</w:t>
            </w:r>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rsidR="0058505C" w:rsidRDefault="0058505C" w:rsidP="00823291">
            <w:pPr>
              <w:pStyle w:val="TableParagraph"/>
              <w:spacing w:before="21" w:line="193" w:lineRule="exact"/>
              <w:ind w:left="13"/>
              <w:jc w:val="center"/>
              <w:rPr>
                <w:sz w:val="16"/>
              </w:rPr>
            </w:pPr>
            <w:r>
              <w:rPr>
                <w:w w:val="101"/>
                <w:sz w:val="16"/>
              </w:rPr>
              <w:t>C</w:t>
            </w:r>
          </w:p>
        </w:tc>
        <w:tc>
          <w:tcPr>
            <w:tcW w:w="737"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21" w:line="193" w:lineRule="exact"/>
              <w:jc w:val="center"/>
              <w:rPr>
                <w:sz w:val="16"/>
              </w:rPr>
            </w:pPr>
            <w:r>
              <w:rPr>
                <w:w w:val="101"/>
                <w:sz w:val="16"/>
              </w:rPr>
              <w:t>1</w:t>
            </w:r>
          </w:p>
        </w:tc>
        <w:tc>
          <w:tcPr>
            <w:tcW w:w="725" w:type="dxa"/>
            <w:vMerge w:val="restart"/>
            <w:tcBorders>
              <w:top w:val="single" w:sz="6" w:space="0" w:color="000000"/>
              <w:left w:val="single" w:sz="6" w:space="0" w:color="000000"/>
              <w:bottom w:val="single" w:sz="6" w:space="0" w:color="000000"/>
              <w:right w:val="single" w:sz="6" w:space="0" w:color="000000"/>
            </w:tcBorders>
          </w:tcPr>
          <w:p w:rsidR="0058505C" w:rsidRDefault="0058505C" w:rsidP="00823291">
            <w:pPr>
              <w:pStyle w:val="TableParagraph"/>
              <w:spacing w:before="2"/>
              <w:rPr>
                <w:b/>
                <w:sz w:val="19"/>
              </w:rPr>
            </w:pPr>
          </w:p>
          <w:p w:rsidR="0058505C" w:rsidRDefault="0058505C" w:rsidP="00823291">
            <w:pPr>
              <w:pStyle w:val="TableParagraph"/>
              <w:ind w:left="218"/>
              <w:rPr>
                <w:sz w:val="16"/>
              </w:rPr>
            </w:pPr>
            <w:r>
              <w:rPr>
                <w:sz w:val="16"/>
              </w:rPr>
              <w:t>0,20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sz w:val="16"/>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sz w:val="23"/>
              </w:rPr>
            </w:pPr>
          </w:p>
        </w:tc>
      </w:tr>
      <w:tr w:rsidR="0058505C" w:rsidTr="0058505C">
        <w:trPr>
          <w:trHeight w:val="409"/>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sz w:val="16"/>
              </w:rPr>
            </w:pPr>
          </w:p>
        </w:tc>
        <w:tc>
          <w:tcPr>
            <w:tcW w:w="1249"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sz w:val="16"/>
              </w:rPr>
            </w:pPr>
          </w:p>
        </w:tc>
        <w:tc>
          <w:tcPr>
            <w:tcW w:w="1312"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8"/>
              <w:ind w:left="24" w:right="7"/>
              <w:jc w:val="center"/>
              <w:rPr>
                <w:sz w:val="16"/>
              </w:rPr>
            </w:pPr>
            <w:r>
              <w:rPr>
                <w:sz w:val="16"/>
              </w:rPr>
              <w:t>Infraestrutura de</w:t>
            </w:r>
          </w:p>
          <w:p w:rsidR="0058505C" w:rsidRDefault="0058505C" w:rsidP="00823291">
            <w:pPr>
              <w:pStyle w:val="TableParagraph"/>
              <w:spacing w:before="18" w:line="169" w:lineRule="exact"/>
              <w:ind w:left="24" w:right="12"/>
              <w:jc w:val="center"/>
              <w:rPr>
                <w:sz w:val="16"/>
              </w:rPr>
            </w:pPr>
            <w:r>
              <w:rPr>
                <w:sz w:val="16"/>
              </w:rPr>
              <w:t>Apoio</w:t>
            </w:r>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rsidR="0058505C" w:rsidRDefault="0058505C" w:rsidP="00823291">
            <w:pPr>
              <w:pStyle w:val="TableParagraph"/>
              <w:spacing w:before="108"/>
              <w:ind w:left="13"/>
              <w:jc w:val="center"/>
              <w:rPr>
                <w:sz w:val="16"/>
              </w:rPr>
            </w:pPr>
            <w:r>
              <w:rPr>
                <w:w w:val="101"/>
                <w:sz w:val="16"/>
              </w:rPr>
              <w:t>C</w:t>
            </w:r>
          </w:p>
        </w:tc>
        <w:tc>
          <w:tcPr>
            <w:tcW w:w="737"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108"/>
              <w:jc w:val="center"/>
              <w:rPr>
                <w:sz w:val="16"/>
              </w:rPr>
            </w:pPr>
            <w:r>
              <w:rPr>
                <w:w w:val="101"/>
                <w:sz w:val="16"/>
              </w:rPr>
              <w:t>1</w:t>
            </w:r>
          </w:p>
        </w:tc>
        <w:tc>
          <w:tcPr>
            <w:tcW w:w="725"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sz w:val="16"/>
              </w:rPr>
            </w:pP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sz w:val="16"/>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sz w:val="23"/>
              </w:rPr>
            </w:pPr>
          </w:p>
        </w:tc>
      </w:tr>
      <w:tr w:rsidR="0058505C" w:rsidTr="0058505C">
        <w:trPr>
          <w:trHeight w:val="409"/>
        </w:trPr>
        <w:tc>
          <w:tcPr>
            <w:tcW w:w="1262" w:type="dxa"/>
            <w:vMerge w:val="restart"/>
            <w:tcBorders>
              <w:top w:val="single" w:sz="6" w:space="0" w:color="000000"/>
              <w:left w:val="single" w:sz="6" w:space="0" w:color="000000"/>
              <w:bottom w:val="single" w:sz="6" w:space="0" w:color="000000"/>
              <w:right w:val="single" w:sz="6" w:space="0" w:color="000000"/>
            </w:tcBorders>
          </w:tcPr>
          <w:p w:rsidR="0058505C" w:rsidRDefault="0058505C" w:rsidP="00823291">
            <w:pPr>
              <w:pStyle w:val="TableParagraph"/>
              <w:rPr>
                <w:b/>
                <w:sz w:val="16"/>
              </w:rPr>
            </w:pPr>
          </w:p>
          <w:p w:rsidR="0058505C" w:rsidRDefault="0058505C" w:rsidP="00823291">
            <w:pPr>
              <w:pStyle w:val="TableParagraph"/>
              <w:rPr>
                <w:b/>
                <w:sz w:val="16"/>
              </w:rPr>
            </w:pPr>
          </w:p>
          <w:p w:rsidR="0058505C" w:rsidRDefault="0058505C" w:rsidP="00823291">
            <w:pPr>
              <w:pStyle w:val="TableParagraph"/>
              <w:spacing w:before="9"/>
              <w:rPr>
                <w:b/>
                <w:sz w:val="13"/>
              </w:rPr>
            </w:pPr>
          </w:p>
          <w:p w:rsidR="0058505C" w:rsidRDefault="0058505C" w:rsidP="00823291">
            <w:pPr>
              <w:pStyle w:val="TableParagraph"/>
              <w:ind w:left="317"/>
              <w:rPr>
                <w:sz w:val="16"/>
              </w:rPr>
            </w:pPr>
            <w:r>
              <w:rPr>
                <w:sz w:val="16"/>
              </w:rPr>
              <w:t>3. Prazos</w:t>
            </w:r>
          </w:p>
        </w:tc>
        <w:tc>
          <w:tcPr>
            <w:tcW w:w="1249"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8"/>
              <w:ind w:left="95" w:right="92"/>
              <w:jc w:val="center"/>
              <w:rPr>
                <w:sz w:val="16"/>
              </w:rPr>
            </w:pPr>
            <w:r>
              <w:rPr>
                <w:sz w:val="16"/>
              </w:rPr>
              <w:t>Cronograma de</w:t>
            </w:r>
          </w:p>
          <w:p w:rsidR="0058505C" w:rsidRDefault="0058505C" w:rsidP="00823291">
            <w:pPr>
              <w:pStyle w:val="TableParagraph"/>
              <w:spacing w:before="17" w:line="169" w:lineRule="exact"/>
              <w:ind w:left="95" w:right="85"/>
              <w:jc w:val="center"/>
              <w:rPr>
                <w:sz w:val="16"/>
              </w:rPr>
            </w:pPr>
            <w:r>
              <w:rPr>
                <w:sz w:val="16"/>
              </w:rPr>
              <w:t>Execução</w:t>
            </w:r>
          </w:p>
        </w:tc>
        <w:tc>
          <w:tcPr>
            <w:tcW w:w="1312"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108"/>
              <w:ind w:left="24" w:right="25"/>
              <w:jc w:val="center"/>
              <w:rPr>
                <w:sz w:val="16"/>
              </w:rPr>
            </w:pPr>
            <w:r>
              <w:rPr>
                <w:sz w:val="16"/>
              </w:rPr>
              <w:t>Atendimento</w:t>
            </w:r>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rsidR="0058505C" w:rsidRDefault="0058505C" w:rsidP="00823291">
            <w:pPr>
              <w:pStyle w:val="TableParagraph"/>
              <w:spacing w:before="108"/>
              <w:ind w:left="13"/>
              <w:jc w:val="center"/>
              <w:rPr>
                <w:sz w:val="16"/>
              </w:rPr>
            </w:pPr>
            <w:r>
              <w:rPr>
                <w:w w:val="101"/>
                <w:sz w:val="16"/>
              </w:rPr>
              <w:t>C</w:t>
            </w:r>
          </w:p>
        </w:tc>
        <w:tc>
          <w:tcPr>
            <w:tcW w:w="737"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108"/>
              <w:jc w:val="center"/>
              <w:rPr>
                <w:sz w:val="16"/>
              </w:rPr>
            </w:pPr>
            <w:r>
              <w:rPr>
                <w:w w:val="101"/>
                <w:sz w:val="16"/>
              </w:rPr>
              <w:t>1</w:t>
            </w:r>
          </w:p>
        </w:tc>
        <w:tc>
          <w:tcPr>
            <w:tcW w:w="725"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108"/>
              <w:ind w:left="195" w:right="174"/>
              <w:jc w:val="center"/>
              <w:rPr>
                <w:sz w:val="16"/>
              </w:rPr>
            </w:pPr>
            <w:r>
              <w:rPr>
                <w:sz w:val="16"/>
              </w:rPr>
              <w:t>0,60</w:t>
            </w:r>
          </w:p>
        </w:tc>
        <w:tc>
          <w:tcPr>
            <w:tcW w:w="575" w:type="dxa"/>
            <w:vMerge w:val="restart"/>
            <w:tcBorders>
              <w:top w:val="single" w:sz="6" w:space="0" w:color="000000"/>
              <w:left w:val="single" w:sz="6" w:space="0" w:color="000000"/>
              <w:bottom w:val="single" w:sz="6" w:space="0" w:color="000000"/>
              <w:right w:val="single" w:sz="6" w:space="0" w:color="000000"/>
            </w:tcBorders>
          </w:tcPr>
          <w:p w:rsidR="0058505C" w:rsidRDefault="0058505C" w:rsidP="00823291">
            <w:pPr>
              <w:pStyle w:val="TableParagraph"/>
              <w:rPr>
                <w:b/>
                <w:sz w:val="16"/>
              </w:rPr>
            </w:pPr>
          </w:p>
          <w:p w:rsidR="0058505C" w:rsidRDefault="0058505C" w:rsidP="00823291">
            <w:pPr>
              <w:pStyle w:val="TableParagraph"/>
              <w:rPr>
                <w:b/>
                <w:sz w:val="16"/>
              </w:rPr>
            </w:pPr>
          </w:p>
          <w:p w:rsidR="0058505C" w:rsidRDefault="0058505C" w:rsidP="00823291">
            <w:pPr>
              <w:pStyle w:val="TableParagraph"/>
              <w:spacing w:before="9"/>
              <w:rPr>
                <w:b/>
                <w:sz w:val="13"/>
              </w:rPr>
            </w:pPr>
          </w:p>
          <w:p w:rsidR="0058505C" w:rsidRDefault="0058505C" w:rsidP="00823291">
            <w:pPr>
              <w:pStyle w:val="TableParagraph"/>
              <w:ind w:left="144"/>
              <w:rPr>
                <w:sz w:val="16"/>
              </w:rPr>
            </w:pPr>
            <w:r>
              <w:rPr>
                <w:sz w:val="16"/>
              </w:rPr>
              <w:t>0,20</w:t>
            </w:r>
          </w:p>
        </w:tc>
        <w:tc>
          <w:tcPr>
            <w:tcW w:w="1038" w:type="dxa"/>
            <w:vMerge w:val="restart"/>
            <w:tcBorders>
              <w:top w:val="single" w:sz="6" w:space="0" w:color="000000"/>
              <w:left w:val="single" w:sz="6" w:space="0" w:color="000000"/>
              <w:bottom w:val="single" w:sz="6" w:space="0" w:color="000000"/>
              <w:right w:val="single" w:sz="6" w:space="0" w:color="000000"/>
            </w:tcBorders>
          </w:tcPr>
          <w:p w:rsidR="0058505C" w:rsidRDefault="0058505C" w:rsidP="00823291">
            <w:pPr>
              <w:pStyle w:val="TableParagraph"/>
              <w:rPr>
                <w:b/>
                <w:sz w:val="24"/>
              </w:rPr>
            </w:pPr>
          </w:p>
          <w:p w:rsidR="0058505C" w:rsidRDefault="0058505C" w:rsidP="00823291">
            <w:pPr>
              <w:pStyle w:val="TableParagraph"/>
              <w:spacing w:before="4"/>
              <w:rPr>
                <w:b/>
                <w:sz w:val="18"/>
              </w:rPr>
            </w:pPr>
          </w:p>
          <w:p w:rsidR="0058505C" w:rsidRDefault="0058505C" w:rsidP="00823291">
            <w:pPr>
              <w:pStyle w:val="TableParagraph"/>
              <w:ind w:left="218"/>
              <w:rPr>
                <w:sz w:val="23"/>
              </w:rPr>
            </w:pPr>
            <w:r>
              <w:rPr>
                <w:w w:val="105"/>
                <w:sz w:val="23"/>
              </w:rPr>
              <w:t>20,0%</w:t>
            </w:r>
          </w:p>
        </w:tc>
      </w:tr>
      <w:tr w:rsidR="0058505C" w:rsidTr="0058505C">
        <w:trPr>
          <w:trHeight w:val="622"/>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sz w:val="16"/>
              </w:rPr>
            </w:pPr>
          </w:p>
        </w:tc>
        <w:tc>
          <w:tcPr>
            <w:tcW w:w="1249"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8" w:line="259" w:lineRule="auto"/>
              <w:ind w:left="80" w:firstLine="187"/>
              <w:rPr>
                <w:sz w:val="16"/>
              </w:rPr>
            </w:pPr>
            <w:r>
              <w:rPr>
                <w:sz w:val="16"/>
              </w:rPr>
              <w:t>Materiais, equipamentos e</w:t>
            </w:r>
          </w:p>
          <w:p w:rsidR="0058505C" w:rsidRDefault="0058505C" w:rsidP="00823291">
            <w:pPr>
              <w:pStyle w:val="TableParagraph"/>
              <w:spacing w:line="168" w:lineRule="exact"/>
              <w:ind w:left="317"/>
              <w:rPr>
                <w:sz w:val="16"/>
              </w:rPr>
            </w:pPr>
            <w:r>
              <w:rPr>
                <w:sz w:val="16"/>
              </w:rPr>
              <w:t>artefatos</w:t>
            </w:r>
          </w:p>
        </w:tc>
        <w:tc>
          <w:tcPr>
            <w:tcW w:w="1312" w:type="dxa"/>
            <w:tcBorders>
              <w:top w:val="single" w:sz="6" w:space="0" w:color="000000"/>
              <w:left w:val="single" w:sz="6" w:space="0" w:color="000000"/>
              <w:bottom w:val="single" w:sz="6" w:space="0" w:color="000000"/>
              <w:right w:val="single" w:sz="6" w:space="0" w:color="000000"/>
            </w:tcBorders>
          </w:tcPr>
          <w:p w:rsidR="0058505C" w:rsidRDefault="0058505C" w:rsidP="00823291">
            <w:pPr>
              <w:pStyle w:val="TableParagraph"/>
              <w:spacing w:before="1"/>
              <w:rPr>
                <w:b/>
                <w:sz w:val="18"/>
              </w:rPr>
            </w:pPr>
          </w:p>
          <w:p w:rsidR="0058505C" w:rsidRDefault="0058505C" w:rsidP="00823291">
            <w:pPr>
              <w:pStyle w:val="TableParagraph"/>
              <w:ind w:left="24" w:right="20"/>
              <w:jc w:val="center"/>
              <w:rPr>
                <w:sz w:val="16"/>
              </w:rPr>
            </w:pPr>
            <w:r>
              <w:rPr>
                <w:sz w:val="16"/>
              </w:rPr>
              <w:t>Disponibilidade</w:t>
            </w:r>
          </w:p>
        </w:tc>
        <w:tc>
          <w:tcPr>
            <w:tcW w:w="1250" w:type="dxa"/>
            <w:tcBorders>
              <w:top w:val="single" w:sz="6" w:space="0" w:color="000000"/>
              <w:left w:val="single" w:sz="6" w:space="0" w:color="000000"/>
              <w:bottom w:val="single" w:sz="6" w:space="0" w:color="000000"/>
              <w:right w:val="single" w:sz="6" w:space="0" w:color="000000"/>
            </w:tcBorders>
            <w:shd w:val="clear" w:color="auto" w:fill="9BBA58"/>
          </w:tcPr>
          <w:p w:rsidR="0058505C" w:rsidRDefault="0058505C" w:rsidP="00823291">
            <w:pPr>
              <w:pStyle w:val="TableParagraph"/>
              <w:spacing w:before="1"/>
              <w:rPr>
                <w:b/>
                <w:sz w:val="18"/>
              </w:rPr>
            </w:pPr>
          </w:p>
          <w:p w:rsidR="0058505C" w:rsidRDefault="0058505C" w:rsidP="00823291">
            <w:pPr>
              <w:pStyle w:val="TableParagraph"/>
              <w:ind w:left="13"/>
              <w:jc w:val="center"/>
              <w:rPr>
                <w:sz w:val="16"/>
              </w:rPr>
            </w:pPr>
            <w:r>
              <w:rPr>
                <w:w w:val="101"/>
                <w:sz w:val="16"/>
              </w:rPr>
              <w:t>C</w:t>
            </w:r>
          </w:p>
        </w:tc>
        <w:tc>
          <w:tcPr>
            <w:tcW w:w="737" w:type="dxa"/>
            <w:tcBorders>
              <w:top w:val="single" w:sz="6" w:space="0" w:color="000000"/>
              <w:left w:val="single" w:sz="6" w:space="0" w:color="000000"/>
              <w:bottom w:val="single" w:sz="6" w:space="0" w:color="000000"/>
              <w:right w:val="single" w:sz="6" w:space="0" w:color="000000"/>
            </w:tcBorders>
          </w:tcPr>
          <w:p w:rsidR="0058505C" w:rsidRDefault="0058505C" w:rsidP="00823291">
            <w:pPr>
              <w:pStyle w:val="TableParagraph"/>
              <w:spacing w:before="1"/>
              <w:rPr>
                <w:b/>
                <w:sz w:val="18"/>
              </w:rPr>
            </w:pPr>
          </w:p>
          <w:p w:rsidR="0058505C" w:rsidRDefault="0058505C" w:rsidP="00823291">
            <w:pPr>
              <w:pStyle w:val="TableParagraph"/>
              <w:jc w:val="center"/>
              <w:rPr>
                <w:sz w:val="16"/>
              </w:rPr>
            </w:pPr>
            <w:r>
              <w:rPr>
                <w:w w:val="101"/>
                <w:sz w:val="16"/>
              </w:rPr>
              <w:t>1</w:t>
            </w:r>
          </w:p>
        </w:tc>
        <w:tc>
          <w:tcPr>
            <w:tcW w:w="725" w:type="dxa"/>
            <w:tcBorders>
              <w:top w:val="single" w:sz="6" w:space="0" w:color="000000"/>
              <w:left w:val="single" w:sz="6" w:space="0" w:color="000000"/>
              <w:bottom w:val="single" w:sz="6" w:space="0" w:color="000000"/>
              <w:right w:val="single" w:sz="6" w:space="0" w:color="000000"/>
            </w:tcBorders>
          </w:tcPr>
          <w:p w:rsidR="0058505C" w:rsidRDefault="0058505C" w:rsidP="00823291">
            <w:pPr>
              <w:pStyle w:val="TableParagraph"/>
              <w:spacing w:before="1"/>
              <w:rPr>
                <w:b/>
                <w:sz w:val="18"/>
              </w:rPr>
            </w:pPr>
          </w:p>
          <w:p w:rsidR="0058505C" w:rsidRDefault="0058505C" w:rsidP="00823291">
            <w:pPr>
              <w:pStyle w:val="TableParagraph"/>
              <w:ind w:left="195" w:right="174"/>
              <w:jc w:val="center"/>
              <w:rPr>
                <w:sz w:val="16"/>
              </w:rPr>
            </w:pPr>
            <w:r>
              <w:rPr>
                <w:sz w:val="16"/>
              </w:rPr>
              <w:t>0,20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sz w:val="16"/>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sz w:val="23"/>
              </w:rPr>
            </w:pPr>
          </w:p>
        </w:tc>
      </w:tr>
      <w:tr w:rsidR="0058505C" w:rsidTr="0058505C">
        <w:trPr>
          <w:trHeight w:val="247"/>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sz w:val="16"/>
              </w:rPr>
            </w:pPr>
          </w:p>
        </w:tc>
        <w:tc>
          <w:tcPr>
            <w:tcW w:w="1249"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33" w:line="194" w:lineRule="exact"/>
              <w:ind w:left="91" w:right="92"/>
              <w:jc w:val="center"/>
              <w:rPr>
                <w:sz w:val="16"/>
              </w:rPr>
            </w:pPr>
            <w:r>
              <w:rPr>
                <w:sz w:val="16"/>
              </w:rPr>
              <w:t>Documentação</w:t>
            </w:r>
          </w:p>
        </w:tc>
        <w:tc>
          <w:tcPr>
            <w:tcW w:w="1312"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33" w:line="194" w:lineRule="exact"/>
              <w:ind w:left="20" w:right="25"/>
              <w:jc w:val="center"/>
              <w:rPr>
                <w:sz w:val="16"/>
              </w:rPr>
            </w:pPr>
            <w:r>
              <w:rPr>
                <w:sz w:val="16"/>
              </w:rPr>
              <w:t>Entrega</w:t>
            </w:r>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rsidR="0058505C" w:rsidRDefault="0058505C" w:rsidP="00823291">
            <w:pPr>
              <w:pStyle w:val="TableParagraph"/>
              <w:spacing w:before="33" w:line="194" w:lineRule="exact"/>
              <w:ind w:left="13"/>
              <w:jc w:val="center"/>
              <w:rPr>
                <w:sz w:val="16"/>
              </w:rPr>
            </w:pPr>
            <w:r>
              <w:rPr>
                <w:w w:val="101"/>
                <w:sz w:val="16"/>
              </w:rPr>
              <w:t>C</w:t>
            </w:r>
          </w:p>
        </w:tc>
        <w:tc>
          <w:tcPr>
            <w:tcW w:w="737"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33" w:line="194" w:lineRule="exact"/>
              <w:jc w:val="center"/>
              <w:rPr>
                <w:sz w:val="16"/>
              </w:rPr>
            </w:pPr>
            <w:r>
              <w:rPr>
                <w:w w:val="101"/>
                <w:sz w:val="16"/>
              </w:rPr>
              <w:t>1</w:t>
            </w:r>
          </w:p>
        </w:tc>
        <w:tc>
          <w:tcPr>
            <w:tcW w:w="725"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33" w:line="194" w:lineRule="exact"/>
              <w:ind w:left="195" w:right="174"/>
              <w:jc w:val="center"/>
              <w:rPr>
                <w:sz w:val="16"/>
              </w:rPr>
            </w:pPr>
            <w:r>
              <w:rPr>
                <w:sz w:val="16"/>
              </w:rPr>
              <w:t>0,20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sz w:val="16"/>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rsidR="0058505C" w:rsidRDefault="0058505C" w:rsidP="00823291">
            <w:pPr>
              <w:rPr>
                <w:sz w:val="23"/>
              </w:rPr>
            </w:pPr>
          </w:p>
        </w:tc>
      </w:tr>
      <w:tr w:rsidR="0058505C" w:rsidTr="0058505C">
        <w:trPr>
          <w:trHeight w:val="409"/>
        </w:trPr>
        <w:tc>
          <w:tcPr>
            <w:tcW w:w="1262"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8"/>
              <w:ind w:left="205"/>
              <w:rPr>
                <w:sz w:val="16"/>
              </w:rPr>
            </w:pPr>
            <w:r>
              <w:rPr>
                <w:sz w:val="16"/>
              </w:rPr>
              <w:t>4. Gestão do</w:t>
            </w:r>
          </w:p>
          <w:p w:rsidR="0058505C" w:rsidRDefault="0058505C" w:rsidP="00823291">
            <w:pPr>
              <w:pStyle w:val="TableParagraph"/>
              <w:spacing w:before="17" w:line="169" w:lineRule="exact"/>
              <w:ind w:left="379"/>
              <w:rPr>
                <w:sz w:val="16"/>
              </w:rPr>
            </w:pPr>
            <w:r>
              <w:rPr>
                <w:sz w:val="16"/>
              </w:rPr>
              <w:t>Serviço</w:t>
            </w:r>
          </w:p>
        </w:tc>
        <w:tc>
          <w:tcPr>
            <w:tcW w:w="1249"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8"/>
              <w:ind w:left="105"/>
              <w:rPr>
                <w:sz w:val="16"/>
              </w:rPr>
            </w:pPr>
            <w:r>
              <w:rPr>
                <w:sz w:val="16"/>
              </w:rPr>
              <w:t>Saneamento</w:t>
            </w:r>
            <w:r>
              <w:rPr>
                <w:spacing w:val="13"/>
                <w:sz w:val="16"/>
              </w:rPr>
              <w:t xml:space="preserve"> </w:t>
            </w:r>
            <w:r>
              <w:rPr>
                <w:sz w:val="16"/>
              </w:rPr>
              <w:t>de</w:t>
            </w:r>
          </w:p>
          <w:p w:rsidR="0058505C" w:rsidRDefault="0058505C" w:rsidP="00823291">
            <w:pPr>
              <w:pStyle w:val="TableParagraph"/>
              <w:spacing w:before="17" w:line="169" w:lineRule="exact"/>
              <w:ind w:left="67"/>
              <w:rPr>
                <w:sz w:val="16"/>
              </w:rPr>
            </w:pPr>
            <w:r>
              <w:rPr>
                <w:spacing w:val="2"/>
                <w:sz w:val="16"/>
              </w:rPr>
              <w:t>Inconformidade</w:t>
            </w:r>
          </w:p>
        </w:tc>
        <w:tc>
          <w:tcPr>
            <w:tcW w:w="1312"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8"/>
              <w:ind w:left="24" w:right="24"/>
              <w:jc w:val="center"/>
              <w:rPr>
                <w:sz w:val="16"/>
              </w:rPr>
            </w:pPr>
            <w:r>
              <w:rPr>
                <w:sz w:val="16"/>
              </w:rPr>
              <w:t>Atendimento dos</w:t>
            </w:r>
          </w:p>
          <w:p w:rsidR="0058505C" w:rsidRDefault="0058505C" w:rsidP="00823291">
            <w:pPr>
              <w:pStyle w:val="TableParagraph"/>
              <w:spacing w:before="17" w:line="169" w:lineRule="exact"/>
              <w:ind w:left="24" w:right="10"/>
              <w:jc w:val="center"/>
              <w:rPr>
                <w:sz w:val="16"/>
              </w:rPr>
            </w:pPr>
            <w:r>
              <w:rPr>
                <w:sz w:val="16"/>
              </w:rPr>
              <w:t>prazos</w:t>
            </w:r>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rsidR="0058505C" w:rsidRDefault="0058505C" w:rsidP="00823291">
            <w:pPr>
              <w:pStyle w:val="TableParagraph"/>
              <w:spacing w:before="108"/>
              <w:ind w:left="13"/>
              <w:jc w:val="center"/>
              <w:rPr>
                <w:sz w:val="16"/>
              </w:rPr>
            </w:pPr>
            <w:r>
              <w:rPr>
                <w:w w:val="101"/>
                <w:sz w:val="16"/>
              </w:rPr>
              <w:t>C</w:t>
            </w:r>
          </w:p>
        </w:tc>
        <w:tc>
          <w:tcPr>
            <w:tcW w:w="737"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108"/>
              <w:jc w:val="center"/>
              <w:rPr>
                <w:sz w:val="16"/>
              </w:rPr>
            </w:pPr>
            <w:r>
              <w:rPr>
                <w:w w:val="101"/>
                <w:sz w:val="16"/>
              </w:rPr>
              <w:t>1</w:t>
            </w:r>
          </w:p>
        </w:tc>
        <w:tc>
          <w:tcPr>
            <w:tcW w:w="725"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108"/>
              <w:ind w:left="195" w:right="174"/>
              <w:jc w:val="center"/>
              <w:rPr>
                <w:sz w:val="16"/>
              </w:rPr>
            </w:pPr>
            <w:r>
              <w:rPr>
                <w:sz w:val="16"/>
              </w:rPr>
              <w:t>1,00</w:t>
            </w:r>
          </w:p>
        </w:tc>
        <w:tc>
          <w:tcPr>
            <w:tcW w:w="575"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108"/>
              <w:ind w:left="22"/>
              <w:jc w:val="center"/>
              <w:rPr>
                <w:sz w:val="16"/>
              </w:rPr>
            </w:pPr>
            <w:r>
              <w:rPr>
                <w:sz w:val="16"/>
              </w:rPr>
              <w:t>1,00</w:t>
            </w:r>
          </w:p>
        </w:tc>
        <w:tc>
          <w:tcPr>
            <w:tcW w:w="1038"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67"/>
              <w:ind w:left="156"/>
              <w:rPr>
                <w:sz w:val="23"/>
              </w:rPr>
            </w:pPr>
            <w:r>
              <w:rPr>
                <w:w w:val="105"/>
                <w:sz w:val="23"/>
              </w:rPr>
              <w:t>100,0%</w:t>
            </w:r>
          </w:p>
        </w:tc>
      </w:tr>
      <w:tr w:rsidR="0058505C" w:rsidTr="0058505C">
        <w:trPr>
          <w:trHeight w:val="296"/>
        </w:trPr>
        <w:tc>
          <w:tcPr>
            <w:tcW w:w="7110" w:type="dxa"/>
            <w:gridSpan w:val="7"/>
            <w:tcBorders>
              <w:top w:val="single" w:sz="6" w:space="0" w:color="000000"/>
              <w:left w:val="single" w:sz="6" w:space="0" w:color="000000"/>
              <w:bottom w:val="single" w:sz="12" w:space="0" w:color="000000"/>
              <w:right w:val="single" w:sz="6" w:space="0" w:color="000000"/>
            </w:tcBorders>
            <w:hideMark/>
          </w:tcPr>
          <w:p w:rsidR="0058505C" w:rsidRDefault="0058505C" w:rsidP="00823291">
            <w:pPr>
              <w:pStyle w:val="TableParagraph"/>
              <w:spacing w:before="40"/>
              <w:ind w:left="2071" w:right="2056"/>
              <w:jc w:val="center"/>
              <w:rPr>
                <w:b/>
                <w:sz w:val="18"/>
              </w:rPr>
            </w:pPr>
            <w:r>
              <w:rPr>
                <w:b/>
                <w:w w:val="105"/>
                <w:sz w:val="18"/>
              </w:rPr>
              <w:t>IMC = Índice Médio de Conformidade</w:t>
            </w:r>
          </w:p>
        </w:tc>
        <w:tc>
          <w:tcPr>
            <w:tcW w:w="1038" w:type="dxa"/>
            <w:tcBorders>
              <w:top w:val="single" w:sz="6" w:space="0" w:color="000000"/>
              <w:left w:val="single" w:sz="6" w:space="0" w:color="000000"/>
              <w:bottom w:val="single" w:sz="12" w:space="0" w:color="000000"/>
              <w:right w:val="single" w:sz="12" w:space="0" w:color="000000"/>
            </w:tcBorders>
            <w:hideMark/>
          </w:tcPr>
          <w:p w:rsidR="0058505C" w:rsidRDefault="0058505C" w:rsidP="00823291">
            <w:pPr>
              <w:pStyle w:val="TableParagraph"/>
              <w:spacing w:before="17" w:line="259" w:lineRule="exact"/>
              <w:ind w:left="93"/>
              <w:rPr>
                <w:sz w:val="23"/>
              </w:rPr>
            </w:pPr>
            <w:r>
              <w:rPr>
                <w:w w:val="105"/>
                <w:sz w:val="23"/>
              </w:rPr>
              <w:t>100,00%</w:t>
            </w:r>
          </w:p>
        </w:tc>
      </w:tr>
    </w:tbl>
    <w:p w:rsidR="0058505C" w:rsidRDefault="0058505C" w:rsidP="0058505C">
      <w:pPr>
        <w:pStyle w:val="Corpodetexto"/>
        <w:spacing w:before="11" w:after="1"/>
        <w:jc w:val="left"/>
        <w:rPr>
          <w:b/>
        </w:rPr>
      </w:pPr>
    </w:p>
    <w:tbl>
      <w:tblPr>
        <w:tblStyle w:val="TableNormal"/>
        <w:tblW w:w="0" w:type="auto"/>
        <w:tblInd w:w="-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262"/>
        <w:gridCol w:w="1249"/>
        <w:gridCol w:w="1312"/>
        <w:gridCol w:w="1250"/>
        <w:gridCol w:w="2037"/>
        <w:gridCol w:w="1031"/>
      </w:tblGrid>
      <w:tr w:rsidR="0058505C" w:rsidTr="0058505C">
        <w:trPr>
          <w:trHeight w:val="225"/>
        </w:trPr>
        <w:tc>
          <w:tcPr>
            <w:tcW w:w="8141" w:type="dxa"/>
            <w:gridSpan w:val="6"/>
            <w:tcBorders>
              <w:top w:val="single" w:sz="18" w:space="0" w:color="000000"/>
              <w:left w:val="single" w:sz="6" w:space="0" w:color="000000"/>
              <w:bottom w:val="single" w:sz="6" w:space="0" w:color="000000"/>
              <w:right w:val="single" w:sz="12" w:space="0" w:color="000000"/>
            </w:tcBorders>
            <w:hideMark/>
          </w:tcPr>
          <w:p w:rsidR="0058505C" w:rsidRDefault="0058505C" w:rsidP="00823291">
            <w:pPr>
              <w:pStyle w:val="TableParagraph"/>
              <w:tabs>
                <w:tab w:val="left" w:pos="4241"/>
              </w:tabs>
              <w:spacing w:before="2"/>
              <w:ind w:left="567"/>
              <w:rPr>
                <w:b/>
                <w:sz w:val="15"/>
              </w:rPr>
            </w:pPr>
            <w:r>
              <w:rPr>
                <w:spacing w:val="5"/>
                <w:position w:val="1"/>
                <w:sz w:val="15"/>
              </w:rPr>
              <w:t xml:space="preserve">Quantos </w:t>
            </w:r>
            <w:r>
              <w:rPr>
                <w:position w:val="1"/>
                <w:sz w:val="15"/>
              </w:rPr>
              <w:t xml:space="preserve">AI  </w:t>
            </w:r>
            <w:r>
              <w:rPr>
                <w:spacing w:val="4"/>
                <w:position w:val="1"/>
                <w:sz w:val="15"/>
              </w:rPr>
              <w:t>foram</w:t>
            </w:r>
            <w:r>
              <w:rPr>
                <w:spacing w:val="8"/>
                <w:position w:val="1"/>
                <w:sz w:val="15"/>
              </w:rPr>
              <w:t xml:space="preserve"> emitidos?</w:t>
            </w:r>
            <w:r>
              <w:rPr>
                <w:spacing w:val="43"/>
                <w:position w:val="1"/>
                <w:sz w:val="15"/>
              </w:rPr>
              <w:t xml:space="preserve"> </w:t>
            </w:r>
            <w:r>
              <w:rPr>
                <w:b/>
                <w:sz w:val="15"/>
              </w:rPr>
              <w:t>0</w:t>
            </w:r>
            <w:r>
              <w:rPr>
                <w:b/>
                <w:sz w:val="15"/>
              </w:rPr>
              <w:tab/>
            </w:r>
            <w:r>
              <w:rPr>
                <w:position w:val="2"/>
                <w:sz w:val="15"/>
              </w:rPr>
              <w:t xml:space="preserve">NI </w:t>
            </w:r>
            <w:r>
              <w:rPr>
                <w:spacing w:val="8"/>
                <w:position w:val="2"/>
                <w:sz w:val="15"/>
              </w:rPr>
              <w:t>emitida?</w:t>
            </w:r>
            <w:r>
              <w:rPr>
                <w:spacing w:val="18"/>
                <w:position w:val="2"/>
                <w:sz w:val="15"/>
              </w:rPr>
              <w:t xml:space="preserve"> </w:t>
            </w:r>
            <w:r>
              <w:rPr>
                <w:b/>
                <w:position w:val="2"/>
                <w:sz w:val="15"/>
              </w:rPr>
              <w:t>Não</w:t>
            </w:r>
          </w:p>
        </w:tc>
      </w:tr>
      <w:tr w:rsidR="0058505C" w:rsidTr="0058505C">
        <w:trPr>
          <w:trHeight w:val="735"/>
        </w:trPr>
        <w:tc>
          <w:tcPr>
            <w:tcW w:w="8141" w:type="dxa"/>
            <w:gridSpan w:val="6"/>
            <w:tcBorders>
              <w:top w:val="single" w:sz="6" w:space="0" w:color="000000"/>
              <w:left w:val="single" w:sz="6" w:space="0" w:color="000000"/>
              <w:bottom w:val="single" w:sz="6" w:space="0" w:color="000000"/>
              <w:right w:val="single" w:sz="12" w:space="0" w:color="000000"/>
            </w:tcBorders>
            <w:hideMark/>
          </w:tcPr>
          <w:p w:rsidR="0058505C" w:rsidRDefault="0058505C" w:rsidP="00823291">
            <w:pPr>
              <w:pStyle w:val="TableParagraph"/>
              <w:spacing w:before="6"/>
              <w:ind w:left="29"/>
              <w:rPr>
                <w:sz w:val="15"/>
              </w:rPr>
            </w:pPr>
            <w:r>
              <w:rPr>
                <w:sz w:val="15"/>
              </w:rPr>
              <w:t>OBSERVAÇÕES:</w:t>
            </w:r>
          </w:p>
        </w:tc>
      </w:tr>
      <w:tr w:rsidR="0058505C" w:rsidTr="0058505C">
        <w:trPr>
          <w:trHeight w:val="197"/>
        </w:trPr>
        <w:tc>
          <w:tcPr>
            <w:tcW w:w="8141" w:type="dxa"/>
            <w:gridSpan w:val="6"/>
            <w:tcBorders>
              <w:top w:val="single" w:sz="6" w:space="0" w:color="000000"/>
              <w:left w:val="single" w:sz="6" w:space="0" w:color="000000"/>
              <w:bottom w:val="single" w:sz="6" w:space="0" w:color="000000"/>
              <w:right w:val="single" w:sz="12" w:space="0" w:color="000000"/>
            </w:tcBorders>
            <w:shd w:val="clear" w:color="auto" w:fill="D9D9D9"/>
            <w:hideMark/>
          </w:tcPr>
          <w:p w:rsidR="0058505C" w:rsidRDefault="0058505C" w:rsidP="00823291">
            <w:pPr>
              <w:pStyle w:val="TableParagraph"/>
              <w:spacing w:before="5" w:line="171" w:lineRule="exact"/>
              <w:ind w:left="3609" w:right="3588"/>
              <w:jc w:val="center"/>
              <w:rPr>
                <w:b/>
                <w:sz w:val="15"/>
              </w:rPr>
            </w:pPr>
            <w:r>
              <w:rPr>
                <w:b/>
                <w:sz w:val="15"/>
              </w:rPr>
              <w:t>ASSINATURAS</w:t>
            </w:r>
          </w:p>
        </w:tc>
      </w:tr>
      <w:tr w:rsidR="0058505C" w:rsidTr="0058505C">
        <w:trPr>
          <w:trHeight w:val="809"/>
        </w:trPr>
        <w:tc>
          <w:tcPr>
            <w:tcW w:w="2511" w:type="dxa"/>
            <w:gridSpan w:val="2"/>
            <w:tcBorders>
              <w:top w:val="single" w:sz="6" w:space="0" w:color="000000"/>
              <w:left w:val="single" w:sz="6" w:space="0" w:color="000000"/>
              <w:bottom w:val="single" w:sz="6" w:space="0" w:color="000000"/>
              <w:right w:val="single" w:sz="6" w:space="0" w:color="000000"/>
            </w:tcBorders>
          </w:tcPr>
          <w:p w:rsidR="0058505C" w:rsidRDefault="0058505C" w:rsidP="00823291">
            <w:pPr>
              <w:pStyle w:val="TableParagraph"/>
              <w:spacing w:before="55"/>
              <w:ind w:left="29"/>
              <w:rPr>
                <w:rFonts w:ascii="Arial"/>
                <w:sz w:val="10"/>
              </w:rPr>
            </w:pPr>
            <w:r>
              <w:rPr>
                <w:rFonts w:ascii="Arial"/>
                <w:sz w:val="10"/>
              </w:rPr>
              <w:t>Fiscal do Contrato:</w:t>
            </w:r>
          </w:p>
          <w:p w:rsidR="0058505C" w:rsidRDefault="0058505C" w:rsidP="00823291">
            <w:pPr>
              <w:pStyle w:val="TableParagraph"/>
              <w:rPr>
                <w:b/>
                <w:sz w:val="10"/>
              </w:rPr>
            </w:pPr>
          </w:p>
          <w:p w:rsidR="0058505C" w:rsidRDefault="0058505C" w:rsidP="00823291">
            <w:pPr>
              <w:pStyle w:val="TableParagraph"/>
              <w:spacing w:before="2"/>
              <w:rPr>
                <w:b/>
                <w:sz w:val="9"/>
              </w:rPr>
            </w:pPr>
          </w:p>
          <w:p w:rsidR="0058505C" w:rsidRDefault="0058505C" w:rsidP="00823291">
            <w:pPr>
              <w:pStyle w:val="TableParagraph"/>
              <w:spacing w:before="1"/>
              <w:ind w:left="231" w:right="221"/>
              <w:jc w:val="center"/>
              <w:rPr>
                <w:rFonts w:ascii="Arial"/>
                <w:sz w:val="10"/>
              </w:rPr>
            </w:pPr>
            <w:r>
              <w:rPr>
                <w:rFonts w:ascii="Arial"/>
                <w:sz w:val="10"/>
              </w:rPr>
              <w:t>____________________________________</w:t>
            </w:r>
          </w:p>
          <w:p w:rsidR="0058505C" w:rsidRDefault="0058505C" w:rsidP="00823291">
            <w:pPr>
              <w:pStyle w:val="TableParagraph"/>
              <w:spacing w:before="7"/>
              <w:rPr>
                <w:b/>
                <w:sz w:val="7"/>
              </w:rPr>
            </w:pPr>
          </w:p>
          <w:p w:rsidR="0058505C" w:rsidRDefault="0058505C" w:rsidP="00823291">
            <w:pPr>
              <w:pStyle w:val="TableParagraph"/>
              <w:ind w:left="221" w:right="221"/>
              <w:jc w:val="center"/>
              <w:rPr>
                <w:sz w:val="13"/>
              </w:rPr>
            </w:pPr>
            <w:r>
              <w:rPr>
                <w:color w:val="FF0000"/>
                <w:w w:val="105"/>
                <w:sz w:val="13"/>
              </w:rPr>
              <w:t>[Nome do Fiscal do Contrato]</w:t>
            </w:r>
          </w:p>
        </w:tc>
        <w:tc>
          <w:tcPr>
            <w:tcW w:w="1312" w:type="dxa"/>
            <w:tcBorders>
              <w:top w:val="single" w:sz="6" w:space="0" w:color="000000"/>
              <w:left w:val="single" w:sz="6" w:space="0" w:color="000000"/>
              <w:bottom w:val="single" w:sz="6" w:space="0" w:color="000000"/>
              <w:right w:val="single" w:sz="6" w:space="0" w:color="000000"/>
            </w:tcBorders>
          </w:tcPr>
          <w:p w:rsidR="0058505C" w:rsidRDefault="0058505C" w:rsidP="00823291">
            <w:pPr>
              <w:pStyle w:val="TableParagraph"/>
              <w:spacing w:before="55"/>
              <w:ind w:left="30"/>
              <w:rPr>
                <w:rFonts w:ascii="Arial"/>
                <w:sz w:val="10"/>
              </w:rPr>
            </w:pPr>
            <w:r>
              <w:rPr>
                <w:rFonts w:ascii="Arial"/>
                <w:sz w:val="10"/>
              </w:rPr>
              <w:t>Setor</w:t>
            </w:r>
          </w:p>
          <w:p w:rsidR="0058505C" w:rsidRDefault="0058505C" w:rsidP="00823291">
            <w:pPr>
              <w:pStyle w:val="TableParagraph"/>
              <w:rPr>
                <w:b/>
                <w:sz w:val="10"/>
              </w:rPr>
            </w:pPr>
          </w:p>
          <w:p w:rsidR="0058505C" w:rsidRDefault="0058505C" w:rsidP="00823291">
            <w:pPr>
              <w:pStyle w:val="TableParagraph"/>
              <w:rPr>
                <w:b/>
                <w:sz w:val="10"/>
              </w:rPr>
            </w:pPr>
          </w:p>
          <w:p w:rsidR="0058505C" w:rsidRDefault="0058505C" w:rsidP="00823291">
            <w:pPr>
              <w:pStyle w:val="TableParagraph"/>
              <w:rPr>
                <w:b/>
                <w:sz w:val="10"/>
              </w:rPr>
            </w:pPr>
          </w:p>
          <w:p w:rsidR="0058505C" w:rsidRDefault="0058505C" w:rsidP="00823291">
            <w:pPr>
              <w:pStyle w:val="TableParagraph"/>
              <w:spacing w:before="76"/>
              <w:ind w:left="30"/>
              <w:rPr>
                <w:sz w:val="13"/>
              </w:rPr>
            </w:pPr>
            <w:r>
              <w:rPr>
                <w:color w:val="FF0000"/>
                <w:w w:val="105"/>
                <w:sz w:val="13"/>
              </w:rPr>
              <w:t>[GATEC]</w:t>
            </w:r>
          </w:p>
        </w:tc>
        <w:tc>
          <w:tcPr>
            <w:tcW w:w="3287" w:type="dxa"/>
            <w:gridSpan w:val="2"/>
            <w:tcBorders>
              <w:top w:val="single" w:sz="6" w:space="0" w:color="000000"/>
              <w:left w:val="single" w:sz="6" w:space="0" w:color="000000"/>
              <w:bottom w:val="single" w:sz="6" w:space="0" w:color="000000"/>
              <w:right w:val="single" w:sz="6" w:space="0" w:color="000000"/>
            </w:tcBorders>
          </w:tcPr>
          <w:p w:rsidR="0058505C" w:rsidRDefault="0058505C" w:rsidP="00823291">
            <w:pPr>
              <w:pStyle w:val="TableParagraph"/>
              <w:spacing w:before="55"/>
              <w:ind w:left="31"/>
              <w:rPr>
                <w:rFonts w:ascii="Arial"/>
                <w:sz w:val="10"/>
              </w:rPr>
            </w:pPr>
            <w:r>
              <w:rPr>
                <w:rFonts w:ascii="Arial"/>
                <w:sz w:val="10"/>
              </w:rPr>
              <w:t>Gest or do Contrato:</w:t>
            </w:r>
          </w:p>
          <w:p w:rsidR="0058505C" w:rsidRDefault="0058505C" w:rsidP="00823291">
            <w:pPr>
              <w:pStyle w:val="TableParagraph"/>
              <w:rPr>
                <w:b/>
                <w:sz w:val="10"/>
              </w:rPr>
            </w:pPr>
          </w:p>
          <w:p w:rsidR="0058505C" w:rsidRDefault="0058505C" w:rsidP="00823291">
            <w:pPr>
              <w:pStyle w:val="TableParagraph"/>
              <w:spacing w:before="2"/>
              <w:rPr>
                <w:b/>
                <w:sz w:val="9"/>
              </w:rPr>
            </w:pPr>
          </w:p>
          <w:p w:rsidR="0058505C" w:rsidRDefault="0058505C" w:rsidP="00823291">
            <w:pPr>
              <w:pStyle w:val="TableParagraph"/>
              <w:spacing w:before="1"/>
              <w:ind w:left="453" w:right="442"/>
              <w:jc w:val="center"/>
              <w:rPr>
                <w:rFonts w:ascii="Arial"/>
                <w:sz w:val="10"/>
              </w:rPr>
            </w:pPr>
            <w:r>
              <w:rPr>
                <w:rFonts w:ascii="Arial"/>
                <w:sz w:val="10"/>
              </w:rPr>
              <w:t>__________________________________________</w:t>
            </w:r>
          </w:p>
          <w:p w:rsidR="0058505C" w:rsidRDefault="0058505C" w:rsidP="00823291">
            <w:pPr>
              <w:pStyle w:val="TableParagraph"/>
              <w:spacing w:before="7"/>
              <w:rPr>
                <w:b/>
                <w:sz w:val="7"/>
              </w:rPr>
            </w:pPr>
          </w:p>
          <w:p w:rsidR="0058505C" w:rsidRDefault="0058505C" w:rsidP="00823291">
            <w:pPr>
              <w:pStyle w:val="TableParagraph"/>
              <w:ind w:left="453" w:right="440"/>
              <w:jc w:val="center"/>
              <w:rPr>
                <w:sz w:val="13"/>
              </w:rPr>
            </w:pPr>
            <w:r>
              <w:rPr>
                <w:color w:val="FF0000"/>
                <w:w w:val="105"/>
                <w:sz w:val="13"/>
              </w:rPr>
              <w:t>[Nome do Gestor do Contrato]</w:t>
            </w:r>
          </w:p>
        </w:tc>
        <w:tc>
          <w:tcPr>
            <w:tcW w:w="1031" w:type="dxa"/>
            <w:tcBorders>
              <w:top w:val="single" w:sz="6" w:space="0" w:color="000000"/>
              <w:left w:val="single" w:sz="6" w:space="0" w:color="000000"/>
              <w:bottom w:val="single" w:sz="6" w:space="0" w:color="000000"/>
              <w:right w:val="single" w:sz="12" w:space="0" w:color="000000"/>
            </w:tcBorders>
          </w:tcPr>
          <w:p w:rsidR="0058505C" w:rsidRDefault="0058505C" w:rsidP="00823291">
            <w:pPr>
              <w:pStyle w:val="TableParagraph"/>
              <w:spacing w:before="55"/>
              <w:ind w:left="31"/>
              <w:rPr>
                <w:rFonts w:ascii="Arial"/>
                <w:sz w:val="10"/>
              </w:rPr>
            </w:pPr>
            <w:r>
              <w:rPr>
                <w:rFonts w:ascii="Arial"/>
                <w:sz w:val="10"/>
              </w:rPr>
              <w:t>Setor</w:t>
            </w:r>
          </w:p>
          <w:p w:rsidR="0058505C" w:rsidRDefault="0058505C" w:rsidP="00823291">
            <w:pPr>
              <w:pStyle w:val="TableParagraph"/>
              <w:rPr>
                <w:b/>
                <w:sz w:val="10"/>
              </w:rPr>
            </w:pPr>
          </w:p>
          <w:p w:rsidR="0058505C" w:rsidRDefault="0058505C" w:rsidP="00823291">
            <w:pPr>
              <w:pStyle w:val="TableParagraph"/>
              <w:rPr>
                <w:b/>
                <w:sz w:val="10"/>
              </w:rPr>
            </w:pPr>
          </w:p>
          <w:p w:rsidR="0058505C" w:rsidRDefault="0058505C" w:rsidP="00823291">
            <w:pPr>
              <w:pStyle w:val="TableParagraph"/>
              <w:rPr>
                <w:b/>
                <w:sz w:val="10"/>
              </w:rPr>
            </w:pPr>
          </w:p>
          <w:p w:rsidR="0058505C" w:rsidRDefault="0058505C" w:rsidP="00823291">
            <w:pPr>
              <w:pStyle w:val="TableParagraph"/>
              <w:spacing w:before="76"/>
              <w:ind w:left="31"/>
              <w:rPr>
                <w:sz w:val="13"/>
              </w:rPr>
            </w:pPr>
            <w:r>
              <w:rPr>
                <w:color w:val="FF0000"/>
                <w:w w:val="105"/>
                <w:sz w:val="13"/>
              </w:rPr>
              <w:t>[GATEC]</w:t>
            </w:r>
          </w:p>
        </w:tc>
      </w:tr>
      <w:tr w:rsidR="0058505C" w:rsidTr="0058505C">
        <w:trPr>
          <w:trHeight w:val="233"/>
        </w:trPr>
        <w:tc>
          <w:tcPr>
            <w:tcW w:w="1262" w:type="dxa"/>
            <w:tcBorders>
              <w:top w:val="single" w:sz="6" w:space="0" w:color="000000"/>
              <w:left w:val="single" w:sz="6" w:space="0" w:color="000000"/>
              <w:bottom w:val="single" w:sz="12" w:space="0" w:color="000000"/>
              <w:right w:val="single" w:sz="6" w:space="0" w:color="000000"/>
            </w:tcBorders>
            <w:hideMark/>
          </w:tcPr>
          <w:p w:rsidR="0058505C" w:rsidRDefault="0058505C" w:rsidP="00823291">
            <w:pPr>
              <w:pStyle w:val="TableParagraph"/>
              <w:spacing w:before="50"/>
              <w:ind w:right="17"/>
              <w:jc w:val="right"/>
              <w:rPr>
                <w:sz w:val="13"/>
              </w:rPr>
            </w:pPr>
            <w:r>
              <w:rPr>
                <w:w w:val="105"/>
                <w:sz w:val="13"/>
              </w:rPr>
              <w:t>Data:</w:t>
            </w:r>
          </w:p>
        </w:tc>
        <w:tc>
          <w:tcPr>
            <w:tcW w:w="2561" w:type="dxa"/>
            <w:gridSpan w:val="2"/>
            <w:tcBorders>
              <w:top w:val="single" w:sz="6" w:space="0" w:color="000000"/>
              <w:left w:val="single" w:sz="6" w:space="0" w:color="000000"/>
              <w:bottom w:val="single" w:sz="12" w:space="0" w:color="000000"/>
              <w:right w:val="single" w:sz="6" w:space="0" w:color="000000"/>
            </w:tcBorders>
            <w:hideMark/>
          </w:tcPr>
          <w:p w:rsidR="0058505C" w:rsidRDefault="0058505C" w:rsidP="00823291">
            <w:pPr>
              <w:pStyle w:val="TableParagraph"/>
              <w:spacing w:before="37"/>
              <w:ind w:left="30"/>
              <w:rPr>
                <w:sz w:val="13"/>
              </w:rPr>
            </w:pPr>
            <w:r>
              <w:rPr>
                <w:color w:val="FF0000"/>
                <w:w w:val="105"/>
                <w:sz w:val="13"/>
              </w:rPr>
              <w:t>[Data de assinatura] Ex: 05/02/2015</w:t>
            </w:r>
          </w:p>
        </w:tc>
        <w:tc>
          <w:tcPr>
            <w:tcW w:w="1250" w:type="dxa"/>
            <w:tcBorders>
              <w:top w:val="single" w:sz="6" w:space="0" w:color="000000"/>
              <w:left w:val="single" w:sz="6" w:space="0" w:color="000000"/>
              <w:bottom w:val="single" w:sz="12" w:space="0" w:color="000000"/>
              <w:right w:val="single" w:sz="6" w:space="0" w:color="000000"/>
            </w:tcBorders>
            <w:hideMark/>
          </w:tcPr>
          <w:p w:rsidR="0058505C" w:rsidRDefault="0058505C" w:rsidP="00823291">
            <w:pPr>
              <w:pStyle w:val="TableParagraph"/>
              <w:spacing w:before="50"/>
              <w:ind w:right="16"/>
              <w:jc w:val="right"/>
              <w:rPr>
                <w:sz w:val="13"/>
              </w:rPr>
            </w:pPr>
            <w:r>
              <w:rPr>
                <w:w w:val="105"/>
                <w:sz w:val="13"/>
              </w:rPr>
              <w:t>Data:</w:t>
            </w:r>
          </w:p>
        </w:tc>
        <w:tc>
          <w:tcPr>
            <w:tcW w:w="3068" w:type="dxa"/>
            <w:gridSpan w:val="2"/>
            <w:tcBorders>
              <w:top w:val="single" w:sz="6" w:space="0" w:color="000000"/>
              <w:left w:val="single" w:sz="6" w:space="0" w:color="000000"/>
              <w:bottom w:val="single" w:sz="12" w:space="0" w:color="000000"/>
              <w:right w:val="single" w:sz="12" w:space="0" w:color="000000"/>
            </w:tcBorders>
            <w:hideMark/>
          </w:tcPr>
          <w:p w:rsidR="0058505C" w:rsidRDefault="0058505C" w:rsidP="00823291">
            <w:pPr>
              <w:pStyle w:val="TableParagraph"/>
              <w:spacing w:before="37"/>
              <w:ind w:left="31"/>
              <w:rPr>
                <w:sz w:val="13"/>
              </w:rPr>
            </w:pPr>
            <w:r>
              <w:rPr>
                <w:color w:val="FF0000"/>
                <w:w w:val="105"/>
                <w:sz w:val="13"/>
              </w:rPr>
              <w:t>[Data de assinatura] Ex: 05/02/2015</w:t>
            </w:r>
          </w:p>
        </w:tc>
      </w:tr>
    </w:tbl>
    <w:p w:rsidR="0058505C" w:rsidRDefault="0058505C" w:rsidP="0058505C">
      <w:pPr>
        <w:pStyle w:val="Corpodetexto"/>
        <w:spacing w:before="2"/>
        <w:jc w:val="left"/>
        <w:rPr>
          <w:b/>
          <w:sz w:val="8"/>
        </w:rPr>
      </w:pPr>
    </w:p>
    <w:tbl>
      <w:tblPr>
        <w:tblStyle w:val="TableNormal"/>
        <w:tblpPr w:leftFromText="141" w:rightFromText="141" w:vertAnchor="text" w:horzAnchor="margin" w:tblpY="-6"/>
        <w:tblW w:w="8139"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62"/>
        <w:gridCol w:w="2561"/>
        <w:gridCol w:w="1986"/>
        <w:gridCol w:w="2330"/>
      </w:tblGrid>
      <w:tr w:rsidR="0058505C" w:rsidTr="0058505C">
        <w:trPr>
          <w:trHeight w:val="176"/>
        </w:trPr>
        <w:tc>
          <w:tcPr>
            <w:tcW w:w="1262" w:type="dxa"/>
            <w:vMerge w:val="restart"/>
            <w:tcBorders>
              <w:top w:val="single" w:sz="12" w:space="0" w:color="000000"/>
              <w:left w:val="single" w:sz="6" w:space="0" w:color="000000"/>
              <w:bottom w:val="single" w:sz="12" w:space="0" w:color="000000"/>
              <w:right w:val="single" w:sz="6" w:space="0" w:color="000000"/>
            </w:tcBorders>
          </w:tcPr>
          <w:p w:rsidR="0058505C" w:rsidRDefault="0058505C" w:rsidP="0058505C">
            <w:pPr>
              <w:pStyle w:val="TableParagraph"/>
              <w:rPr>
                <w:b/>
                <w:sz w:val="10"/>
              </w:rPr>
            </w:pPr>
          </w:p>
          <w:p w:rsidR="0058505C" w:rsidRDefault="0058505C" w:rsidP="0058505C">
            <w:pPr>
              <w:pStyle w:val="TableParagraph"/>
              <w:rPr>
                <w:b/>
                <w:sz w:val="10"/>
              </w:rPr>
            </w:pPr>
          </w:p>
          <w:p w:rsidR="0058505C" w:rsidRDefault="0058505C" w:rsidP="0058505C">
            <w:pPr>
              <w:pStyle w:val="TableParagraph"/>
              <w:spacing w:before="84"/>
              <w:ind w:left="304"/>
              <w:rPr>
                <w:rFonts w:ascii="Arial"/>
                <w:b/>
                <w:sz w:val="10"/>
              </w:rPr>
            </w:pPr>
            <w:r>
              <w:rPr>
                <w:rFonts w:ascii="Arial"/>
                <w:b/>
                <w:sz w:val="10"/>
              </w:rPr>
              <w:t>LEGEN D A :</w:t>
            </w:r>
          </w:p>
        </w:tc>
        <w:tc>
          <w:tcPr>
            <w:tcW w:w="2561" w:type="dxa"/>
            <w:tcBorders>
              <w:top w:val="single" w:sz="12" w:space="0" w:color="000000"/>
              <w:left w:val="single" w:sz="6" w:space="0" w:color="000000"/>
              <w:bottom w:val="single" w:sz="6" w:space="0" w:color="000000"/>
              <w:right w:val="single" w:sz="6" w:space="0" w:color="000000"/>
            </w:tcBorders>
            <w:hideMark/>
          </w:tcPr>
          <w:p w:rsidR="0058505C" w:rsidRDefault="0058505C" w:rsidP="0058505C">
            <w:pPr>
              <w:pStyle w:val="TableParagraph"/>
              <w:spacing w:before="28"/>
              <w:ind w:left="330"/>
              <w:rPr>
                <w:rFonts w:ascii="Arial" w:hAnsi="Arial"/>
                <w:b/>
                <w:sz w:val="10"/>
              </w:rPr>
            </w:pPr>
            <w:r>
              <w:rPr>
                <w:rFonts w:ascii="Arial" w:hAnsi="Arial"/>
                <w:b/>
                <w:sz w:val="10"/>
              </w:rPr>
              <w:t>C ON D IÇÃ O D E C ON F OR M ID A D E</w:t>
            </w:r>
          </w:p>
        </w:tc>
        <w:tc>
          <w:tcPr>
            <w:tcW w:w="1986" w:type="dxa"/>
            <w:tcBorders>
              <w:top w:val="single" w:sz="12" w:space="0" w:color="000000"/>
              <w:left w:val="single" w:sz="6" w:space="0" w:color="000000"/>
              <w:bottom w:val="single" w:sz="6" w:space="0" w:color="000000"/>
              <w:right w:val="single" w:sz="6" w:space="0" w:color="000000"/>
            </w:tcBorders>
            <w:hideMark/>
          </w:tcPr>
          <w:p w:rsidR="0058505C" w:rsidRDefault="0058505C" w:rsidP="0058505C">
            <w:pPr>
              <w:pStyle w:val="TableParagraph"/>
              <w:spacing w:before="28"/>
              <w:ind w:left="791" w:right="794"/>
              <w:jc w:val="center"/>
              <w:rPr>
                <w:rFonts w:ascii="Arial"/>
                <w:b/>
                <w:sz w:val="10"/>
              </w:rPr>
            </w:pPr>
            <w:r>
              <w:rPr>
                <w:rFonts w:ascii="Arial"/>
                <w:b/>
                <w:sz w:val="10"/>
              </w:rPr>
              <w:t>PESOS</w:t>
            </w:r>
          </w:p>
        </w:tc>
        <w:tc>
          <w:tcPr>
            <w:tcW w:w="2330" w:type="dxa"/>
            <w:tcBorders>
              <w:top w:val="single" w:sz="12" w:space="0" w:color="000000"/>
              <w:left w:val="single" w:sz="6" w:space="0" w:color="000000"/>
              <w:bottom w:val="single" w:sz="6" w:space="0" w:color="000000"/>
              <w:right w:val="single" w:sz="12" w:space="0" w:color="000000"/>
            </w:tcBorders>
            <w:hideMark/>
          </w:tcPr>
          <w:p w:rsidR="0058505C" w:rsidRDefault="0058505C" w:rsidP="0058505C">
            <w:pPr>
              <w:pStyle w:val="TableParagraph"/>
              <w:spacing w:before="47"/>
              <w:ind w:left="32"/>
              <w:rPr>
                <w:rFonts w:ascii="Arial" w:hAnsi="Arial"/>
                <w:sz w:val="8"/>
              </w:rPr>
            </w:pPr>
            <w:r>
              <w:rPr>
                <w:rFonts w:ascii="Arial" w:hAnsi="Arial"/>
                <w:b/>
                <w:w w:val="110"/>
                <w:sz w:val="8"/>
              </w:rPr>
              <w:t xml:space="preserve">K </w:t>
            </w:r>
            <w:r>
              <w:rPr>
                <w:rFonts w:ascii="Arial" w:hAnsi="Arial"/>
                <w:w w:val="110"/>
                <w:sz w:val="8"/>
              </w:rPr>
              <w:t>- Í ndice de conf ormidade no quesit o gest ão da obra</w:t>
            </w:r>
          </w:p>
        </w:tc>
      </w:tr>
      <w:tr w:rsidR="0058505C" w:rsidTr="0058505C">
        <w:trPr>
          <w:trHeight w:val="170"/>
        </w:trPr>
        <w:tc>
          <w:tcPr>
            <w:tcW w:w="1262" w:type="dxa"/>
            <w:vMerge/>
            <w:tcBorders>
              <w:top w:val="single" w:sz="12" w:space="0" w:color="000000"/>
              <w:left w:val="single" w:sz="6" w:space="0" w:color="000000"/>
              <w:bottom w:val="single" w:sz="12" w:space="0" w:color="000000"/>
              <w:right w:val="single" w:sz="6" w:space="0" w:color="000000"/>
            </w:tcBorders>
            <w:vAlign w:val="center"/>
            <w:hideMark/>
          </w:tcPr>
          <w:p w:rsidR="0058505C" w:rsidRDefault="0058505C" w:rsidP="0058505C">
            <w:pPr>
              <w:rPr>
                <w:rFonts w:ascii="Arial"/>
                <w:b/>
                <w:sz w:val="10"/>
              </w:rPr>
            </w:pPr>
          </w:p>
        </w:tc>
        <w:tc>
          <w:tcPr>
            <w:tcW w:w="2561" w:type="dxa"/>
            <w:tcBorders>
              <w:top w:val="single" w:sz="6" w:space="0" w:color="000000"/>
              <w:left w:val="single" w:sz="6" w:space="0" w:color="000000"/>
              <w:bottom w:val="single" w:sz="6" w:space="0" w:color="000000"/>
              <w:right w:val="single" w:sz="6" w:space="0" w:color="000000"/>
            </w:tcBorders>
            <w:hideMark/>
          </w:tcPr>
          <w:p w:rsidR="0058505C" w:rsidRDefault="0058505C" w:rsidP="0058505C">
            <w:pPr>
              <w:pStyle w:val="TableParagraph"/>
              <w:spacing w:before="22"/>
              <w:ind w:left="30"/>
              <w:rPr>
                <w:rFonts w:ascii="Arial" w:hAnsi="Arial"/>
                <w:sz w:val="10"/>
              </w:rPr>
            </w:pPr>
            <w:r>
              <w:rPr>
                <w:rFonts w:ascii="Arial" w:hAnsi="Arial"/>
                <w:b/>
                <w:sz w:val="10"/>
              </w:rPr>
              <w:t xml:space="preserve">NA </w:t>
            </w:r>
            <w:r>
              <w:rPr>
                <w:rFonts w:ascii="Arial" w:hAnsi="Arial"/>
                <w:sz w:val="10"/>
              </w:rPr>
              <w:t>- atividade não avaliada</w:t>
            </w:r>
          </w:p>
        </w:tc>
        <w:tc>
          <w:tcPr>
            <w:tcW w:w="1986" w:type="dxa"/>
            <w:tcBorders>
              <w:top w:val="single" w:sz="6" w:space="0" w:color="000000"/>
              <w:left w:val="single" w:sz="6" w:space="0" w:color="000000"/>
              <w:bottom w:val="single" w:sz="6" w:space="0" w:color="000000"/>
              <w:right w:val="single" w:sz="6" w:space="0" w:color="000000"/>
            </w:tcBorders>
            <w:hideMark/>
          </w:tcPr>
          <w:p w:rsidR="0058505C" w:rsidRDefault="0058505C" w:rsidP="0058505C">
            <w:pPr>
              <w:pStyle w:val="TableParagraph"/>
              <w:spacing w:before="22"/>
              <w:ind w:left="31"/>
              <w:rPr>
                <w:rFonts w:ascii="Arial"/>
                <w:sz w:val="10"/>
              </w:rPr>
            </w:pPr>
            <w:r>
              <w:rPr>
                <w:rFonts w:ascii="Arial"/>
                <w:b/>
                <w:sz w:val="10"/>
              </w:rPr>
              <w:t xml:space="preserve">N </w:t>
            </w:r>
            <w:r>
              <w:rPr>
                <w:rFonts w:ascii="Arial"/>
                <w:sz w:val="10"/>
              </w:rPr>
              <w:t>- Peso 1 ou 0 da atividade</w:t>
            </w:r>
          </w:p>
        </w:tc>
        <w:tc>
          <w:tcPr>
            <w:tcW w:w="2330" w:type="dxa"/>
            <w:tcBorders>
              <w:top w:val="single" w:sz="6" w:space="0" w:color="000000"/>
              <w:left w:val="single" w:sz="6" w:space="0" w:color="000000"/>
              <w:bottom w:val="single" w:sz="6" w:space="0" w:color="000000"/>
              <w:right w:val="single" w:sz="12" w:space="0" w:color="000000"/>
            </w:tcBorders>
            <w:hideMark/>
          </w:tcPr>
          <w:p w:rsidR="0058505C" w:rsidRDefault="0058505C" w:rsidP="0058505C">
            <w:pPr>
              <w:pStyle w:val="TableParagraph"/>
              <w:spacing w:before="22"/>
              <w:ind w:left="744"/>
              <w:rPr>
                <w:rFonts w:ascii="Arial"/>
                <w:b/>
                <w:sz w:val="10"/>
              </w:rPr>
            </w:pPr>
            <w:r>
              <w:rPr>
                <w:rFonts w:ascii="Arial"/>
                <w:b/>
                <w:sz w:val="10"/>
              </w:rPr>
              <w:t>IN D IC A D OR ES</w:t>
            </w:r>
          </w:p>
        </w:tc>
      </w:tr>
      <w:tr w:rsidR="0058505C" w:rsidTr="0058505C">
        <w:trPr>
          <w:trHeight w:val="169"/>
        </w:trPr>
        <w:tc>
          <w:tcPr>
            <w:tcW w:w="1262" w:type="dxa"/>
            <w:vMerge/>
            <w:tcBorders>
              <w:top w:val="single" w:sz="12" w:space="0" w:color="000000"/>
              <w:left w:val="single" w:sz="6" w:space="0" w:color="000000"/>
              <w:bottom w:val="single" w:sz="12" w:space="0" w:color="000000"/>
              <w:right w:val="single" w:sz="6" w:space="0" w:color="000000"/>
            </w:tcBorders>
            <w:vAlign w:val="center"/>
            <w:hideMark/>
          </w:tcPr>
          <w:p w:rsidR="0058505C" w:rsidRDefault="0058505C" w:rsidP="0058505C">
            <w:pPr>
              <w:rPr>
                <w:rFonts w:ascii="Arial"/>
                <w:b/>
                <w:sz w:val="10"/>
              </w:rPr>
            </w:pPr>
          </w:p>
        </w:tc>
        <w:tc>
          <w:tcPr>
            <w:tcW w:w="2561" w:type="dxa"/>
            <w:tcBorders>
              <w:top w:val="single" w:sz="6" w:space="0" w:color="000000"/>
              <w:left w:val="single" w:sz="6" w:space="0" w:color="000000"/>
              <w:bottom w:val="single" w:sz="6" w:space="0" w:color="000000"/>
              <w:right w:val="single" w:sz="6" w:space="0" w:color="000000"/>
            </w:tcBorders>
            <w:hideMark/>
          </w:tcPr>
          <w:p w:rsidR="0058505C" w:rsidRDefault="0058505C" w:rsidP="0058505C">
            <w:pPr>
              <w:pStyle w:val="TableParagraph"/>
              <w:spacing w:before="22"/>
              <w:ind w:left="30"/>
              <w:rPr>
                <w:rFonts w:ascii="Arial"/>
                <w:sz w:val="10"/>
              </w:rPr>
            </w:pPr>
            <w:r>
              <w:rPr>
                <w:rFonts w:ascii="Arial"/>
                <w:b/>
                <w:sz w:val="10"/>
              </w:rPr>
              <w:t xml:space="preserve">C </w:t>
            </w:r>
            <w:r>
              <w:rPr>
                <w:rFonts w:ascii="Arial"/>
                <w:sz w:val="10"/>
              </w:rPr>
              <w:t>- atividade em conf ormidade</w:t>
            </w:r>
          </w:p>
        </w:tc>
        <w:tc>
          <w:tcPr>
            <w:tcW w:w="1986" w:type="dxa"/>
            <w:tcBorders>
              <w:top w:val="single" w:sz="6" w:space="0" w:color="000000"/>
              <w:left w:val="single" w:sz="6" w:space="0" w:color="000000"/>
              <w:bottom w:val="single" w:sz="6" w:space="0" w:color="000000"/>
              <w:right w:val="single" w:sz="6" w:space="0" w:color="000000"/>
            </w:tcBorders>
            <w:hideMark/>
          </w:tcPr>
          <w:p w:rsidR="0058505C" w:rsidRDefault="0058505C" w:rsidP="0058505C">
            <w:pPr>
              <w:pStyle w:val="TableParagraph"/>
              <w:spacing w:before="22"/>
              <w:ind w:left="31"/>
              <w:rPr>
                <w:rFonts w:ascii="Arial"/>
                <w:sz w:val="10"/>
              </w:rPr>
            </w:pPr>
            <w:r>
              <w:rPr>
                <w:rFonts w:ascii="Arial"/>
                <w:b/>
                <w:sz w:val="10"/>
              </w:rPr>
              <w:t xml:space="preserve">P </w:t>
            </w:r>
            <w:r>
              <w:rPr>
                <w:rFonts w:ascii="Arial"/>
                <w:sz w:val="10"/>
              </w:rPr>
              <w:t>- Peso do item no quesit o</w:t>
            </w:r>
          </w:p>
        </w:tc>
        <w:tc>
          <w:tcPr>
            <w:tcW w:w="2330" w:type="dxa"/>
            <w:tcBorders>
              <w:top w:val="single" w:sz="6" w:space="0" w:color="000000"/>
              <w:left w:val="single" w:sz="6" w:space="0" w:color="000000"/>
              <w:bottom w:val="single" w:sz="6" w:space="0" w:color="000000"/>
              <w:right w:val="single" w:sz="12" w:space="0" w:color="000000"/>
            </w:tcBorders>
            <w:hideMark/>
          </w:tcPr>
          <w:p w:rsidR="0058505C" w:rsidRDefault="0058505C" w:rsidP="0058505C">
            <w:pPr>
              <w:pStyle w:val="TableParagraph"/>
              <w:spacing w:before="22"/>
              <w:ind w:left="32"/>
              <w:rPr>
                <w:rFonts w:ascii="Arial" w:hAnsi="Arial"/>
                <w:sz w:val="10"/>
              </w:rPr>
            </w:pPr>
            <w:r>
              <w:rPr>
                <w:rFonts w:ascii="Arial" w:hAnsi="Arial"/>
                <w:b/>
                <w:sz w:val="10"/>
              </w:rPr>
              <w:t xml:space="preserve">IC Q </w:t>
            </w:r>
            <w:r>
              <w:rPr>
                <w:rFonts w:ascii="Arial" w:hAnsi="Arial"/>
                <w:sz w:val="10"/>
              </w:rPr>
              <w:t>- Índice de Conformidade do Quesit o</w:t>
            </w:r>
          </w:p>
        </w:tc>
      </w:tr>
      <w:tr w:rsidR="0058505C" w:rsidTr="0058505C">
        <w:trPr>
          <w:trHeight w:val="163"/>
        </w:trPr>
        <w:tc>
          <w:tcPr>
            <w:tcW w:w="1262" w:type="dxa"/>
            <w:vMerge/>
            <w:tcBorders>
              <w:top w:val="single" w:sz="12" w:space="0" w:color="000000"/>
              <w:left w:val="single" w:sz="6" w:space="0" w:color="000000"/>
              <w:bottom w:val="single" w:sz="12" w:space="0" w:color="000000"/>
              <w:right w:val="single" w:sz="6" w:space="0" w:color="000000"/>
            </w:tcBorders>
            <w:vAlign w:val="center"/>
            <w:hideMark/>
          </w:tcPr>
          <w:p w:rsidR="0058505C" w:rsidRDefault="0058505C" w:rsidP="0058505C">
            <w:pPr>
              <w:rPr>
                <w:rFonts w:ascii="Arial"/>
                <w:b/>
                <w:sz w:val="10"/>
              </w:rPr>
            </w:pPr>
          </w:p>
        </w:tc>
        <w:tc>
          <w:tcPr>
            <w:tcW w:w="2561" w:type="dxa"/>
            <w:tcBorders>
              <w:top w:val="single" w:sz="6" w:space="0" w:color="000000"/>
              <w:left w:val="single" w:sz="6" w:space="0" w:color="000000"/>
              <w:bottom w:val="single" w:sz="12" w:space="0" w:color="000000"/>
              <w:right w:val="single" w:sz="6" w:space="0" w:color="000000"/>
            </w:tcBorders>
            <w:hideMark/>
          </w:tcPr>
          <w:p w:rsidR="0058505C" w:rsidRDefault="0058505C" w:rsidP="0058505C">
            <w:pPr>
              <w:pStyle w:val="TableParagraph"/>
              <w:spacing w:before="22"/>
              <w:ind w:left="30"/>
              <w:rPr>
                <w:rFonts w:ascii="Arial" w:hAnsi="Arial"/>
                <w:sz w:val="10"/>
              </w:rPr>
            </w:pPr>
            <w:r>
              <w:rPr>
                <w:rFonts w:ascii="Arial" w:hAnsi="Arial"/>
                <w:b/>
                <w:sz w:val="10"/>
              </w:rPr>
              <w:t xml:space="preserve">NC </w:t>
            </w:r>
            <w:r>
              <w:rPr>
                <w:rFonts w:ascii="Arial" w:hAnsi="Arial"/>
                <w:sz w:val="10"/>
              </w:rPr>
              <w:t>- atividade não conf orme</w:t>
            </w:r>
          </w:p>
        </w:tc>
        <w:tc>
          <w:tcPr>
            <w:tcW w:w="1986" w:type="dxa"/>
            <w:tcBorders>
              <w:top w:val="single" w:sz="6" w:space="0" w:color="000000"/>
              <w:left w:val="single" w:sz="6" w:space="0" w:color="000000"/>
              <w:bottom w:val="single" w:sz="12" w:space="0" w:color="000000"/>
              <w:right w:val="single" w:sz="6" w:space="0" w:color="000000"/>
            </w:tcBorders>
            <w:hideMark/>
          </w:tcPr>
          <w:p w:rsidR="0058505C" w:rsidRDefault="0058505C" w:rsidP="0058505C">
            <w:pPr>
              <w:pStyle w:val="TableParagraph"/>
              <w:spacing w:before="22"/>
              <w:ind w:left="31"/>
              <w:rPr>
                <w:rFonts w:ascii="Arial"/>
                <w:sz w:val="10"/>
              </w:rPr>
            </w:pPr>
            <w:r>
              <w:rPr>
                <w:rFonts w:ascii="Arial"/>
                <w:b/>
                <w:sz w:val="10"/>
              </w:rPr>
              <w:t xml:space="preserve">Q </w:t>
            </w:r>
            <w:r>
              <w:rPr>
                <w:rFonts w:ascii="Arial"/>
                <w:sz w:val="10"/>
              </w:rPr>
              <w:t>- Peso do quesit o no IM C</w:t>
            </w:r>
          </w:p>
        </w:tc>
        <w:tc>
          <w:tcPr>
            <w:tcW w:w="2330" w:type="dxa"/>
            <w:tcBorders>
              <w:top w:val="single" w:sz="6" w:space="0" w:color="000000"/>
              <w:left w:val="single" w:sz="6" w:space="0" w:color="000000"/>
              <w:bottom w:val="single" w:sz="12" w:space="0" w:color="000000"/>
              <w:right w:val="single" w:sz="12" w:space="0" w:color="000000"/>
            </w:tcBorders>
            <w:hideMark/>
          </w:tcPr>
          <w:p w:rsidR="0058505C" w:rsidRDefault="0058505C" w:rsidP="0058505C">
            <w:pPr>
              <w:pStyle w:val="TableParagraph"/>
              <w:spacing w:before="22"/>
              <w:ind w:left="32"/>
              <w:rPr>
                <w:rFonts w:ascii="Arial" w:hAnsi="Arial"/>
                <w:sz w:val="10"/>
              </w:rPr>
            </w:pPr>
            <w:r>
              <w:rPr>
                <w:rFonts w:ascii="Arial" w:hAnsi="Arial"/>
                <w:b/>
                <w:sz w:val="10"/>
              </w:rPr>
              <w:t xml:space="preserve">IM C </w:t>
            </w:r>
            <w:r>
              <w:rPr>
                <w:rFonts w:ascii="Arial" w:hAnsi="Arial"/>
                <w:sz w:val="10"/>
              </w:rPr>
              <w:t>- Índice M ensal de Conformidade</w:t>
            </w:r>
          </w:p>
        </w:tc>
      </w:tr>
    </w:tbl>
    <w:p w:rsidR="0058505C" w:rsidRDefault="0058505C" w:rsidP="0058505C">
      <w:pPr>
        <w:pStyle w:val="Corpodetexto"/>
        <w:spacing w:before="2"/>
        <w:jc w:val="left"/>
        <w:rPr>
          <w:b/>
          <w:sz w:val="8"/>
        </w:rPr>
      </w:pPr>
    </w:p>
    <w:p w:rsidR="0058505C" w:rsidRDefault="0058505C" w:rsidP="0058505C">
      <w:pPr>
        <w:pStyle w:val="Corpodetexto"/>
        <w:spacing w:before="2"/>
        <w:jc w:val="left"/>
        <w:rPr>
          <w:b/>
          <w:sz w:val="8"/>
        </w:rPr>
      </w:pPr>
    </w:p>
    <w:p w:rsidR="0058505C" w:rsidRDefault="0058505C" w:rsidP="0058505C">
      <w:pPr>
        <w:pStyle w:val="Corpodetexto"/>
        <w:spacing w:before="2"/>
        <w:jc w:val="left"/>
        <w:rPr>
          <w:b/>
          <w:sz w:val="8"/>
        </w:rPr>
      </w:pPr>
    </w:p>
    <w:tbl>
      <w:tblPr>
        <w:tblStyle w:val="TableNormal"/>
        <w:tblW w:w="0" w:type="auto"/>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12"/>
        <w:gridCol w:w="1312"/>
        <w:gridCol w:w="4318"/>
      </w:tblGrid>
      <w:tr w:rsidR="0058505C" w:rsidTr="0058505C">
        <w:trPr>
          <w:trHeight w:val="233"/>
        </w:trPr>
        <w:tc>
          <w:tcPr>
            <w:tcW w:w="3824" w:type="dxa"/>
            <w:gridSpan w:val="2"/>
            <w:tcBorders>
              <w:top w:val="single" w:sz="12"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1" w:line="213" w:lineRule="exact"/>
              <w:ind w:left="1117"/>
              <w:rPr>
                <w:sz w:val="18"/>
              </w:rPr>
            </w:pPr>
            <w:r>
              <w:rPr>
                <w:w w:val="105"/>
                <w:sz w:val="18"/>
              </w:rPr>
              <w:t>Ciente da contratada</w:t>
            </w:r>
          </w:p>
        </w:tc>
        <w:tc>
          <w:tcPr>
            <w:tcW w:w="4318" w:type="dxa"/>
            <w:tcBorders>
              <w:top w:val="single" w:sz="12" w:space="0" w:color="000000"/>
              <w:left w:val="single" w:sz="6" w:space="0" w:color="000000"/>
              <w:bottom w:val="nil"/>
              <w:right w:val="single" w:sz="12" w:space="0" w:color="000000"/>
            </w:tcBorders>
            <w:hideMark/>
          </w:tcPr>
          <w:p w:rsidR="0058505C" w:rsidRDefault="0058505C" w:rsidP="00823291">
            <w:pPr>
              <w:pStyle w:val="TableParagraph"/>
              <w:spacing w:before="13" w:line="200" w:lineRule="exact"/>
              <w:ind w:left="30"/>
              <w:rPr>
                <w:sz w:val="18"/>
              </w:rPr>
            </w:pPr>
            <w:r>
              <w:rPr>
                <w:w w:val="105"/>
                <w:sz w:val="18"/>
              </w:rPr>
              <w:t>Assinatura:</w:t>
            </w:r>
          </w:p>
        </w:tc>
      </w:tr>
      <w:tr w:rsidR="0058505C" w:rsidTr="0058505C">
        <w:trPr>
          <w:trHeight w:val="264"/>
        </w:trPr>
        <w:tc>
          <w:tcPr>
            <w:tcW w:w="2512" w:type="dxa"/>
            <w:tcBorders>
              <w:top w:val="single" w:sz="6" w:space="0" w:color="000000"/>
              <w:left w:val="single" w:sz="6" w:space="0" w:color="000000"/>
              <w:bottom w:val="single" w:sz="6" w:space="0" w:color="000000"/>
              <w:right w:val="single" w:sz="6" w:space="0" w:color="000000"/>
            </w:tcBorders>
            <w:hideMark/>
          </w:tcPr>
          <w:p w:rsidR="0058505C" w:rsidRDefault="0058505C" w:rsidP="00823291">
            <w:pPr>
              <w:pStyle w:val="TableParagraph"/>
              <w:spacing w:before="27" w:line="218" w:lineRule="exact"/>
              <w:ind w:right="15"/>
              <w:jc w:val="right"/>
              <w:rPr>
                <w:sz w:val="18"/>
              </w:rPr>
            </w:pPr>
            <w:r>
              <w:rPr>
                <w:sz w:val="18"/>
              </w:rPr>
              <w:t>Data:</w:t>
            </w:r>
          </w:p>
        </w:tc>
        <w:tc>
          <w:tcPr>
            <w:tcW w:w="1312" w:type="dxa"/>
            <w:tcBorders>
              <w:top w:val="single" w:sz="6" w:space="0" w:color="000000"/>
              <w:left w:val="single" w:sz="6" w:space="0" w:color="000000"/>
              <w:bottom w:val="single" w:sz="6" w:space="0" w:color="000000"/>
              <w:right w:val="single" w:sz="6" w:space="0" w:color="000000"/>
            </w:tcBorders>
          </w:tcPr>
          <w:p w:rsidR="0058505C" w:rsidRDefault="0058505C" w:rsidP="00823291">
            <w:pPr>
              <w:pStyle w:val="TableParagraph"/>
              <w:rPr>
                <w:rFonts w:ascii="Times New Roman"/>
                <w:sz w:val="14"/>
              </w:rPr>
            </w:pPr>
          </w:p>
        </w:tc>
        <w:tc>
          <w:tcPr>
            <w:tcW w:w="4318" w:type="dxa"/>
            <w:vMerge w:val="restart"/>
            <w:tcBorders>
              <w:top w:val="nil"/>
              <w:left w:val="single" w:sz="6" w:space="0" w:color="000000"/>
              <w:bottom w:val="single" w:sz="12" w:space="0" w:color="000000"/>
              <w:right w:val="single" w:sz="12" w:space="0" w:color="000000"/>
            </w:tcBorders>
          </w:tcPr>
          <w:p w:rsidR="0058505C" w:rsidRDefault="0058505C" w:rsidP="00823291">
            <w:pPr>
              <w:pStyle w:val="TableParagraph"/>
              <w:spacing w:before="7"/>
              <w:rPr>
                <w:b/>
                <w:sz w:val="9"/>
              </w:rPr>
            </w:pPr>
          </w:p>
          <w:p w:rsidR="0058505C" w:rsidRDefault="0058505C" w:rsidP="00823291">
            <w:pPr>
              <w:pStyle w:val="TableParagraph"/>
              <w:ind w:left="405"/>
              <w:rPr>
                <w:rFonts w:ascii="Arial"/>
                <w:sz w:val="10"/>
              </w:rPr>
            </w:pPr>
            <w:r>
              <w:rPr>
                <w:rFonts w:ascii="Arial"/>
                <w:sz w:val="10"/>
              </w:rPr>
              <w:t>________________________________________________________</w:t>
            </w:r>
          </w:p>
        </w:tc>
      </w:tr>
      <w:tr w:rsidR="0058505C" w:rsidTr="0058505C">
        <w:trPr>
          <w:trHeight w:val="226"/>
        </w:trPr>
        <w:tc>
          <w:tcPr>
            <w:tcW w:w="3824" w:type="dxa"/>
            <w:gridSpan w:val="2"/>
            <w:tcBorders>
              <w:top w:val="single" w:sz="6" w:space="0" w:color="000000"/>
              <w:left w:val="single" w:sz="6" w:space="0" w:color="000000"/>
              <w:bottom w:val="single" w:sz="12" w:space="0" w:color="000000"/>
              <w:right w:val="single" w:sz="6" w:space="0" w:color="000000"/>
            </w:tcBorders>
            <w:shd w:val="clear" w:color="auto" w:fill="D9D9D9"/>
          </w:tcPr>
          <w:p w:rsidR="0058505C" w:rsidRDefault="0058505C" w:rsidP="00823291">
            <w:pPr>
              <w:pStyle w:val="TableParagraph"/>
              <w:rPr>
                <w:rFonts w:ascii="Times New Roman"/>
                <w:sz w:val="14"/>
              </w:rPr>
            </w:pPr>
          </w:p>
        </w:tc>
        <w:tc>
          <w:tcPr>
            <w:tcW w:w="4318" w:type="dxa"/>
            <w:vMerge/>
            <w:tcBorders>
              <w:top w:val="nil"/>
              <w:left w:val="single" w:sz="6" w:space="0" w:color="000000"/>
              <w:bottom w:val="single" w:sz="12" w:space="0" w:color="000000"/>
              <w:right w:val="single" w:sz="12" w:space="0" w:color="000000"/>
            </w:tcBorders>
            <w:vAlign w:val="center"/>
            <w:hideMark/>
          </w:tcPr>
          <w:p w:rsidR="0058505C" w:rsidRDefault="0058505C" w:rsidP="00823291">
            <w:pPr>
              <w:rPr>
                <w:rFonts w:ascii="Arial"/>
                <w:sz w:val="10"/>
              </w:rPr>
            </w:pPr>
          </w:p>
        </w:tc>
      </w:tr>
    </w:tbl>
    <w:p w:rsidR="0058505C" w:rsidRPr="00F11582" w:rsidRDefault="0058505C" w:rsidP="00F11582">
      <w:pPr>
        <w:spacing w:after="0" w:line="240" w:lineRule="auto"/>
        <w:jc w:val="center"/>
        <w:rPr>
          <w:rFonts w:ascii="Arial" w:hAnsi="Arial" w:cs="Arial"/>
          <w:b/>
        </w:rPr>
      </w:pPr>
    </w:p>
    <w:p w:rsidR="00AD6110" w:rsidRDefault="00AD6110">
      <w:pPr>
        <w:rPr>
          <w:rFonts w:ascii="Arial" w:hAnsi="Arial" w:cs="Arial"/>
        </w:rPr>
      </w:pPr>
      <w:r>
        <w:rPr>
          <w:rFonts w:ascii="Arial" w:hAnsi="Arial" w:cs="Arial"/>
        </w:rPr>
        <w:br w:type="page"/>
      </w:r>
    </w:p>
    <w:p w:rsidR="00AD6110" w:rsidRDefault="00AD6110" w:rsidP="00D96F14">
      <w:pPr>
        <w:spacing w:after="0" w:line="240" w:lineRule="auto"/>
        <w:jc w:val="center"/>
        <w:rPr>
          <w:rFonts w:ascii="Arial" w:hAnsi="Arial" w:cs="Arial"/>
          <w:b/>
        </w:rPr>
      </w:pPr>
      <w:r w:rsidRPr="00D96F14">
        <w:rPr>
          <w:rFonts w:ascii="Arial" w:hAnsi="Arial" w:cs="Arial"/>
          <w:b/>
        </w:rPr>
        <w:t xml:space="preserve">ANEXO </w:t>
      </w:r>
      <w:proofErr w:type="gramStart"/>
      <w:r w:rsidRPr="00D96F14">
        <w:rPr>
          <w:rFonts w:ascii="Arial" w:hAnsi="Arial" w:cs="Arial"/>
          <w:b/>
        </w:rPr>
        <w:t>XX.IV</w:t>
      </w:r>
      <w:r w:rsidR="00D96F14">
        <w:rPr>
          <w:rFonts w:ascii="Arial" w:hAnsi="Arial" w:cs="Arial"/>
          <w:b/>
        </w:rPr>
        <w:t>.</w:t>
      </w:r>
      <w:proofErr w:type="gramEnd"/>
      <w:r w:rsidRPr="00D96F14">
        <w:rPr>
          <w:rFonts w:ascii="Arial" w:hAnsi="Arial" w:cs="Arial"/>
          <w:b/>
        </w:rPr>
        <w:tab/>
        <w:t xml:space="preserve">AVISO DE INCONFORMIDADE </w:t>
      </w:r>
      <w:r w:rsidR="00D96F14">
        <w:rPr>
          <w:rFonts w:ascii="Arial" w:hAnsi="Arial" w:cs="Arial"/>
          <w:b/>
        </w:rPr>
        <w:t>–</w:t>
      </w:r>
      <w:r w:rsidRPr="00D96F14">
        <w:rPr>
          <w:rFonts w:ascii="Arial" w:hAnsi="Arial" w:cs="Arial"/>
          <w:b/>
        </w:rPr>
        <w:t xml:space="preserve"> AI</w:t>
      </w:r>
    </w:p>
    <w:p w:rsidR="00D96F14" w:rsidRDefault="00D96F14" w:rsidP="00D96F14">
      <w:pPr>
        <w:spacing w:after="0" w:line="240" w:lineRule="auto"/>
        <w:jc w:val="center"/>
        <w:rPr>
          <w:rFonts w:ascii="Arial" w:hAnsi="Arial" w:cs="Arial"/>
          <w:b/>
        </w:rPr>
      </w:pPr>
    </w:p>
    <w:tbl>
      <w:tblPr>
        <w:tblStyle w:val="TableNormal"/>
        <w:tblW w:w="902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80"/>
        <w:gridCol w:w="1118"/>
        <w:gridCol w:w="1126"/>
      </w:tblGrid>
      <w:tr w:rsidR="00D96F14" w:rsidTr="00D96F14">
        <w:trPr>
          <w:trHeight w:val="517"/>
        </w:trPr>
        <w:tc>
          <w:tcPr>
            <w:tcW w:w="6780" w:type="dxa"/>
            <w:vMerge w:val="restart"/>
            <w:tcBorders>
              <w:top w:val="single" w:sz="6" w:space="0" w:color="000000"/>
              <w:left w:val="single" w:sz="6" w:space="0" w:color="000000"/>
              <w:bottom w:val="single" w:sz="12" w:space="0" w:color="000000"/>
              <w:right w:val="single" w:sz="8" w:space="0" w:color="000000"/>
            </w:tcBorders>
          </w:tcPr>
          <w:p w:rsidR="00D96F14" w:rsidRDefault="00D96F14" w:rsidP="00F11582">
            <w:pPr>
              <w:pStyle w:val="TableParagraph"/>
              <w:spacing w:before="4"/>
              <w:rPr>
                <w:b/>
                <w:sz w:val="19"/>
              </w:rPr>
            </w:pPr>
          </w:p>
          <w:p w:rsidR="00D96F14" w:rsidRDefault="00D96F14" w:rsidP="00F11582">
            <w:pPr>
              <w:pStyle w:val="TableParagraph"/>
              <w:ind w:left="2617"/>
              <w:rPr>
                <w:b/>
                <w:sz w:val="24"/>
              </w:rPr>
            </w:pPr>
            <w:r>
              <w:rPr>
                <w:b/>
                <w:sz w:val="24"/>
              </w:rPr>
              <w:t>AVISO DE INCONFORMIDADE - AI</w:t>
            </w:r>
          </w:p>
        </w:tc>
        <w:tc>
          <w:tcPr>
            <w:tcW w:w="1118" w:type="dxa"/>
            <w:tcBorders>
              <w:top w:val="single" w:sz="6" w:space="0" w:color="000000"/>
              <w:left w:val="single" w:sz="8" w:space="0" w:color="000000"/>
              <w:bottom w:val="single" w:sz="8" w:space="0" w:color="000000"/>
              <w:right w:val="nil"/>
            </w:tcBorders>
            <w:hideMark/>
          </w:tcPr>
          <w:p w:rsidR="00D96F14" w:rsidRDefault="00D96F14" w:rsidP="00F11582">
            <w:pPr>
              <w:pStyle w:val="TableParagraph"/>
              <w:spacing w:before="149"/>
              <w:ind w:right="21"/>
              <w:jc w:val="right"/>
              <w:rPr>
                <w:sz w:val="19"/>
              </w:rPr>
            </w:pPr>
            <w:r>
              <w:rPr>
                <w:sz w:val="19"/>
              </w:rPr>
              <w:t>AI/</w:t>
            </w:r>
          </w:p>
        </w:tc>
        <w:tc>
          <w:tcPr>
            <w:tcW w:w="1126" w:type="dxa"/>
            <w:tcBorders>
              <w:top w:val="single" w:sz="6" w:space="0" w:color="000000"/>
              <w:left w:val="nil"/>
              <w:bottom w:val="single" w:sz="8" w:space="0" w:color="000000"/>
              <w:right w:val="single" w:sz="12" w:space="0" w:color="000000"/>
            </w:tcBorders>
            <w:hideMark/>
          </w:tcPr>
          <w:p w:rsidR="00D96F14" w:rsidRDefault="00D96F14" w:rsidP="00F11582">
            <w:pPr>
              <w:pStyle w:val="TableParagraph"/>
              <w:spacing w:before="149"/>
              <w:ind w:left="51"/>
              <w:rPr>
                <w:sz w:val="19"/>
              </w:rPr>
            </w:pPr>
            <w:r>
              <w:rPr>
                <w:color w:val="FF0000"/>
                <w:w w:val="105"/>
                <w:sz w:val="19"/>
              </w:rPr>
              <w:t>[SR-1]</w:t>
            </w:r>
          </w:p>
        </w:tc>
      </w:tr>
      <w:tr w:rsidR="00D96F14" w:rsidTr="00D96F14">
        <w:trPr>
          <w:trHeight w:val="352"/>
        </w:trPr>
        <w:tc>
          <w:tcPr>
            <w:tcW w:w="6780" w:type="dxa"/>
            <w:vMerge/>
            <w:tcBorders>
              <w:top w:val="single" w:sz="6" w:space="0" w:color="000000"/>
              <w:left w:val="single" w:sz="6" w:space="0" w:color="000000"/>
              <w:bottom w:val="single" w:sz="12" w:space="0" w:color="000000"/>
              <w:right w:val="single" w:sz="8" w:space="0" w:color="000000"/>
            </w:tcBorders>
            <w:vAlign w:val="center"/>
            <w:hideMark/>
          </w:tcPr>
          <w:p w:rsidR="00D96F14" w:rsidRDefault="00D96F14" w:rsidP="00F11582">
            <w:pPr>
              <w:rPr>
                <w:b/>
                <w:sz w:val="24"/>
              </w:rPr>
            </w:pPr>
          </w:p>
        </w:tc>
        <w:tc>
          <w:tcPr>
            <w:tcW w:w="2244" w:type="dxa"/>
            <w:gridSpan w:val="2"/>
            <w:tcBorders>
              <w:top w:val="single" w:sz="8" w:space="0" w:color="000000"/>
              <w:left w:val="single" w:sz="8" w:space="0" w:color="000000"/>
              <w:bottom w:val="single" w:sz="12" w:space="0" w:color="000000"/>
              <w:right w:val="single" w:sz="12" w:space="0" w:color="000000"/>
            </w:tcBorders>
            <w:hideMark/>
          </w:tcPr>
          <w:p w:rsidR="00D96F14" w:rsidRDefault="00D96F14" w:rsidP="00F11582">
            <w:pPr>
              <w:pStyle w:val="TableParagraph"/>
              <w:spacing w:before="66"/>
              <w:ind w:left="889"/>
              <w:rPr>
                <w:sz w:val="19"/>
              </w:rPr>
            </w:pPr>
            <w:r>
              <w:rPr>
                <w:w w:val="105"/>
                <w:sz w:val="19"/>
              </w:rPr>
              <w:t>Nº Não emitida</w:t>
            </w:r>
          </w:p>
        </w:tc>
      </w:tr>
    </w:tbl>
    <w:p w:rsidR="00D96F14" w:rsidRDefault="00D96F14" w:rsidP="00D96F14">
      <w:pPr>
        <w:pStyle w:val="Corpodetexto"/>
        <w:spacing w:before="7"/>
        <w:jc w:val="left"/>
        <w:rPr>
          <w:b/>
          <w:sz w:val="24"/>
        </w:rPr>
      </w:pPr>
    </w:p>
    <w:tbl>
      <w:tblPr>
        <w:tblStyle w:val="TableNormal"/>
        <w:tblW w:w="9052"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70"/>
        <w:gridCol w:w="7282"/>
      </w:tblGrid>
      <w:tr w:rsidR="00D96F14" w:rsidTr="00D96F14">
        <w:trPr>
          <w:trHeight w:val="297"/>
        </w:trPr>
        <w:tc>
          <w:tcPr>
            <w:tcW w:w="1770" w:type="dxa"/>
            <w:tcBorders>
              <w:top w:val="single" w:sz="12" w:space="0" w:color="000000"/>
              <w:left w:val="single" w:sz="6" w:space="0" w:color="000000"/>
              <w:bottom w:val="single" w:sz="8" w:space="0" w:color="000000"/>
              <w:right w:val="single" w:sz="6" w:space="0" w:color="000000"/>
            </w:tcBorders>
            <w:hideMark/>
          </w:tcPr>
          <w:p w:rsidR="00D96F14" w:rsidRDefault="00D96F14" w:rsidP="00F11582">
            <w:pPr>
              <w:pStyle w:val="TableParagraph"/>
              <w:spacing w:before="30" w:line="247" w:lineRule="exact"/>
              <w:ind w:left="37"/>
            </w:pPr>
            <w:r>
              <w:t>EMPRESA:</w:t>
            </w:r>
          </w:p>
        </w:tc>
        <w:tc>
          <w:tcPr>
            <w:tcW w:w="7282" w:type="dxa"/>
            <w:tcBorders>
              <w:top w:val="single" w:sz="12" w:space="0" w:color="000000"/>
              <w:left w:val="single" w:sz="6" w:space="0" w:color="000000"/>
              <w:bottom w:val="single" w:sz="8" w:space="0" w:color="000000"/>
              <w:right w:val="single" w:sz="12" w:space="0" w:color="000000"/>
            </w:tcBorders>
            <w:hideMark/>
          </w:tcPr>
          <w:p w:rsidR="00D96F14" w:rsidRDefault="00D96F14" w:rsidP="00F11582">
            <w:pPr>
              <w:pStyle w:val="TableParagraph"/>
              <w:spacing w:before="15" w:line="262" w:lineRule="exact"/>
              <w:ind w:left="37"/>
            </w:pPr>
            <w:r>
              <w:rPr>
                <w:color w:val="FF0000"/>
              </w:rPr>
              <w:t>[Nome da Empresa]</w:t>
            </w:r>
          </w:p>
        </w:tc>
      </w:tr>
      <w:tr w:rsidR="00D96F14" w:rsidTr="00D96F14">
        <w:trPr>
          <w:trHeight w:val="279"/>
        </w:trPr>
        <w:tc>
          <w:tcPr>
            <w:tcW w:w="1770" w:type="dxa"/>
            <w:tcBorders>
              <w:top w:val="single" w:sz="8" w:space="0" w:color="000000"/>
              <w:left w:val="single" w:sz="6" w:space="0" w:color="000000"/>
              <w:bottom w:val="single" w:sz="8" w:space="0" w:color="000000"/>
              <w:right w:val="single" w:sz="6" w:space="0" w:color="000000"/>
            </w:tcBorders>
            <w:hideMark/>
          </w:tcPr>
          <w:p w:rsidR="00D96F14" w:rsidRDefault="00D96F14" w:rsidP="00F11582">
            <w:pPr>
              <w:pStyle w:val="TableParagraph"/>
              <w:spacing w:before="13" w:line="247" w:lineRule="exact"/>
              <w:ind w:left="37"/>
            </w:pPr>
            <w:r>
              <w:t>CONTRATO Nº:</w:t>
            </w:r>
          </w:p>
        </w:tc>
        <w:tc>
          <w:tcPr>
            <w:tcW w:w="7282" w:type="dxa"/>
            <w:tcBorders>
              <w:top w:val="single" w:sz="8" w:space="0" w:color="000000"/>
              <w:left w:val="single" w:sz="6" w:space="0" w:color="000000"/>
              <w:bottom w:val="single" w:sz="8" w:space="0" w:color="000000"/>
              <w:right w:val="single" w:sz="12" w:space="0" w:color="000000"/>
            </w:tcBorders>
            <w:hideMark/>
          </w:tcPr>
          <w:p w:rsidR="00D96F14" w:rsidRDefault="00D96F14" w:rsidP="00F11582">
            <w:pPr>
              <w:pStyle w:val="TableParagraph"/>
              <w:spacing w:line="260" w:lineRule="exact"/>
              <w:ind w:left="37"/>
            </w:pPr>
            <w:r>
              <w:rPr>
                <w:color w:val="FF0000"/>
              </w:rPr>
              <w:t>[Número do contrato] Ex: 019/2014</w:t>
            </w:r>
          </w:p>
        </w:tc>
      </w:tr>
      <w:tr w:rsidR="00D96F14" w:rsidTr="00D96F14">
        <w:trPr>
          <w:trHeight w:val="882"/>
        </w:trPr>
        <w:tc>
          <w:tcPr>
            <w:tcW w:w="1770" w:type="dxa"/>
            <w:tcBorders>
              <w:top w:val="single" w:sz="8" w:space="0" w:color="000000"/>
              <w:left w:val="single" w:sz="6" w:space="0" w:color="000000"/>
              <w:bottom w:val="single" w:sz="12" w:space="0" w:color="000000"/>
              <w:right w:val="single" w:sz="6" w:space="0" w:color="000000"/>
            </w:tcBorders>
            <w:hideMark/>
          </w:tcPr>
          <w:p w:rsidR="00D96F14" w:rsidRDefault="00D96F14" w:rsidP="00F11582">
            <w:pPr>
              <w:pStyle w:val="TableParagraph"/>
              <w:spacing w:before="13"/>
              <w:ind w:left="37"/>
            </w:pPr>
            <w:r>
              <w:t>OBJETO:</w:t>
            </w:r>
          </w:p>
        </w:tc>
        <w:tc>
          <w:tcPr>
            <w:tcW w:w="7282" w:type="dxa"/>
            <w:tcBorders>
              <w:top w:val="single" w:sz="8" w:space="0" w:color="000000"/>
              <w:left w:val="single" w:sz="6" w:space="0" w:color="000000"/>
              <w:bottom w:val="single" w:sz="12" w:space="0" w:color="000000"/>
              <w:right w:val="single" w:sz="12" w:space="0" w:color="000000"/>
            </w:tcBorders>
            <w:hideMark/>
          </w:tcPr>
          <w:p w:rsidR="00D96F14" w:rsidRDefault="00D96F14" w:rsidP="00F11582">
            <w:pPr>
              <w:pStyle w:val="TableParagraph"/>
              <w:spacing w:before="13" w:line="266" w:lineRule="auto"/>
              <w:ind w:left="37"/>
            </w:pPr>
            <w:r>
              <w:rPr>
                <w:color w:val="FF0000"/>
              </w:rPr>
              <w:t>[Objeto do contrato] Ex: Contrato para obras de terraplenagem, drenagem e obras de arte correntes da rodovia ES-080, no trecho Cariacica - Entr. ES-264</w:t>
            </w:r>
          </w:p>
          <w:p w:rsidR="00D96F14" w:rsidRDefault="00D96F14" w:rsidP="00F11582">
            <w:pPr>
              <w:pStyle w:val="TableParagraph"/>
              <w:spacing w:line="248" w:lineRule="exact"/>
              <w:ind w:left="37"/>
            </w:pPr>
            <w:r>
              <w:rPr>
                <w:color w:val="FF0000"/>
              </w:rPr>
              <w:t>(A) (Sta. Leopoldina)</w:t>
            </w:r>
          </w:p>
        </w:tc>
      </w:tr>
    </w:tbl>
    <w:p w:rsidR="00D96F14" w:rsidRDefault="00D96F14" w:rsidP="00D96F14">
      <w:pPr>
        <w:pStyle w:val="Corpodetexto"/>
        <w:spacing w:before="4"/>
        <w:jc w:val="left"/>
        <w:rPr>
          <w:b/>
          <w:sz w:val="23"/>
        </w:rPr>
      </w:pPr>
    </w:p>
    <w:tbl>
      <w:tblPr>
        <w:tblStyle w:val="TableNormal"/>
        <w:tblW w:w="9053"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5"/>
        <w:gridCol w:w="1125"/>
        <w:gridCol w:w="1125"/>
        <w:gridCol w:w="1118"/>
      </w:tblGrid>
      <w:tr w:rsidR="00D96F14" w:rsidTr="00D96F14">
        <w:trPr>
          <w:trHeight w:val="270"/>
        </w:trPr>
        <w:tc>
          <w:tcPr>
            <w:tcW w:w="5685" w:type="dxa"/>
            <w:vMerge w:val="restart"/>
            <w:tcBorders>
              <w:top w:val="single" w:sz="12" w:space="0" w:color="000000"/>
              <w:left w:val="single" w:sz="6" w:space="0" w:color="000000"/>
              <w:bottom w:val="single" w:sz="12" w:space="0" w:color="000000"/>
              <w:right w:val="single" w:sz="8" w:space="0" w:color="000000"/>
            </w:tcBorders>
          </w:tcPr>
          <w:p w:rsidR="00D96F14" w:rsidRDefault="00D96F14" w:rsidP="00F11582">
            <w:pPr>
              <w:pStyle w:val="TableParagraph"/>
              <w:spacing w:before="7"/>
              <w:rPr>
                <w:b/>
                <w:sz w:val="24"/>
              </w:rPr>
            </w:pPr>
          </w:p>
          <w:p w:rsidR="00D96F14" w:rsidRDefault="00D96F14" w:rsidP="00F11582">
            <w:pPr>
              <w:pStyle w:val="TableParagraph"/>
              <w:ind w:left="1192"/>
              <w:rPr>
                <w:b/>
              </w:rPr>
            </w:pPr>
            <w:r>
              <w:rPr>
                <w:b/>
              </w:rPr>
              <w:t>INCONFORMIDADES CONSTATADAS</w:t>
            </w:r>
          </w:p>
        </w:tc>
        <w:tc>
          <w:tcPr>
            <w:tcW w:w="3368" w:type="dxa"/>
            <w:gridSpan w:val="3"/>
            <w:tcBorders>
              <w:top w:val="single" w:sz="12" w:space="0" w:color="000000"/>
              <w:left w:val="single" w:sz="8" w:space="0" w:color="000000"/>
              <w:bottom w:val="single" w:sz="18" w:space="0" w:color="000000"/>
              <w:right w:val="single" w:sz="12" w:space="0" w:color="000000"/>
            </w:tcBorders>
            <w:hideMark/>
          </w:tcPr>
          <w:p w:rsidR="00D96F14" w:rsidRDefault="00D96F14" w:rsidP="00F11582">
            <w:pPr>
              <w:pStyle w:val="TableParagraph"/>
              <w:spacing w:before="15" w:line="234" w:lineRule="exact"/>
              <w:ind w:left="634"/>
              <w:rPr>
                <w:b/>
              </w:rPr>
            </w:pPr>
            <w:r>
              <w:rPr>
                <w:b/>
              </w:rPr>
              <w:t>PRAZOS PARA SANEAR</w:t>
            </w:r>
          </w:p>
        </w:tc>
      </w:tr>
      <w:tr w:rsidR="00D96F14" w:rsidTr="00D96F14">
        <w:trPr>
          <w:trHeight w:val="554"/>
        </w:trPr>
        <w:tc>
          <w:tcPr>
            <w:tcW w:w="5685" w:type="dxa"/>
            <w:vMerge/>
            <w:tcBorders>
              <w:top w:val="single" w:sz="12" w:space="0" w:color="000000"/>
              <w:left w:val="single" w:sz="6" w:space="0" w:color="000000"/>
              <w:bottom w:val="single" w:sz="12" w:space="0" w:color="000000"/>
              <w:right w:val="single" w:sz="8" w:space="0" w:color="000000"/>
            </w:tcBorders>
            <w:vAlign w:val="center"/>
            <w:hideMark/>
          </w:tcPr>
          <w:p w:rsidR="00D96F14" w:rsidRDefault="00D96F14" w:rsidP="00F11582">
            <w:pPr>
              <w:rPr>
                <w:b/>
              </w:rPr>
            </w:pPr>
          </w:p>
        </w:tc>
        <w:tc>
          <w:tcPr>
            <w:tcW w:w="1125" w:type="dxa"/>
            <w:tcBorders>
              <w:top w:val="single" w:sz="8" w:space="0" w:color="000000"/>
              <w:left w:val="single" w:sz="8" w:space="0" w:color="000000"/>
              <w:bottom w:val="single" w:sz="12" w:space="0" w:color="000000"/>
              <w:right w:val="single" w:sz="8" w:space="0" w:color="000000"/>
            </w:tcBorders>
            <w:hideMark/>
          </w:tcPr>
          <w:p w:rsidR="00D96F14" w:rsidRDefault="00D96F14" w:rsidP="00F11582">
            <w:pPr>
              <w:pStyle w:val="TableParagraph"/>
              <w:ind w:left="166" w:right="153"/>
              <w:jc w:val="center"/>
              <w:rPr>
                <w:b/>
              </w:rPr>
            </w:pPr>
            <w:r>
              <w:rPr>
                <w:b/>
              </w:rPr>
              <w:t>Dias</w:t>
            </w:r>
          </w:p>
          <w:p w:rsidR="00D96F14" w:rsidRDefault="00D96F14" w:rsidP="00F11582">
            <w:pPr>
              <w:pStyle w:val="TableParagraph"/>
              <w:spacing w:before="31" w:line="234" w:lineRule="exact"/>
              <w:ind w:left="166" w:right="154"/>
              <w:jc w:val="center"/>
              <w:rPr>
                <w:b/>
              </w:rPr>
            </w:pPr>
            <w:r>
              <w:rPr>
                <w:b/>
              </w:rPr>
              <w:t>corridos</w:t>
            </w:r>
          </w:p>
        </w:tc>
        <w:tc>
          <w:tcPr>
            <w:tcW w:w="1125" w:type="dxa"/>
            <w:tcBorders>
              <w:top w:val="single" w:sz="8" w:space="0" w:color="000000"/>
              <w:left w:val="single" w:sz="8" w:space="0" w:color="000000"/>
              <w:bottom w:val="single" w:sz="12" w:space="0" w:color="000000"/>
              <w:right w:val="single" w:sz="8" w:space="0" w:color="000000"/>
            </w:tcBorders>
            <w:hideMark/>
          </w:tcPr>
          <w:p w:rsidR="00D96F14" w:rsidRDefault="00D96F14" w:rsidP="00F11582">
            <w:pPr>
              <w:pStyle w:val="TableParagraph"/>
              <w:ind w:left="199"/>
              <w:rPr>
                <w:b/>
              </w:rPr>
            </w:pPr>
            <w:r>
              <w:rPr>
                <w:b/>
              </w:rPr>
              <w:t>Data de</w:t>
            </w:r>
          </w:p>
          <w:p w:rsidR="00D96F14" w:rsidRDefault="00D96F14" w:rsidP="00F11582">
            <w:pPr>
              <w:pStyle w:val="TableParagraph"/>
              <w:spacing w:before="31" w:line="234" w:lineRule="exact"/>
              <w:ind w:left="304"/>
              <w:rPr>
                <w:b/>
              </w:rPr>
            </w:pPr>
            <w:r>
              <w:rPr>
                <w:b/>
              </w:rPr>
              <w:t>Início</w:t>
            </w:r>
          </w:p>
        </w:tc>
        <w:tc>
          <w:tcPr>
            <w:tcW w:w="1118" w:type="dxa"/>
            <w:tcBorders>
              <w:top w:val="single" w:sz="8" w:space="0" w:color="000000"/>
              <w:left w:val="single" w:sz="8" w:space="0" w:color="000000"/>
              <w:bottom w:val="single" w:sz="12" w:space="0" w:color="000000"/>
              <w:right w:val="single" w:sz="12" w:space="0" w:color="000000"/>
            </w:tcBorders>
            <w:hideMark/>
          </w:tcPr>
          <w:p w:rsidR="00D96F14" w:rsidRDefault="00D96F14" w:rsidP="00F11582">
            <w:pPr>
              <w:pStyle w:val="TableParagraph"/>
              <w:ind w:left="214"/>
              <w:rPr>
                <w:b/>
              </w:rPr>
            </w:pPr>
            <w:r>
              <w:rPr>
                <w:b/>
                <w:spacing w:val="-5"/>
              </w:rPr>
              <w:t>Data</w:t>
            </w:r>
            <w:r>
              <w:rPr>
                <w:b/>
                <w:spacing w:val="3"/>
              </w:rPr>
              <w:t xml:space="preserve"> </w:t>
            </w:r>
            <w:r>
              <w:rPr>
                <w:b/>
              </w:rPr>
              <w:t>de</w:t>
            </w:r>
          </w:p>
          <w:p w:rsidR="00D96F14" w:rsidRDefault="00D96F14" w:rsidP="00F11582">
            <w:pPr>
              <w:pStyle w:val="TableParagraph"/>
              <w:spacing w:before="31" w:line="234" w:lineRule="exact"/>
              <w:ind w:left="169"/>
              <w:rPr>
                <w:b/>
              </w:rPr>
            </w:pPr>
            <w:r>
              <w:rPr>
                <w:b/>
              </w:rPr>
              <w:t>Término</w:t>
            </w:r>
          </w:p>
        </w:tc>
      </w:tr>
      <w:tr w:rsidR="00D96F14" w:rsidTr="00D96F14">
        <w:trPr>
          <w:trHeight w:val="282"/>
        </w:trPr>
        <w:tc>
          <w:tcPr>
            <w:tcW w:w="5685" w:type="dxa"/>
            <w:tcBorders>
              <w:top w:val="single" w:sz="12" w:space="0" w:color="000000"/>
              <w:left w:val="single" w:sz="6" w:space="0" w:color="000000"/>
              <w:bottom w:val="single" w:sz="8" w:space="0" w:color="000000"/>
              <w:right w:val="single" w:sz="8" w:space="0" w:color="000000"/>
            </w:tcBorders>
          </w:tcPr>
          <w:p w:rsidR="00D96F14" w:rsidRDefault="00D96F14" w:rsidP="00F11582">
            <w:pPr>
              <w:pStyle w:val="TableParagraph"/>
              <w:rPr>
                <w:rFonts w:ascii="Times New Roman"/>
                <w:sz w:val="20"/>
              </w:rPr>
            </w:pPr>
          </w:p>
        </w:tc>
        <w:tc>
          <w:tcPr>
            <w:tcW w:w="1125" w:type="dxa"/>
            <w:tcBorders>
              <w:top w:val="single" w:sz="12" w:space="0" w:color="000000"/>
              <w:left w:val="single" w:sz="8" w:space="0" w:color="000000"/>
              <w:bottom w:val="single" w:sz="8" w:space="0" w:color="000000"/>
              <w:right w:val="single" w:sz="8" w:space="0" w:color="000000"/>
            </w:tcBorders>
          </w:tcPr>
          <w:p w:rsidR="00D96F14" w:rsidRDefault="00D96F14" w:rsidP="00F11582">
            <w:pPr>
              <w:pStyle w:val="TableParagraph"/>
              <w:rPr>
                <w:rFonts w:ascii="Times New Roman"/>
                <w:sz w:val="20"/>
              </w:rPr>
            </w:pPr>
          </w:p>
        </w:tc>
        <w:tc>
          <w:tcPr>
            <w:tcW w:w="1125" w:type="dxa"/>
            <w:tcBorders>
              <w:top w:val="single" w:sz="12" w:space="0" w:color="000000"/>
              <w:left w:val="single" w:sz="8" w:space="0" w:color="000000"/>
              <w:bottom w:val="single" w:sz="8" w:space="0" w:color="000000"/>
              <w:right w:val="single" w:sz="8" w:space="0" w:color="000000"/>
            </w:tcBorders>
          </w:tcPr>
          <w:p w:rsidR="00D96F14" w:rsidRDefault="00D96F14" w:rsidP="00F11582">
            <w:pPr>
              <w:pStyle w:val="TableParagraph"/>
              <w:rPr>
                <w:rFonts w:ascii="Times New Roman"/>
                <w:sz w:val="20"/>
              </w:rPr>
            </w:pPr>
          </w:p>
        </w:tc>
        <w:tc>
          <w:tcPr>
            <w:tcW w:w="1118" w:type="dxa"/>
            <w:tcBorders>
              <w:top w:val="single" w:sz="12" w:space="0" w:color="000000"/>
              <w:left w:val="single" w:sz="8" w:space="0" w:color="000000"/>
              <w:bottom w:val="single" w:sz="8" w:space="0" w:color="000000"/>
              <w:right w:val="single" w:sz="12" w:space="0" w:color="000000"/>
            </w:tcBorders>
          </w:tcPr>
          <w:p w:rsidR="00D96F14" w:rsidRDefault="00D96F14" w:rsidP="00F11582">
            <w:pPr>
              <w:pStyle w:val="TableParagraph"/>
              <w:rPr>
                <w:rFonts w:ascii="Times New Roman"/>
                <w:sz w:val="20"/>
              </w:rPr>
            </w:pPr>
          </w:p>
        </w:tc>
      </w:tr>
      <w:tr w:rsidR="00D96F14" w:rsidTr="00D96F14">
        <w:trPr>
          <w:trHeight w:val="280"/>
        </w:trPr>
        <w:tc>
          <w:tcPr>
            <w:tcW w:w="5685" w:type="dxa"/>
            <w:tcBorders>
              <w:top w:val="single" w:sz="8" w:space="0" w:color="000000"/>
              <w:left w:val="single" w:sz="6" w:space="0" w:color="000000"/>
              <w:bottom w:val="single" w:sz="8" w:space="0" w:color="000000"/>
              <w:right w:val="single" w:sz="8" w:space="0" w:color="000000"/>
            </w:tcBorders>
          </w:tcPr>
          <w:p w:rsidR="00D96F14" w:rsidRDefault="00D96F14" w:rsidP="00F11582">
            <w:pPr>
              <w:pStyle w:val="TableParagraph"/>
              <w:rPr>
                <w:rFonts w:ascii="Times New Roman"/>
                <w:sz w:val="20"/>
              </w:rPr>
            </w:pPr>
          </w:p>
        </w:tc>
        <w:tc>
          <w:tcPr>
            <w:tcW w:w="1125" w:type="dxa"/>
            <w:tcBorders>
              <w:top w:val="single" w:sz="8" w:space="0" w:color="000000"/>
              <w:left w:val="single" w:sz="8" w:space="0" w:color="000000"/>
              <w:bottom w:val="single" w:sz="8" w:space="0" w:color="000000"/>
              <w:right w:val="single" w:sz="8" w:space="0" w:color="000000"/>
            </w:tcBorders>
          </w:tcPr>
          <w:p w:rsidR="00D96F14" w:rsidRDefault="00D96F14" w:rsidP="00F11582">
            <w:pPr>
              <w:pStyle w:val="TableParagraph"/>
              <w:rPr>
                <w:rFonts w:ascii="Times New Roman"/>
                <w:sz w:val="20"/>
              </w:rPr>
            </w:pPr>
          </w:p>
        </w:tc>
        <w:tc>
          <w:tcPr>
            <w:tcW w:w="1125" w:type="dxa"/>
            <w:tcBorders>
              <w:top w:val="single" w:sz="8" w:space="0" w:color="000000"/>
              <w:left w:val="single" w:sz="8" w:space="0" w:color="000000"/>
              <w:bottom w:val="single" w:sz="8" w:space="0" w:color="000000"/>
              <w:right w:val="single" w:sz="8" w:space="0" w:color="000000"/>
            </w:tcBorders>
          </w:tcPr>
          <w:p w:rsidR="00D96F14" w:rsidRDefault="00D96F14" w:rsidP="00F11582">
            <w:pPr>
              <w:pStyle w:val="TableParagraph"/>
              <w:rPr>
                <w:rFonts w:ascii="Times New Roman"/>
                <w:sz w:val="20"/>
              </w:rPr>
            </w:pPr>
          </w:p>
        </w:tc>
        <w:tc>
          <w:tcPr>
            <w:tcW w:w="1118" w:type="dxa"/>
            <w:tcBorders>
              <w:top w:val="single" w:sz="8" w:space="0" w:color="000000"/>
              <w:left w:val="single" w:sz="8" w:space="0" w:color="000000"/>
              <w:bottom w:val="single" w:sz="8" w:space="0" w:color="000000"/>
              <w:right w:val="single" w:sz="12" w:space="0" w:color="000000"/>
            </w:tcBorders>
          </w:tcPr>
          <w:p w:rsidR="00D96F14" w:rsidRDefault="00D96F14" w:rsidP="00F11582">
            <w:pPr>
              <w:pStyle w:val="TableParagraph"/>
              <w:rPr>
                <w:rFonts w:ascii="Times New Roman"/>
                <w:sz w:val="20"/>
              </w:rPr>
            </w:pPr>
          </w:p>
        </w:tc>
      </w:tr>
      <w:tr w:rsidR="00D96F14" w:rsidTr="00D96F14">
        <w:trPr>
          <w:trHeight w:val="280"/>
        </w:trPr>
        <w:tc>
          <w:tcPr>
            <w:tcW w:w="5685" w:type="dxa"/>
            <w:tcBorders>
              <w:top w:val="single" w:sz="8" w:space="0" w:color="000000"/>
              <w:left w:val="single" w:sz="6" w:space="0" w:color="000000"/>
              <w:bottom w:val="single" w:sz="8" w:space="0" w:color="000000"/>
              <w:right w:val="single" w:sz="8" w:space="0" w:color="000000"/>
            </w:tcBorders>
          </w:tcPr>
          <w:p w:rsidR="00D96F14" w:rsidRDefault="00D96F14" w:rsidP="00F11582">
            <w:pPr>
              <w:pStyle w:val="TableParagraph"/>
              <w:rPr>
                <w:rFonts w:ascii="Times New Roman"/>
                <w:sz w:val="20"/>
              </w:rPr>
            </w:pPr>
          </w:p>
        </w:tc>
        <w:tc>
          <w:tcPr>
            <w:tcW w:w="1125" w:type="dxa"/>
            <w:tcBorders>
              <w:top w:val="single" w:sz="8" w:space="0" w:color="000000"/>
              <w:left w:val="single" w:sz="8" w:space="0" w:color="000000"/>
              <w:bottom w:val="single" w:sz="8" w:space="0" w:color="000000"/>
              <w:right w:val="single" w:sz="8" w:space="0" w:color="000000"/>
            </w:tcBorders>
          </w:tcPr>
          <w:p w:rsidR="00D96F14" w:rsidRDefault="00D96F14" w:rsidP="00F11582">
            <w:pPr>
              <w:pStyle w:val="TableParagraph"/>
              <w:rPr>
                <w:rFonts w:ascii="Times New Roman"/>
                <w:sz w:val="20"/>
              </w:rPr>
            </w:pPr>
          </w:p>
        </w:tc>
        <w:tc>
          <w:tcPr>
            <w:tcW w:w="1125" w:type="dxa"/>
            <w:tcBorders>
              <w:top w:val="single" w:sz="8" w:space="0" w:color="000000"/>
              <w:left w:val="single" w:sz="8" w:space="0" w:color="000000"/>
              <w:bottom w:val="single" w:sz="8" w:space="0" w:color="000000"/>
              <w:right w:val="single" w:sz="8" w:space="0" w:color="000000"/>
            </w:tcBorders>
          </w:tcPr>
          <w:p w:rsidR="00D96F14" w:rsidRDefault="00D96F14" w:rsidP="00F11582">
            <w:pPr>
              <w:pStyle w:val="TableParagraph"/>
              <w:rPr>
                <w:rFonts w:ascii="Times New Roman"/>
                <w:sz w:val="20"/>
              </w:rPr>
            </w:pPr>
          </w:p>
        </w:tc>
        <w:tc>
          <w:tcPr>
            <w:tcW w:w="1118" w:type="dxa"/>
            <w:tcBorders>
              <w:top w:val="single" w:sz="8" w:space="0" w:color="000000"/>
              <w:left w:val="single" w:sz="8" w:space="0" w:color="000000"/>
              <w:bottom w:val="single" w:sz="8" w:space="0" w:color="000000"/>
              <w:right w:val="single" w:sz="12" w:space="0" w:color="000000"/>
            </w:tcBorders>
          </w:tcPr>
          <w:p w:rsidR="00D96F14" w:rsidRDefault="00D96F14" w:rsidP="00F11582">
            <w:pPr>
              <w:pStyle w:val="TableParagraph"/>
              <w:rPr>
                <w:rFonts w:ascii="Times New Roman"/>
                <w:sz w:val="20"/>
              </w:rPr>
            </w:pPr>
          </w:p>
        </w:tc>
      </w:tr>
      <w:tr w:rsidR="00D96F14" w:rsidTr="00D96F14">
        <w:trPr>
          <w:trHeight w:val="280"/>
        </w:trPr>
        <w:tc>
          <w:tcPr>
            <w:tcW w:w="5685" w:type="dxa"/>
            <w:tcBorders>
              <w:top w:val="single" w:sz="8" w:space="0" w:color="000000"/>
              <w:left w:val="single" w:sz="6" w:space="0" w:color="000000"/>
              <w:bottom w:val="single" w:sz="8" w:space="0" w:color="000000"/>
              <w:right w:val="single" w:sz="8" w:space="0" w:color="000000"/>
            </w:tcBorders>
          </w:tcPr>
          <w:p w:rsidR="00D96F14" w:rsidRDefault="00D96F14" w:rsidP="00F11582">
            <w:pPr>
              <w:pStyle w:val="TableParagraph"/>
              <w:rPr>
                <w:rFonts w:ascii="Times New Roman"/>
                <w:sz w:val="20"/>
              </w:rPr>
            </w:pPr>
          </w:p>
        </w:tc>
        <w:tc>
          <w:tcPr>
            <w:tcW w:w="1125" w:type="dxa"/>
            <w:tcBorders>
              <w:top w:val="single" w:sz="8" w:space="0" w:color="000000"/>
              <w:left w:val="single" w:sz="8" w:space="0" w:color="000000"/>
              <w:bottom w:val="single" w:sz="8" w:space="0" w:color="000000"/>
              <w:right w:val="single" w:sz="8" w:space="0" w:color="000000"/>
            </w:tcBorders>
          </w:tcPr>
          <w:p w:rsidR="00D96F14" w:rsidRDefault="00D96F14" w:rsidP="00F11582">
            <w:pPr>
              <w:pStyle w:val="TableParagraph"/>
              <w:rPr>
                <w:rFonts w:ascii="Times New Roman"/>
                <w:sz w:val="20"/>
              </w:rPr>
            </w:pPr>
          </w:p>
        </w:tc>
        <w:tc>
          <w:tcPr>
            <w:tcW w:w="1125" w:type="dxa"/>
            <w:tcBorders>
              <w:top w:val="single" w:sz="8" w:space="0" w:color="000000"/>
              <w:left w:val="single" w:sz="8" w:space="0" w:color="000000"/>
              <w:bottom w:val="single" w:sz="8" w:space="0" w:color="000000"/>
              <w:right w:val="single" w:sz="8" w:space="0" w:color="000000"/>
            </w:tcBorders>
          </w:tcPr>
          <w:p w:rsidR="00D96F14" w:rsidRDefault="00D96F14" w:rsidP="00F11582">
            <w:pPr>
              <w:pStyle w:val="TableParagraph"/>
              <w:rPr>
                <w:rFonts w:ascii="Times New Roman"/>
                <w:sz w:val="20"/>
              </w:rPr>
            </w:pPr>
          </w:p>
        </w:tc>
        <w:tc>
          <w:tcPr>
            <w:tcW w:w="1118" w:type="dxa"/>
            <w:tcBorders>
              <w:top w:val="single" w:sz="8" w:space="0" w:color="000000"/>
              <w:left w:val="single" w:sz="8" w:space="0" w:color="000000"/>
              <w:bottom w:val="single" w:sz="8" w:space="0" w:color="000000"/>
              <w:right w:val="single" w:sz="12" w:space="0" w:color="000000"/>
            </w:tcBorders>
          </w:tcPr>
          <w:p w:rsidR="00D96F14" w:rsidRDefault="00D96F14" w:rsidP="00F11582">
            <w:pPr>
              <w:pStyle w:val="TableParagraph"/>
              <w:rPr>
                <w:rFonts w:ascii="Times New Roman"/>
                <w:sz w:val="20"/>
              </w:rPr>
            </w:pPr>
          </w:p>
        </w:tc>
      </w:tr>
      <w:tr w:rsidR="00D96F14" w:rsidTr="00D96F14">
        <w:trPr>
          <w:trHeight w:val="280"/>
        </w:trPr>
        <w:tc>
          <w:tcPr>
            <w:tcW w:w="5685" w:type="dxa"/>
            <w:tcBorders>
              <w:top w:val="single" w:sz="8" w:space="0" w:color="000000"/>
              <w:left w:val="single" w:sz="6" w:space="0" w:color="000000"/>
              <w:bottom w:val="single" w:sz="8" w:space="0" w:color="000000"/>
              <w:right w:val="single" w:sz="8" w:space="0" w:color="000000"/>
            </w:tcBorders>
          </w:tcPr>
          <w:p w:rsidR="00D96F14" w:rsidRDefault="00D96F14" w:rsidP="00F11582">
            <w:pPr>
              <w:pStyle w:val="TableParagraph"/>
              <w:rPr>
                <w:rFonts w:ascii="Times New Roman"/>
                <w:sz w:val="20"/>
              </w:rPr>
            </w:pPr>
          </w:p>
        </w:tc>
        <w:tc>
          <w:tcPr>
            <w:tcW w:w="1125" w:type="dxa"/>
            <w:tcBorders>
              <w:top w:val="single" w:sz="8" w:space="0" w:color="000000"/>
              <w:left w:val="single" w:sz="8" w:space="0" w:color="000000"/>
              <w:bottom w:val="single" w:sz="8" w:space="0" w:color="000000"/>
              <w:right w:val="single" w:sz="8" w:space="0" w:color="000000"/>
            </w:tcBorders>
          </w:tcPr>
          <w:p w:rsidR="00D96F14" w:rsidRDefault="00D96F14" w:rsidP="00F11582">
            <w:pPr>
              <w:pStyle w:val="TableParagraph"/>
              <w:rPr>
                <w:rFonts w:ascii="Times New Roman"/>
                <w:sz w:val="20"/>
              </w:rPr>
            </w:pPr>
          </w:p>
        </w:tc>
        <w:tc>
          <w:tcPr>
            <w:tcW w:w="1125" w:type="dxa"/>
            <w:tcBorders>
              <w:top w:val="single" w:sz="8" w:space="0" w:color="000000"/>
              <w:left w:val="single" w:sz="8" w:space="0" w:color="000000"/>
              <w:bottom w:val="single" w:sz="8" w:space="0" w:color="000000"/>
              <w:right w:val="single" w:sz="8" w:space="0" w:color="000000"/>
            </w:tcBorders>
          </w:tcPr>
          <w:p w:rsidR="00D96F14" w:rsidRDefault="00D96F14" w:rsidP="00F11582">
            <w:pPr>
              <w:pStyle w:val="TableParagraph"/>
              <w:rPr>
                <w:rFonts w:ascii="Times New Roman"/>
                <w:sz w:val="20"/>
              </w:rPr>
            </w:pPr>
          </w:p>
        </w:tc>
        <w:tc>
          <w:tcPr>
            <w:tcW w:w="1118" w:type="dxa"/>
            <w:tcBorders>
              <w:top w:val="single" w:sz="8" w:space="0" w:color="000000"/>
              <w:left w:val="single" w:sz="8" w:space="0" w:color="000000"/>
              <w:bottom w:val="single" w:sz="8" w:space="0" w:color="000000"/>
              <w:right w:val="single" w:sz="12" w:space="0" w:color="000000"/>
            </w:tcBorders>
          </w:tcPr>
          <w:p w:rsidR="00D96F14" w:rsidRDefault="00D96F14" w:rsidP="00F11582">
            <w:pPr>
              <w:pStyle w:val="TableParagraph"/>
              <w:rPr>
                <w:rFonts w:ascii="Times New Roman"/>
                <w:sz w:val="20"/>
              </w:rPr>
            </w:pPr>
          </w:p>
        </w:tc>
      </w:tr>
      <w:tr w:rsidR="00D96F14" w:rsidTr="00D96F14">
        <w:trPr>
          <w:trHeight w:val="280"/>
        </w:trPr>
        <w:tc>
          <w:tcPr>
            <w:tcW w:w="5685" w:type="dxa"/>
            <w:tcBorders>
              <w:top w:val="single" w:sz="8" w:space="0" w:color="000000"/>
              <w:left w:val="single" w:sz="6" w:space="0" w:color="000000"/>
              <w:bottom w:val="single" w:sz="8" w:space="0" w:color="000000"/>
              <w:right w:val="single" w:sz="8" w:space="0" w:color="000000"/>
            </w:tcBorders>
          </w:tcPr>
          <w:p w:rsidR="00D96F14" w:rsidRDefault="00D96F14" w:rsidP="00F11582">
            <w:pPr>
              <w:pStyle w:val="TableParagraph"/>
              <w:rPr>
                <w:rFonts w:ascii="Times New Roman"/>
                <w:sz w:val="20"/>
              </w:rPr>
            </w:pPr>
          </w:p>
        </w:tc>
        <w:tc>
          <w:tcPr>
            <w:tcW w:w="1125" w:type="dxa"/>
            <w:tcBorders>
              <w:top w:val="single" w:sz="8" w:space="0" w:color="000000"/>
              <w:left w:val="single" w:sz="8" w:space="0" w:color="000000"/>
              <w:bottom w:val="single" w:sz="8" w:space="0" w:color="000000"/>
              <w:right w:val="single" w:sz="8" w:space="0" w:color="000000"/>
            </w:tcBorders>
          </w:tcPr>
          <w:p w:rsidR="00D96F14" w:rsidRDefault="00D96F14" w:rsidP="00F11582">
            <w:pPr>
              <w:pStyle w:val="TableParagraph"/>
              <w:rPr>
                <w:rFonts w:ascii="Times New Roman"/>
                <w:sz w:val="20"/>
              </w:rPr>
            </w:pPr>
          </w:p>
        </w:tc>
        <w:tc>
          <w:tcPr>
            <w:tcW w:w="1125" w:type="dxa"/>
            <w:tcBorders>
              <w:top w:val="single" w:sz="8" w:space="0" w:color="000000"/>
              <w:left w:val="single" w:sz="8" w:space="0" w:color="000000"/>
              <w:bottom w:val="single" w:sz="8" w:space="0" w:color="000000"/>
              <w:right w:val="single" w:sz="8" w:space="0" w:color="000000"/>
            </w:tcBorders>
          </w:tcPr>
          <w:p w:rsidR="00D96F14" w:rsidRDefault="00D96F14" w:rsidP="00F11582">
            <w:pPr>
              <w:pStyle w:val="TableParagraph"/>
              <w:rPr>
                <w:rFonts w:ascii="Times New Roman"/>
                <w:sz w:val="20"/>
              </w:rPr>
            </w:pPr>
          </w:p>
        </w:tc>
        <w:tc>
          <w:tcPr>
            <w:tcW w:w="1118" w:type="dxa"/>
            <w:tcBorders>
              <w:top w:val="single" w:sz="8" w:space="0" w:color="000000"/>
              <w:left w:val="single" w:sz="8" w:space="0" w:color="000000"/>
              <w:bottom w:val="single" w:sz="8" w:space="0" w:color="000000"/>
              <w:right w:val="single" w:sz="12" w:space="0" w:color="000000"/>
            </w:tcBorders>
          </w:tcPr>
          <w:p w:rsidR="00D96F14" w:rsidRDefault="00D96F14" w:rsidP="00F11582">
            <w:pPr>
              <w:pStyle w:val="TableParagraph"/>
              <w:rPr>
                <w:rFonts w:ascii="Times New Roman"/>
                <w:sz w:val="20"/>
              </w:rPr>
            </w:pPr>
          </w:p>
        </w:tc>
      </w:tr>
      <w:tr w:rsidR="00D96F14" w:rsidTr="00D96F14">
        <w:trPr>
          <w:trHeight w:val="279"/>
        </w:trPr>
        <w:tc>
          <w:tcPr>
            <w:tcW w:w="5685" w:type="dxa"/>
            <w:tcBorders>
              <w:top w:val="single" w:sz="8" w:space="0" w:color="000000"/>
              <w:left w:val="single" w:sz="6" w:space="0" w:color="000000"/>
              <w:bottom w:val="single" w:sz="8" w:space="0" w:color="000000"/>
              <w:right w:val="single" w:sz="8" w:space="0" w:color="000000"/>
            </w:tcBorders>
          </w:tcPr>
          <w:p w:rsidR="00D96F14" w:rsidRDefault="00D96F14" w:rsidP="00F11582">
            <w:pPr>
              <w:pStyle w:val="TableParagraph"/>
              <w:rPr>
                <w:rFonts w:ascii="Times New Roman"/>
                <w:sz w:val="20"/>
              </w:rPr>
            </w:pPr>
          </w:p>
        </w:tc>
        <w:tc>
          <w:tcPr>
            <w:tcW w:w="1125" w:type="dxa"/>
            <w:tcBorders>
              <w:top w:val="single" w:sz="8" w:space="0" w:color="000000"/>
              <w:left w:val="single" w:sz="8" w:space="0" w:color="000000"/>
              <w:bottom w:val="single" w:sz="8" w:space="0" w:color="000000"/>
              <w:right w:val="single" w:sz="8" w:space="0" w:color="000000"/>
            </w:tcBorders>
          </w:tcPr>
          <w:p w:rsidR="00D96F14" w:rsidRDefault="00D96F14" w:rsidP="00F11582">
            <w:pPr>
              <w:pStyle w:val="TableParagraph"/>
              <w:rPr>
                <w:rFonts w:ascii="Times New Roman"/>
                <w:sz w:val="20"/>
              </w:rPr>
            </w:pPr>
          </w:p>
        </w:tc>
        <w:tc>
          <w:tcPr>
            <w:tcW w:w="1125" w:type="dxa"/>
            <w:tcBorders>
              <w:top w:val="single" w:sz="8" w:space="0" w:color="000000"/>
              <w:left w:val="single" w:sz="8" w:space="0" w:color="000000"/>
              <w:bottom w:val="single" w:sz="8" w:space="0" w:color="000000"/>
              <w:right w:val="single" w:sz="8" w:space="0" w:color="000000"/>
            </w:tcBorders>
          </w:tcPr>
          <w:p w:rsidR="00D96F14" w:rsidRDefault="00D96F14" w:rsidP="00F11582">
            <w:pPr>
              <w:pStyle w:val="TableParagraph"/>
              <w:rPr>
                <w:rFonts w:ascii="Times New Roman"/>
                <w:sz w:val="20"/>
              </w:rPr>
            </w:pPr>
          </w:p>
        </w:tc>
        <w:tc>
          <w:tcPr>
            <w:tcW w:w="1118" w:type="dxa"/>
            <w:tcBorders>
              <w:top w:val="single" w:sz="8" w:space="0" w:color="000000"/>
              <w:left w:val="single" w:sz="8" w:space="0" w:color="000000"/>
              <w:bottom w:val="single" w:sz="8" w:space="0" w:color="000000"/>
              <w:right w:val="single" w:sz="12" w:space="0" w:color="000000"/>
            </w:tcBorders>
          </w:tcPr>
          <w:p w:rsidR="00D96F14" w:rsidRDefault="00D96F14" w:rsidP="00F11582">
            <w:pPr>
              <w:pStyle w:val="TableParagraph"/>
              <w:rPr>
                <w:rFonts w:ascii="Times New Roman"/>
                <w:sz w:val="20"/>
              </w:rPr>
            </w:pPr>
          </w:p>
        </w:tc>
      </w:tr>
      <w:tr w:rsidR="00D96F14" w:rsidTr="00D96F14">
        <w:trPr>
          <w:trHeight w:val="280"/>
        </w:trPr>
        <w:tc>
          <w:tcPr>
            <w:tcW w:w="5685" w:type="dxa"/>
            <w:tcBorders>
              <w:top w:val="single" w:sz="8" w:space="0" w:color="000000"/>
              <w:left w:val="single" w:sz="6" w:space="0" w:color="000000"/>
              <w:bottom w:val="single" w:sz="8" w:space="0" w:color="000000"/>
              <w:right w:val="single" w:sz="8" w:space="0" w:color="000000"/>
            </w:tcBorders>
          </w:tcPr>
          <w:p w:rsidR="00D96F14" w:rsidRDefault="00D96F14" w:rsidP="00F11582">
            <w:pPr>
              <w:pStyle w:val="TableParagraph"/>
              <w:rPr>
                <w:rFonts w:ascii="Times New Roman"/>
                <w:sz w:val="20"/>
              </w:rPr>
            </w:pPr>
          </w:p>
        </w:tc>
        <w:tc>
          <w:tcPr>
            <w:tcW w:w="1125" w:type="dxa"/>
            <w:tcBorders>
              <w:top w:val="single" w:sz="8" w:space="0" w:color="000000"/>
              <w:left w:val="single" w:sz="8" w:space="0" w:color="000000"/>
              <w:bottom w:val="single" w:sz="8" w:space="0" w:color="000000"/>
              <w:right w:val="single" w:sz="8" w:space="0" w:color="000000"/>
            </w:tcBorders>
          </w:tcPr>
          <w:p w:rsidR="00D96F14" w:rsidRDefault="00D96F14" w:rsidP="00F11582">
            <w:pPr>
              <w:pStyle w:val="TableParagraph"/>
              <w:rPr>
                <w:rFonts w:ascii="Times New Roman"/>
                <w:sz w:val="20"/>
              </w:rPr>
            </w:pPr>
          </w:p>
        </w:tc>
        <w:tc>
          <w:tcPr>
            <w:tcW w:w="1125" w:type="dxa"/>
            <w:tcBorders>
              <w:top w:val="single" w:sz="8" w:space="0" w:color="000000"/>
              <w:left w:val="single" w:sz="8" w:space="0" w:color="000000"/>
              <w:bottom w:val="single" w:sz="8" w:space="0" w:color="000000"/>
              <w:right w:val="single" w:sz="8" w:space="0" w:color="000000"/>
            </w:tcBorders>
          </w:tcPr>
          <w:p w:rsidR="00D96F14" w:rsidRDefault="00D96F14" w:rsidP="00F11582">
            <w:pPr>
              <w:pStyle w:val="TableParagraph"/>
              <w:rPr>
                <w:rFonts w:ascii="Times New Roman"/>
                <w:sz w:val="20"/>
              </w:rPr>
            </w:pPr>
          </w:p>
        </w:tc>
        <w:tc>
          <w:tcPr>
            <w:tcW w:w="1118" w:type="dxa"/>
            <w:tcBorders>
              <w:top w:val="single" w:sz="8" w:space="0" w:color="000000"/>
              <w:left w:val="single" w:sz="8" w:space="0" w:color="000000"/>
              <w:bottom w:val="single" w:sz="8" w:space="0" w:color="000000"/>
              <w:right w:val="single" w:sz="12" w:space="0" w:color="000000"/>
            </w:tcBorders>
          </w:tcPr>
          <w:p w:rsidR="00D96F14" w:rsidRDefault="00D96F14" w:rsidP="00F11582">
            <w:pPr>
              <w:pStyle w:val="TableParagraph"/>
              <w:rPr>
                <w:rFonts w:ascii="Times New Roman"/>
                <w:sz w:val="20"/>
              </w:rPr>
            </w:pPr>
          </w:p>
        </w:tc>
      </w:tr>
      <w:tr w:rsidR="00D96F14" w:rsidTr="00D96F14">
        <w:trPr>
          <w:trHeight w:val="280"/>
        </w:trPr>
        <w:tc>
          <w:tcPr>
            <w:tcW w:w="5685" w:type="dxa"/>
            <w:tcBorders>
              <w:top w:val="single" w:sz="8" w:space="0" w:color="000000"/>
              <w:left w:val="single" w:sz="6" w:space="0" w:color="000000"/>
              <w:bottom w:val="single" w:sz="8" w:space="0" w:color="000000"/>
              <w:right w:val="single" w:sz="8" w:space="0" w:color="000000"/>
            </w:tcBorders>
          </w:tcPr>
          <w:p w:rsidR="00D96F14" w:rsidRDefault="00D96F14" w:rsidP="00F11582">
            <w:pPr>
              <w:pStyle w:val="TableParagraph"/>
              <w:rPr>
                <w:rFonts w:ascii="Times New Roman"/>
                <w:sz w:val="20"/>
              </w:rPr>
            </w:pPr>
          </w:p>
        </w:tc>
        <w:tc>
          <w:tcPr>
            <w:tcW w:w="1125" w:type="dxa"/>
            <w:tcBorders>
              <w:top w:val="single" w:sz="8" w:space="0" w:color="000000"/>
              <w:left w:val="single" w:sz="8" w:space="0" w:color="000000"/>
              <w:bottom w:val="single" w:sz="8" w:space="0" w:color="000000"/>
              <w:right w:val="single" w:sz="8" w:space="0" w:color="000000"/>
            </w:tcBorders>
          </w:tcPr>
          <w:p w:rsidR="00D96F14" w:rsidRDefault="00D96F14" w:rsidP="00F11582">
            <w:pPr>
              <w:pStyle w:val="TableParagraph"/>
              <w:rPr>
                <w:rFonts w:ascii="Times New Roman"/>
                <w:sz w:val="20"/>
              </w:rPr>
            </w:pPr>
          </w:p>
        </w:tc>
        <w:tc>
          <w:tcPr>
            <w:tcW w:w="1125" w:type="dxa"/>
            <w:tcBorders>
              <w:top w:val="single" w:sz="8" w:space="0" w:color="000000"/>
              <w:left w:val="single" w:sz="8" w:space="0" w:color="000000"/>
              <w:bottom w:val="single" w:sz="8" w:space="0" w:color="000000"/>
              <w:right w:val="single" w:sz="8" w:space="0" w:color="000000"/>
            </w:tcBorders>
          </w:tcPr>
          <w:p w:rsidR="00D96F14" w:rsidRDefault="00D96F14" w:rsidP="00F11582">
            <w:pPr>
              <w:pStyle w:val="TableParagraph"/>
              <w:rPr>
                <w:rFonts w:ascii="Times New Roman"/>
                <w:sz w:val="20"/>
              </w:rPr>
            </w:pPr>
          </w:p>
        </w:tc>
        <w:tc>
          <w:tcPr>
            <w:tcW w:w="1118" w:type="dxa"/>
            <w:tcBorders>
              <w:top w:val="single" w:sz="8" w:space="0" w:color="000000"/>
              <w:left w:val="single" w:sz="8" w:space="0" w:color="000000"/>
              <w:bottom w:val="single" w:sz="8" w:space="0" w:color="000000"/>
              <w:right w:val="single" w:sz="12" w:space="0" w:color="000000"/>
            </w:tcBorders>
          </w:tcPr>
          <w:p w:rsidR="00D96F14" w:rsidRDefault="00D96F14" w:rsidP="00F11582">
            <w:pPr>
              <w:pStyle w:val="TableParagraph"/>
              <w:rPr>
                <w:rFonts w:ascii="Times New Roman"/>
                <w:sz w:val="20"/>
              </w:rPr>
            </w:pPr>
          </w:p>
        </w:tc>
      </w:tr>
      <w:tr w:rsidR="00D96F14" w:rsidTr="00D96F14">
        <w:trPr>
          <w:trHeight w:val="282"/>
        </w:trPr>
        <w:tc>
          <w:tcPr>
            <w:tcW w:w="5685" w:type="dxa"/>
            <w:tcBorders>
              <w:top w:val="single" w:sz="8" w:space="0" w:color="000000"/>
              <w:left w:val="single" w:sz="6" w:space="0" w:color="000000"/>
              <w:bottom w:val="single" w:sz="12" w:space="0" w:color="000000"/>
              <w:right w:val="single" w:sz="8" w:space="0" w:color="000000"/>
            </w:tcBorders>
          </w:tcPr>
          <w:p w:rsidR="00D96F14" w:rsidRDefault="00D96F14" w:rsidP="00F11582">
            <w:pPr>
              <w:pStyle w:val="TableParagraph"/>
              <w:rPr>
                <w:rFonts w:ascii="Times New Roman"/>
                <w:sz w:val="20"/>
              </w:rPr>
            </w:pPr>
          </w:p>
        </w:tc>
        <w:tc>
          <w:tcPr>
            <w:tcW w:w="1125" w:type="dxa"/>
            <w:tcBorders>
              <w:top w:val="single" w:sz="8" w:space="0" w:color="000000"/>
              <w:left w:val="single" w:sz="8" w:space="0" w:color="000000"/>
              <w:bottom w:val="single" w:sz="12" w:space="0" w:color="000000"/>
              <w:right w:val="single" w:sz="8" w:space="0" w:color="000000"/>
            </w:tcBorders>
          </w:tcPr>
          <w:p w:rsidR="00D96F14" w:rsidRDefault="00D96F14" w:rsidP="00F11582">
            <w:pPr>
              <w:pStyle w:val="TableParagraph"/>
              <w:rPr>
                <w:rFonts w:ascii="Times New Roman"/>
                <w:sz w:val="20"/>
              </w:rPr>
            </w:pPr>
          </w:p>
        </w:tc>
        <w:tc>
          <w:tcPr>
            <w:tcW w:w="1125" w:type="dxa"/>
            <w:tcBorders>
              <w:top w:val="single" w:sz="8" w:space="0" w:color="000000"/>
              <w:left w:val="single" w:sz="8" w:space="0" w:color="000000"/>
              <w:bottom w:val="single" w:sz="12" w:space="0" w:color="000000"/>
              <w:right w:val="single" w:sz="8" w:space="0" w:color="000000"/>
            </w:tcBorders>
          </w:tcPr>
          <w:p w:rsidR="00D96F14" w:rsidRDefault="00D96F14" w:rsidP="00F11582">
            <w:pPr>
              <w:pStyle w:val="TableParagraph"/>
              <w:rPr>
                <w:rFonts w:ascii="Times New Roman"/>
                <w:sz w:val="20"/>
              </w:rPr>
            </w:pPr>
          </w:p>
        </w:tc>
        <w:tc>
          <w:tcPr>
            <w:tcW w:w="1118" w:type="dxa"/>
            <w:tcBorders>
              <w:top w:val="single" w:sz="8" w:space="0" w:color="000000"/>
              <w:left w:val="single" w:sz="8" w:space="0" w:color="000000"/>
              <w:bottom w:val="single" w:sz="12" w:space="0" w:color="000000"/>
              <w:right w:val="single" w:sz="12" w:space="0" w:color="000000"/>
            </w:tcBorders>
          </w:tcPr>
          <w:p w:rsidR="00D96F14" w:rsidRDefault="00D96F14" w:rsidP="00F11582">
            <w:pPr>
              <w:pStyle w:val="TableParagraph"/>
              <w:rPr>
                <w:rFonts w:ascii="Times New Roman"/>
                <w:sz w:val="20"/>
              </w:rPr>
            </w:pPr>
          </w:p>
        </w:tc>
      </w:tr>
    </w:tbl>
    <w:p w:rsidR="00D96F14" w:rsidRDefault="00D96F14" w:rsidP="00D96F14">
      <w:pPr>
        <w:pStyle w:val="Corpodetexto"/>
        <w:spacing w:before="9" w:after="1"/>
        <w:jc w:val="left"/>
        <w:rPr>
          <w:b/>
          <w:sz w:val="9"/>
        </w:rPr>
      </w:pPr>
    </w:p>
    <w:tbl>
      <w:tblPr>
        <w:tblStyle w:val="TableNormal"/>
        <w:tblW w:w="9053" w:type="dxa"/>
        <w:tblInd w:w="-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045"/>
        <w:gridCol w:w="1620"/>
        <w:gridCol w:w="4388"/>
      </w:tblGrid>
      <w:tr w:rsidR="00D96F14" w:rsidTr="00D96F14">
        <w:trPr>
          <w:trHeight w:val="289"/>
        </w:trPr>
        <w:tc>
          <w:tcPr>
            <w:tcW w:w="3045" w:type="dxa"/>
            <w:tcBorders>
              <w:top w:val="single" w:sz="18" w:space="0" w:color="000000"/>
              <w:left w:val="single" w:sz="6" w:space="0" w:color="000000"/>
              <w:bottom w:val="single" w:sz="8" w:space="0" w:color="000000"/>
              <w:right w:val="single" w:sz="8" w:space="0" w:color="000000"/>
            </w:tcBorders>
            <w:hideMark/>
          </w:tcPr>
          <w:p w:rsidR="00D96F14" w:rsidRDefault="00D96F14" w:rsidP="00F11582">
            <w:pPr>
              <w:pStyle w:val="TableParagraph"/>
              <w:spacing w:before="8" w:line="262" w:lineRule="exact"/>
              <w:ind w:right="18"/>
              <w:jc w:val="right"/>
            </w:pPr>
            <w:r>
              <w:t>Data:</w:t>
            </w:r>
          </w:p>
        </w:tc>
        <w:tc>
          <w:tcPr>
            <w:tcW w:w="1620" w:type="dxa"/>
            <w:tcBorders>
              <w:top w:val="single" w:sz="18" w:space="0" w:color="000000"/>
              <w:left w:val="single" w:sz="8" w:space="0" w:color="000000"/>
              <w:bottom w:val="single" w:sz="8" w:space="0" w:color="000000"/>
              <w:right w:val="single" w:sz="8" w:space="0" w:color="000000"/>
            </w:tcBorders>
          </w:tcPr>
          <w:p w:rsidR="00D96F14" w:rsidRDefault="00D96F14" w:rsidP="00F11582">
            <w:pPr>
              <w:pStyle w:val="TableParagraph"/>
              <w:rPr>
                <w:rFonts w:ascii="Times New Roman"/>
                <w:sz w:val="20"/>
              </w:rPr>
            </w:pPr>
          </w:p>
        </w:tc>
        <w:tc>
          <w:tcPr>
            <w:tcW w:w="4388" w:type="dxa"/>
            <w:vMerge w:val="restart"/>
            <w:tcBorders>
              <w:top w:val="single" w:sz="18" w:space="0" w:color="000000"/>
              <w:left w:val="single" w:sz="8" w:space="0" w:color="000000"/>
              <w:bottom w:val="nil"/>
              <w:right w:val="single" w:sz="12" w:space="0" w:color="000000"/>
            </w:tcBorders>
            <w:hideMark/>
          </w:tcPr>
          <w:p w:rsidR="00D96F14" w:rsidRDefault="00D96F14" w:rsidP="00F11582">
            <w:pPr>
              <w:pStyle w:val="TableParagraph"/>
              <w:spacing w:before="8"/>
              <w:ind w:left="34"/>
            </w:pPr>
            <w:r>
              <w:t>Assinatura:</w:t>
            </w:r>
          </w:p>
          <w:p w:rsidR="00D96F14" w:rsidRDefault="00D96F14" w:rsidP="00F11582">
            <w:pPr>
              <w:pStyle w:val="TableParagraph"/>
              <w:spacing w:before="8"/>
              <w:ind w:left="94"/>
              <w:rPr>
                <w:rFonts w:ascii="Arial"/>
                <w:sz w:val="12"/>
              </w:rPr>
            </w:pPr>
            <w:r>
              <w:rPr>
                <w:rFonts w:ascii="Arial"/>
                <w:sz w:val="12"/>
              </w:rPr>
              <w:t>________________________________________________________</w:t>
            </w:r>
          </w:p>
        </w:tc>
      </w:tr>
      <w:tr w:rsidR="00D96F14" w:rsidTr="00D96F14">
        <w:trPr>
          <w:trHeight w:val="230"/>
        </w:trPr>
        <w:tc>
          <w:tcPr>
            <w:tcW w:w="4665" w:type="dxa"/>
            <w:gridSpan w:val="2"/>
            <w:vMerge w:val="restart"/>
            <w:tcBorders>
              <w:top w:val="single" w:sz="8" w:space="0" w:color="000000"/>
              <w:left w:val="single" w:sz="6" w:space="0" w:color="000000"/>
              <w:bottom w:val="single" w:sz="12" w:space="0" w:color="000000"/>
              <w:right w:val="single" w:sz="8" w:space="0" w:color="000000"/>
            </w:tcBorders>
          </w:tcPr>
          <w:p w:rsidR="00D96F14" w:rsidRDefault="00D96F14" w:rsidP="00F11582">
            <w:pPr>
              <w:pStyle w:val="TableParagraph"/>
              <w:rPr>
                <w:rFonts w:ascii="Times New Roman"/>
                <w:sz w:val="20"/>
              </w:rPr>
            </w:pPr>
          </w:p>
        </w:tc>
        <w:tc>
          <w:tcPr>
            <w:tcW w:w="4388" w:type="dxa"/>
            <w:vMerge/>
            <w:tcBorders>
              <w:top w:val="single" w:sz="18" w:space="0" w:color="000000"/>
              <w:left w:val="single" w:sz="8" w:space="0" w:color="000000"/>
              <w:bottom w:val="nil"/>
              <w:right w:val="single" w:sz="12" w:space="0" w:color="000000"/>
            </w:tcBorders>
            <w:vAlign w:val="center"/>
            <w:hideMark/>
          </w:tcPr>
          <w:p w:rsidR="00D96F14" w:rsidRDefault="00D96F14" w:rsidP="00F11582">
            <w:pPr>
              <w:rPr>
                <w:rFonts w:ascii="Arial"/>
                <w:sz w:val="12"/>
              </w:rPr>
            </w:pPr>
          </w:p>
        </w:tc>
      </w:tr>
      <w:tr w:rsidR="00D96F14" w:rsidTr="00D96F14">
        <w:trPr>
          <w:trHeight w:val="300"/>
        </w:trPr>
        <w:tc>
          <w:tcPr>
            <w:tcW w:w="4665" w:type="dxa"/>
            <w:gridSpan w:val="2"/>
            <w:vMerge/>
            <w:tcBorders>
              <w:top w:val="single" w:sz="8" w:space="0" w:color="000000"/>
              <w:left w:val="single" w:sz="6" w:space="0" w:color="000000"/>
              <w:bottom w:val="single" w:sz="12" w:space="0" w:color="000000"/>
              <w:right w:val="single" w:sz="8" w:space="0" w:color="000000"/>
            </w:tcBorders>
            <w:vAlign w:val="center"/>
            <w:hideMark/>
          </w:tcPr>
          <w:p w:rsidR="00D96F14" w:rsidRDefault="00D96F14" w:rsidP="00F11582">
            <w:pPr>
              <w:rPr>
                <w:rFonts w:ascii="Times New Roman"/>
                <w:sz w:val="20"/>
              </w:rPr>
            </w:pPr>
          </w:p>
        </w:tc>
        <w:tc>
          <w:tcPr>
            <w:tcW w:w="4388" w:type="dxa"/>
            <w:tcBorders>
              <w:top w:val="nil"/>
              <w:left w:val="single" w:sz="8" w:space="0" w:color="000000"/>
              <w:bottom w:val="single" w:sz="12" w:space="0" w:color="000000"/>
              <w:right w:val="single" w:sz="12" w:space="0" w:color="000000"/>
            </w:tcBorders>
            <w:hideMark/>
          </w:tcPr>
          <w:p w:rsidR="00D96F14" w:rsidRDefault="00D96F14" w:rsidP="00F11582">
            <w:pPr>
              <w:pStyle w:val="TableParagraph"/>
              <w:spacing w:before="15" w:line="264" w:lineRule="exact"/>
              <w:ind w:left="799"/>
            </w:pPr>
            <w:r>
              <w:rPr>
                <w:color w:val="FF0000"/>
              </w:rPr>
              <w:t>[Nome do Gestor do Contrato]</w:t>
            </w:r>
          </w:p>
        </w:tc>
      </w:tr>
    </w:tbl>
    <w:p w:rsidR="00D96F14" w:rsidRDefault="00D96F14" w:rsidP="00D96F14">
      <w:pPr>
        <w:spacing w:before="165" w:line="266" w:lineRule="auto"/>
        <w:ind w:right="-568"/>
        <w:jc w:val="both"/>
      </w:pPr>
      <w:r>
        <w:rPr>
          <w:noProof/>
        </w:rPr>
        <w:drawing>
          <wp:anchor distT="0" distB="0" distL="0" distR="0" simplePos="0" relativeHeight="251679744" behindDoc="1" locked="0" layoutInCell="1" allowOverlap="1" wp14:anchorId="3D94E1E0" wp14:editId="13AA16D5">
            <wp:simplePos x="0" y="0"/>
            <wp:positionH relativeFrom="page">
              <wp:posOffset>3851275</wp:posOffset>
            </wp:positionH>
            <wp:positionV relativeFrom="paragraph">
              <wp:posOffset>-219710</wp:posOffset>
            </wp:positionV>
            <wp:extent cx="2800350" cy="219075"/>
            <wp:effectExtent l="0" t="0" r="0" b="9525"/>
            <wp:wrapNone/>
            <wp:docPr id="879" name="Imagem 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00350" cy="219075"/>
                    </a:xfrm>
                    <a:prstGeom prst="rect">
                      <a:avLst/>
                    </a:prstGeom>
                    <a:noFill/>
                  </pic:spPr>
                </pic:pic>
              </a:graphicData>
            </a:graphic>
            <wp14:sizeRelH relativeFrom="page">
              <wp14:pctWidth>0</wp14:pctWidth>
            </wp14:sizeRelH>
            <wp14:sizeRelV relativeFrom="page">
              <wp14:pctHeight>0</wp14:pctHeight>
            </wp14:sizeRelV>
          </wp:anchor>
        </w:drawing>
      </w:r>
      <w:r>
        <w:t>O descumprimento dos prazos estabelecidos neste AVISO DE INCONFORMIDADE (AI) poderá acarretar a emissão de uma NOTIFICAÇÃO DE INSUFICIÊNCIA (NI), conforme previsto na Norma (NORMA PARA AVALIAÇÃO DE DESEMPENHO DE EMPRESAS CONTRATADAS).</w:t>
      </w:r>
    </w:p>
    <w:p w:rsidR="00D96F14" w:rsidRDefault="00D96F14" w:rsidP="00D96F14">
      <w:pPr>
        <w:pStyle w:val="Corpodetexto"/>
        <w:jc w:val="left"/>
        <w:rPr>
          <w:sz w:val="20"/>
        </w:rPr>
      </w:pPr>
    </w:p>
    <w:tbl>
      <w:tblPr>
        <w:tblStyle w:val="TableNormal"/>
        <w:tblpPr w:leftFromText="141" w:rightFromText="141" w:vertAnchor="text" w:horzAnchor="margin" w:tblpY="-14"/>
        <w:tblW w:w="9052"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915"/>
        <w:gridCol w:w="5137"/>
      </w:tblGrid>
      <w:tr w:rsidR="00D96F14" w:rsidTr="00D96F14">
        <w:trPr>
          <w:trHeight w:val="277"/>
        </w:trPr>
        <w:tc>
          <w:tcPr>
            <w:tcW w:w="3915" w:type="dxa"/>
            <w:tcBorders>
              <w:top w:val="single" w:sz="12" w:space="0" w:color="000000"/>
              <w:left w:val="single" w:sz="6" w:space="0" w:color="000000"/>
              <w:bottom w:val="single" w:sz="6" w:space="0" w:color="000000"/>
              <w:right w:val="single" w:sz="8" w:space="0" w:color="000000"/>
            </w:tcBorders>
            <w:hideMark/>
          </w:tcPr>
          <w:p w:rsidR="00D96F14" w:rsidRDefault="00D96F14" w:rsidP="00D96F14">
            <w:pPr>
              <w:pStyle w:val="TableParagraph"/>
              <w:spacing w:line="257" w:lineRule="exact"/>
              <w:ind w:left="997"/>
            </w:pPr>
            <w:r>
              <w:t>Ciente da contratada</w:t>
            </w:r>
          </w:p>
        </w:tc>
        <w:tc>
          <w:tcPr>
            <w:tcW w:w="5137" w:type="dxa"/>
            <w:vMerge w:val="restart"/>
            <w:tcBorders>
              <w:top w:val="single" w:sz="12" w:space="0" w:color="000000"/>
              <w:left w:val="single" w:sz="8" w:space="0" w:color="000000"/>
              <w:bottom w:val="single" w:sz="12" w:space="0" w:color="000000"/>
              <w:right w:val="single" w:sz="12" w:space="0" w:color="000000"/>
            </w:tcBorders>
            <w:hideMark/>
          </w:tcPr>
          <w:p w:rsidR="00D96F14" w:rsidRDefault="00D96F14" w:rsidP="00D96F14">
            <w:pPr>
              <w:pStyle w:val="TableParagraph"/>
              <w:spacing w:before="15"/>
              <w:ind w:left="34"/>
            </w:pPr>
            <w:r>
              <w:t>Assinatura:</w:t>
            </w:r>
          </w:p>
          <w:p w:rsidR="00D96F14" w:rsidRDefault="00D96F14" w:rsidP="00D96F14">
            <w:pPr>
              <w:pStyle w:val="TableParagraph"/>
              <w:spacing w:before="159"/>
              <w:ind w:left="469"/>
              <w:rPr>
                <w:rFonts w:ascii="Arial"/>
                <w:sz w:val="12"/>
              </w:rPr>
            </w:pPr>
            <w:r>
              <w:rPr>
                <w:rFonts w:ascii="Arial"/>
                <w:sz w:val="12"/>
              </w:rPr>
              <w:t>________________________________________________________</w:t>
            </w:r>
          </w:p>
        </w:tc>
      </w:tr>
      <w:tr w:rsidR="00D96F14" w:rsidTr="00D96F14">
        <w:trPr>
          <w:trHeight w:val="315"/>
        </w:trPr>
        <w:tc>
          <w:tcPr>
            <w:tcW w:w="3915" w:type="dxa"/>
            <w:tcBorders>
              <w:top w:val="single" w:sz="6" w:space="0" w:color="000000"/>
              <w:left w:val="single" w:sz="6" w:space="0" w:color="000000"/>
              <w:bottom w:val="single" w:sz="6" w:space="0" w:color="000000"/>
              <w:right w:val="single" w:sz="8" w:space="0" w:color="000000"/>
            </w:tcBorders>
            <w:hideMark/>
          </w:tcPr>
          <w:p w:rsidR="00D96F14" w:rsidRDefault="00D96F14" w:rsidP="00D96F14">
            <w:pPr>
              <w:pStyle w:val="TableParagraph"/>
              <w:spacing w:before="23"/>
              <w:ind w:left="1252"/>
            </w:pPr>
            <w:r>
              <w:t>Data:</w:t>
            </w:r>
          </w:p>
        </w:tc>
        <w:tc>
          <w:tcPr>
            <w:tcW w:w="5137" w:type="dxa"/>
            <w:vMerge/>
            <w:tcBorders>
              <w:top w:val="single" w:sz="12" w:space="0" w:color="000000"/>
              <w:left w:val="single" w:sz="8" w:space="0" w:color="000000"/>
              <w:bottom w:val="single" w:sz="12" w:space="0" w:color="000000"/>
              <w:right w:val="single" w:sz="12" w:space="0" w:color="000000"/>
            </w:tcBorders>
            <w:vAlign w:val="center"/>
            <w:hideMark/>
          </w:tcPr>
          <w:p w:rsidR="00D96F14" w:rsidRDefault="00D96F14" w:rsidP="00D96F14">
            <w:pPr>
              <w:rPr>
                <w:rFonts w:ascii="Arial"/>
                <w:sz w:val="12"/>
              </w:rPr>
            </w:pPr>
          </w:p>
        </w:tc>
      </w:tr>
      <w:tr w:rsidR="00D96F14" w:rsidTr="00D96F14">
        <w:trPr>
          <w:trHeight w:val="277"/>
        </w:trPr>
        <w:tc>
          <w:tcPr>
            <w:tcW w:w="3915" w:type="dxa"/>
            <w:tcBorders>
              <w:top w:val="single" w:sz="6" w:space="0" w:color="000000"/>
              <w:left w:val="single" w:sz="6" w:space="0" w:color="000000"/>
              <w:bottom w:val="single" w:sz="12" w:space="0" w:color="000000"/>
              <w:right w:val="single" w:sz="8" w:space="0" w:color="000000"/>
            </w:tcBorders>
          </w:tcPr>
          <w:p w:rsidR="00D96F14" w:rsidRDefault="00D96F14" w:rsidP="00D96F14">
            <w:pPr>
              <w:pStyle w:val="TableParagraph"/>
              <w:rPr>
                <w:rFonts w:ascii="Times New Roman"/>
                <w:sz w:val="20"/>
              </w:rPr>
            </w:pPr>
          </w:p>
        </w:tc>
        <w:tc>
          <w:tcPr>
            <w:tcW w:w="5137" w:type="dxa"/>
            <w:vMerge/>
            <w:tcBorders>
              <w:top w:val="single" w:sz="12" w:space="0" w:color="000000"/>
              <w:left w:val="single" w:sz="8" w:space="0" w:color="000000"/>
              <w:bottom w:val="single" w:sz="12" w:space="0" w:color="000000"/>
              <w:right w:val="single" w:sz="12" w:space="0" w:color="000000"/>
            </w:tcBorders>
            <w:vAlign w:val="center"/>
            <w:hideMark/>
          </w:tcPr>
          <w:p w:rsidR="00D96F14" w:rsidRDefault="00D96F14" w:rsidP="00D96F14">
            <w:pPr>
              <w:rPr>
                <w:rFonts w:ascii="Arial"/>
                <w:sz w:val="12"/>
              </w:rPr>
            </w:pPr>
          </w:p>
        </w:tc>
      </w:tr>
    </w:tbl>
    <w:p w:rsidR="00D96F14" w:rsidRPr="00D96F14" w:rsidRDefault="00D96F14" w:rsidP="00D96F14">
      <w:pPr>
        <w:spacing w:after="0" w:line="240" w:lineRule="auto"/>
        <w:rPr>
          <w:rFonts w:ascii="Arial" w:hAnsi="Arial" w:cs="Arial"/>
          <w:b/>
        </w:rPr>
      </w:pPr>
    </w:p>
    <w:p w:rsidR="00AD6110" w:rsidRDefault="00AD6110">
      <w:pPr>
        <w:rPr>
          <w:rFonts w:ascii="Arial" w:hAnsi="Arial" w:cs="Arial"/>
        </w:rPr>
      </w:pPr>
      <w:r>
        <w:rPr>
          <w:rFonts w:ascii="Arial" w:hAnsi="Arial" w:cs="Arial"/>
        </w:rPr>
        <w:br w:type="page"/>
      </w:r>
    </w:p>
    <w:p w:rsidR="004A3644" w:rsidRDefault="004A3644" w:rsidP="005304A7">
      <w:pPr>
        <w:spacing w:line="240" w:lineRule="auto"/>
        <w:jc w:val="center"/>
        <w:rPr>
          <w:rFonts w:ascii="Arial" w:hAnsi="Arial" w:cs="Arial"/>
          <w:b/>
        </w:rPr>
      </w:pPr>
      <w:r w:rsidRPr="004A3644">
        <w:rPr>
          <w:rFonts w:ascii="Arial" w:hAnsi="Arial" w:cs="Arial"/>
          <w:b/>
        </w:rPr>
        <w:t>ANEXO XX.V.</w:t>
      </w:r>
      <w:r w:rsidRPr="004A3644">
        <w:rPr>
          <w:rFonts w:ascii="Arial" w:hAnsi="Arial" w:cs="Arial"/>
          <w:b/>
        </w:rPr>
        <w:tab/>
        <w:t xml:space="preserve">NOTIFICAÇÃO DE INSUFICIÊNCIA </w:t>
      </w:r>
      <w:r>
        <w:rPr>
          <w:rFonts w:ascii="Arial" w:hAnsi="Arial" w:cs="Arial"/>
          <w:b/>
        </w:rPr>
        <w:t>–</w:t>
      </w:r>
      <w:r w:rsidRPr="004A3644">
        <w:rPr>
          <w:rFonts w:ascii="Arial" w:hAnsi="Arial" w:cs="Arial"/>
          <w:b/>
        </w:rPr>
        <w:t xml:space="preserve"> NI</w:t>
      </w:r>
    </w:p>
    <w:tbl>
      <w:tblPr>
        <w:tblStyle w:val="TableNormal"/>
        <w:tblW w:w="905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10"/>
        <w:gridCol w:w="1118"/>
        <w:gridCol w:w="1126"/>
      </w:tblGrid>
      <w:tr w:rsidR="004A3644" w:rsidTr="004A3644">
        <w:trPr>
          <w:trHeight w:val="517"/>
        </w:trPr>
        <w:tc>
          <w:tcPr>
            <w:tcW w:w="6810" w:type="dxa"/>
            <w:vMerge w:val="restart"/>
            <w:tcBorders>
              <w:top w:val="single" w:sz="6" w:space="0" w:color="000000"/>
              <w:left w:val="single" w:sz="6" w:space="0" w:color="000000"/>
              <w:bottom w:val="single" w:sz="12" w:space="0" w:color="000000"/>
              <w:right w:val="single" w:sz="8" w:space="0" w:color="000000"/>
            </w:tcBorders>
          </w:tcPr>
          <w:p w:rsidR="004A3644" w:rsidRDefault="004A3644" w:rsidP="00F11582">
            <w:pPr>
              <w:pStyle w:val="TableParagraph"/>
              <w:spacing w:before="4"/>
              <w:rPr>
                <w:b/>
                <w:sz w:val="19"/>
              </w:rPr>
            </w:pPr>
          </w:p>
          <w:p w:rsidR="004A3644" w:rsidRDefault="004A3644" w:rsidP="00F11582">
            <w:pPr>
              <w:pStyle w:val="TableParagraph"/>
              <w:ind w:left="2467"/>
              <w:rPr>
                <w:b/>
                <w:sz w:val="24"/>
              </w:rPr>
            </w:pPr>
            <w:r>
              <w:rPr>
                <w:b/>
                <w:sz w:val="24"/>
              </w:rPr>
              <w:t>NOTIFICAÇÃO DE INSUFICIÊNCIA - NI</w:t>
            </w:r>
          </w:p>
        </w:tc>
        <w:tc>
          <w:tcPr>
            <w:tcW w:w="1118" w:type="dxa"/>
            <w:tcBorders>
              <w:top w:val="single" w:sz="6" w:space="0" w:color="000000"/>
              <w:left w:val="single" w:sz="8" w:space="0" w:color="000000"/>
              <w:bottom w:val="single" w:sz="8" w:space="0" w:color="000000"/>
              <w:right w:val="nil"/>
            </w:tcBorders>
            <w:hideMark/>
          </w:tcPr>
          <w:p w:rsidR="004A3644" w:rsidRDefault="004A3644" w:rsidP="00F11582">
            <w:pPr>
              <w:pStyle w:val="TableParagraph"/>
              <w:spacing w:before="149"/>
              <w:ind w:right="21"/>
              <w:jc w:val="right"/>
              <w:rPr>
                <w:sz w:val="19"/>
              </w:rPr>
            </w:pPr>
            <w:r>
              <w:rPr>
                <w:sz w:val="19"/>
              </w:rPr>
              <w:t>NI/</w:t>
            </w:r>
          </w:p>
        </w:tc>
        <w:tc>
          <w:tcPr>
            <w:tcW w:w="1126" w:type="dxa"/>
            <w:tcBorders>
              <w:top w:val="single" w:sz="6" w:space="0" w:color="000000"/>
              <w:left w:val="nil"/>
              <w:bottom w:val="single" w:sz="8" w:space="0" w:color="000000"/>
              <w:right w:val="single" w:sz="12" w:space="0" w:color="000000"/>
            </w:tcBorders>
            <w:hideMark/>
          </w:tcPr>
          <w:p w:rsidR="004A3644" w:rsidRDefault="004A3644" w:rsidP="00F11582">
            <w:pPr>
              <w:pStyle w:val="TableParagraph"/>
              <w:spacing w:before="149"/>
              <w:ind w:left="51"/>
              <w:rPr>
                <w:sz w:val="19"/>
              </w:rPr>
            </w:pPr>
            <w:r>
              <w:rPr>
                <w:color w:val="FF0000"/>
                <w:sz w:val="19"/>
              </w:rPr>
              <w:t>[SR-1]</w:t>
            </w:r>
          </w:p>
        </w:tc>
      </w:tr>
      <w:tr w:rsidR="004A3644" w:rsidTr="004A3644">
        <w:trPr>
          <w:trHeight w:val="502"/>
        </w:trPr>
        <w:tc>
          <w:tcPr>
            <w:tcW w:w="6810" w:type="dxa"/>
            <w:vMerge/>
            <w:tcBorders>
              <w:top w:val="single" w:sz="6" w:space="0" w:color="000000"/>
              <w:left w:val="single" w:sz="6" w:space="0" w:color="000000"/>
              <w:bottom w:val="single" w:sz="12" w:space="0" w:color="000000"/>
              <w:right w:val="single" w:sz="8" w:space="0" w:color="000000"/>
            </w:tcBorders>
            <w:vAlign w:val="center"/>
            <w:hideMark/>
          </w:tcPr>
          <w:p w:rsidR="004A3644" w:rsidRDefault="004A3644" w:rsidP="00F11582">
            <w:pPr>
              <w:rPr>
                <w:b/>
                <w:sz w:val="24"/>
              </w:rPr>
            </w:pPr>
          </w:p>
        </w:tc>
        <w:tc>
          <w:tcPr>
            <w:tcW w:w="2244" w:type="dxa"/>
            <w:gridSpan w:val="2"/>
            <w:tcBorders>
              <w:top w:val="single" w:sz="8" w:space="0" w:color="000000"/>
              <w:left w:val="single" w:sz="8" w:space="0" w:color="000000"/>
              <w:bottom w:val="single" w:sz="12" w:space="0" w:color="000000"/>
              <w:right w:val="single" w:sz="12" w:space="0" w:color="000000"/>
            </w:tcBorders>
            <w:hideMark/>
          </w:tcPr>
          <w:p w:rsidR="004A3644" w:rsidRDefault="004A3644" w:rsidP="00F11582">
            <w:pPr>
              <w:pStyle w:val="TableParagraph"/>
              <w:spacing w:before="141"/>
              <w:ind w:left="867" w:right="1108"/>
              <w:jc w:val="center"/>
              <w:rPr>
                <w:sz w:val="19"/>
              </w:rPr>
            </w:pPr>
            <w:r>
              <w:rPr>
                <w:sz w:val="19"/>
              </w:rPr>
              <w:t>Nº</w:t>
            </w:r>
          </w:p>
        </w:tc>
      </w:tr>
    </w:tbl>
    <w:p w:rsidR="004A3644" w:rsidRDefault="004A3644" w:rsidP="004A3644">
      <w:pPr>
        <w:pStyle w:val="Corpodetexto"/>
        <w:spacing w:before="6"/>
        <w:jc w:val="left"/>
        <w:rPr>
          <w:b/>
          <w:sz w:val="24"/>
        </w:rPr>
      </w:pPr>
    </w:p>
    <w:tbl>
      <w:tblPr>
        <w:tblStyle w:val="TableNormal"/>
        <w:tblW w:w="9059"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45"/>
        <w:gridCol w:w="863"/>
        <w:gridCol w:w="758"/>
        <w:gridCol w:w="1014"/>
        <w:gridCol w:w="1133"/>
        <w:gridCol w:w="1119"/>
        <w:gridCol w:w="1127"/>
      </w:tblGrid>
      <w:tr w:rsidR="004A3644" w:rsidTr="004A3644">
        <w:trPr>
          <w:trHeight w:val="300"/>
        </w:trPr>
        <w:tc>
          <w:tcPr>
            <w:tcW w:w="3045" w:type="dxa"/>
            <w:tcBorders>
              <w:top w:val="single" w:sz="12" w:space="0" w:color="000000"/>
              <w:left w:val="single" w:sz="6" w:space="0" w:color="000000"/>
              <w:bottom w:val="single" w:sz="12" w:space="0" w:color="000000"/>
              <w:right w:val="single" w:sz="8" w:space="0" w:color="000000"/>
            </w:tcBorders>
            <w:hideMark/>
          </w:tcPr>
          <w:p w:rsidR="004A3644" w:rsidRDefault="004A3644" w:rsidP="00F11582">
            <w:pPr>
              <w:pStyle w:val="TableParagraph"/>
              <w:spacing w:before="31" w:line="249" w:lineRule="exact"/>
              <w:ind w:left="37"/>
            </w:pPr>
            <w:r>
              <w:t>DATA EMISSÃO NI:</w:t>
            </w:r>
          </w:p>
        </w:tc>
        <w:tc>
          <w:tcPr>
            <w:tcW w:w="863" w:type="dxa"/>
            <w:tcBorders>
              <w:top w:val="single" w:sz="12" w:space="0" w:color="000000"/>
              <w:left w:val="single" w:sz="8" w:space="0" w:color="000000"/>
              <w:bottom w:val="single" w:sz="12" w:space="0" w:color="000000"/>
              <w:right w:val="nil"/>
            </w:tcBorders>
            <w:hideMark/>
          </w:tcPr>
          <w:p w:rsidR="004A3644" w:rsidRDefault="004A3644" w:rsidP="00F11582">
            <w:pPr>
              <w:pStyle w:val="TableParagraph"/>
              <w:spacing w:before="31" w:line="249" w:lineRule="exact"/>
              <w:ind w:left="109"/>
            </w:pPr>
            <w:r>
              <w:t>Nº FAD:</w:t>
            </w:r>
          </w:p>
        </w:tc>
        <w:tc>
          <w:tcPr>
            <w:tcW w:w="758" w:type="dxa"/>
            <w:tcBorders>
              <w:top w:val="single" w:sz="12" w:space="0" w:color="000000"/>
              <w:left w:val="nil"/>
              <w:bottom w:val="single" w:sz="12" w:space="0" w:color="000000"/>
              <w:right w:val="single" w:sz="8" w:space="0" w:color="000000"/>
            </w:tcBorders>
            <w:hideMark/>
          </w:tcPr>
          <w:p w:rsidR="004A3644" w:rsidRDefault="004A3644" w:rsidP="00F11582">
            <w:pPr>
              <w:pStyle w:val="TableParagraph"/>
              <w:spacing w:before="31" w:line="249" w:lineRule="exact"/>
              <w:ind w:left="51"/>
            </w:pPr>
            <w:r>
              <w:rPr>
                <w:color w:val="FF0000"/>
              </w:rPr>
              <w:t>[01]</w:t>
            </w:r>
          </w:p>
        </w:tc>
        <w:tc>
          <w:tcPr>
            <w:tcW w:w="1014" w:type="dxa"/>
            <w:tcBorders>
              <w:top w:val="single" w:sz="12" w:space="0" w:color="000000"/>
              <w:left w:val="single" w:sz="8" w:space="0" w:color="000000"/>
              <w:bottom w:val="single" w:sz="12" w:space="0" w:color="000000"/>
              <w:right w:val="nil"/>
            </w:tcBorders>
            <w:hideMark/>
          </w:tcPr>
          <w:p w:rsidR="004A3644" w:rsidRDefault="004A3644" w:rsidP="00F11582">
            <w:pPr>
              <w:pStyle w:val="TableParagraph"/>
              <w:spacing w:before="31" w:line="249" w:lineRule="exact"/>
              <w:ind w:left="63"/>
            </w:pPr>
            <w:r>
              <w:t>Mês/Ano:</w:t>
            </w:r>
          </w:p>
        </w:tc>
        <w:tc>
          <w:tcPr>
            <w:tcW w:w="1133" w:type="dxa"/>
            <w:tcBorders>
              <w:top w:val="single" w:sz="12" w:space="0" w:color="000000"/>
              <w:left w:val="nil"/>
              <w:bottom w:val="single" w:sz="12" w:space="0" w:color="000000"/>
              <w:right w:val="single" w:sz="8" w:space="0" w:color="000000"/>
            </w:tcBorders>
            <w:hideMark/>
          </w:tcPr>
          <w:p w:rsidR="004A3644" w:rsidRDefault="004A3644" w:rsidP="00F11582">
            <w:pPr>
              <w:pStyle w:val="TableParagraph"/>
              <w:spacing w:before="31" w:line="249" w:lineRule="exact"/>
              <w:ind w:left="49"/>
            </w:pPr>
            <w:r>
              <w:rPr>
                <w:color w:val="FF0000"/>
              </w:rPr>
              <w:t>[01/2017]</w:t>
            </w:r>
          </w:p>
        </w:tc>
        <w:tc>
          <w:tcPr>
            <w:tcW w:w="1119" w:type="dxa"/>
            <w:tcBorders>
              <w:top w:val="single" w:sz="12" w:space="0" w:color="000000"/>
              <w:left w:val="single" w:sz="8" w:space="0" w:color="000000"/>
              <w:bottom w:val="single" w:sz="12" w:space="0" w:color="000000"/>
              <w:right w:val="nil"/>
            </w:tcBorders>
            <w:hideMark/>
          </w:tcPr>
          <w:p w:rsidR="004A3644" w:rsidRDefault="004A3644" w:rsidP="00F11582">
            <w:pPr>
              <w:pStyle w:val="TableParagraph"/>
              <w:spacing w:before="31" w:line="249" w:lineRule="exact"/>
              <w:ind w:left="616"/>
            </w:pPr>
            <w:r>
              <w:t>IMC:</w:t>
            </w:r>
          </w:p>
        </w:tc>
        <w:tc>
          <w:tcPr>
            <w:tcW w:w="1127" w:type="dxa"/>
            <w:tcBorders>
              <w:top w:val="single" w:sz="12" w:space="0" w:color="000000"/>
              <w:left w:val="nil"/>
              <w:bottom w:val="single" w:sz="12" w:space="0" w:color="000000"/>
              <w:right w:val="single" w:sz="12" w:space="0" w:color="000000"/>
            </w:tcBorders>
            <w:hideMark/>
          </w:tcPr>
          <w:p w:rsidR="004A3644" w:rsidRDefault="004A3644" w:rsidP="00F11582">
            <w:pPr>
              <w:pStyle w:val="TableParagraph"/>
              <w:spacing w:before="31" w:line="249" w:lineRule="exact"/>
              <w:ind w:left="47"/>
            </w:pPr>
            <w:r>
              <w:t>100,00%</w:t>
            </w:r>
          </w:p>
        </w:tc>
      </w:tr>
    </w:tbl>
    <w:p w:rsidR="004A3644" w:rsidRDefault="004A3644" w:rsidP="004A3644">
      <w:pPr>
        <w:pStyle w:val="Corpodetexto"/>
        <w:spacing w:before="9" w:after="1"/>
        <w:jc w:val="left"/>
        <w:rPr>
          <w:b/>
          <w:sz w:val="9"/>
        </w:rPr>
      </w:pPr>
    </w:p>
    <w:tbl>
      <w:tblPr>
        <w:tblStyle w:val="TableNormal"/>
        <w:tblW w:w="9052" w:type="dxa"/>
        <w:tblInd w:w="-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70"/>
        <w:gridCol w:w="7282"/>
      </w:tblGrid>
      <w:tr w:rsidR="004A3644" w:rsidTr="004A3644">
        <w:trPr>
          <w:trHeight w:val="289"/>
        </w:trPr>
        <w:tc>
          <w:tcPr>
            <w:tcW w:w="1770" w:type="dxa"/>
            <w:tcBorders>
              <w:top w:val="single" w:sz="18" w:space="0" w:color="000000"/>
              <w:left w:val="single" w:sz="6" w:space="0" w:color="000000"/>
              <w:bottom w:val="single" w:sz="8" w:space="0" w:color="000000"/>
              <w:right w:val="single" w:sz="6" w:space="0" w:color="000000"/>
            </w:tcBorders>
            <w:hideMark/>
          </w:tcPr>
          <w:p w:rsidR="004A3644" w:rsidRDefault="004A3644" w:rsidP="00F11582">
            <w:pPr>
              <w:pStyle w:val="TableParagraph"/>
              <w:spacing w:before="23" w:line="247" w:lineRule="exact"/>
              <w:ind w:left="37"/>
            </w:pPr>
            <w:r>
              <w:t>EMPRESA:</w:t>
            </w:r>
          </w:p>
        </w:tc>
        <w:tc>
          <w:tcPr>
            <w:tcW w:w="7282" w:type="dxa"/>
            <w:tcBorders>
              <w:top w:val="single" w:sz="18" w:space="0" w:color="000000"/>
              <w:left w:val="single" w:sz="6" w:space="0" w:color="000000"/>
              <w:bottom w:val="single" w:sz="8" w:space="0" w:color="000000"/>
              <w:right w:val="single" w:sz="12" w:space="0" w:color="000000"/>
            </w:tcBorders>
            <w:hideMark/>
          </w:tcPr>
          <w:p w:rsidR="004A3644" w:rsidRDefault="004A3644" w:rsidP="00F11582">
            <w:pPr>
              <w:pStyle w:val="TableParagraph"/>
              <w:spacing w:before="8" w:line="262" w:lineRule="exact"/>
              <w:ind w:left="37"/>
            </w:pPr>
            <w:r>
              <w:rPr>
                <w:color w:val="FF0000"/>
              </w:rPr>
              <w:t>[Nome da Empresa]</w:t>
            </w:r>
          </w:p>
        </w:tc>
      </w:tr>
      <w:tr w:rsidR="004A3644" w:rsidTr="004A3644">
        <w:trPr>
          <w:trHeight w:val="280"/>
        </w:trPr>
        <w:tc>
          <w:tcPr>
            <w:tcW w:w="1770" w:type="dxa"/>
            <w:tcBorders>
              <w:top w:val="single" w:sz="8" w:space="0" w:color="000000"/>
              <w:left w:val="single" w:sz="6" w:space="0" w:color="000000"/>
              <w:bottom w:val="single" w:sz="8" w:space="0" w:color="000000"/>
              <w:right w:val="single" w:sz="6" w:space="0" w:color="000000"/>
            </w:tcBorders>
            <w:hideMark/>
          </w:tcPr>
          <w:p w:rsidR="004A3644" w:rsidRDefault="004A3644" w:rsidP="00F11582">
            <w:pPr>
              <w:pStyle w:val="TableParagraph"/>
              <w:spacing w:before="13" w:line="247" w:lineRule="exact"/>
              <w:ind w:left="37"/>
            </w:pPr>
            <w:r>
              <w:t>CONTRATO Nº:</w:t>
            </w:r>
          </w:p>
        </w:tc>
        <w:tc>
          <w:tcPr>
            <w:tcW w:w="7282" w:type="dxa"/>
            <w:tcBorders>
              <w:top w:val="single" w:sz="8" w:space="0" w:color="000000"/>
              <w:left w:val="single" w:sz="6" w:space="0" w:color="000000"/>
              <w:bottom w:val="single" w:sz="8" w:space="0" w:color="000000"/>
              <w:right w:val="single" w:sz="12" w:space="0" w:color="000000"/>
            </w:tcBorders>
            <w:hideMark/>
          </w:tcPr>
          <w:p w:rsidR="004A3644" w:rsidRDefault="004A3644" w:rsidP="00F11582">
            <w:pPr>
              <w:pStyle w:val="TableParagraph"/>
              <w:spacing w:line="260" w:lineRule="exact"/>
              <w:ind w:left="37"/>
            </w:pPr>
            <w:r>
              <w:rPr>
                <w:color w:val="FF0000"/>
              </w:rPr>
              <w:t>[Número do contrato] Ex: 019/2014</w:t>
            </w:r>
          </w:p>
        </w:tc>
      </w:tr>
      <w:tr w:rsidR="004A3644" w:rsidTr="004A3644">
        <w:trPr>
          <w:trHeight w:val="1167"/>
        </w:trPr>
        <w:tc>
          <w:tcPr>
            <w:tcW w:w="1770" w:type="dxa"/>
            <w:tcBorders>
              <w:top w:val="single" w:sz="8" w:space="0" w:color="000000"/>
              <w:left w:val="single" w:sz="6" w:space="0" w:color="000000"/>
              <w:bottom w:val="single" w:sz="12" w:space="0" w:color="000000"/>
              <w:right w:val="single" w:sz="6" w:space="0" w:color="000000"/>
            </w:tcBorders>
            <w:hideMark/>
          </w:tcPr>
          <w:p w:rsidR="004A3644" w:rsidRDefault="004A3644" w:rsidP="00F11582">
            <w:pPr>
              <w:pStyle w:val="TableParagraph"/>
              <w:spacing w:before="13"/>
              <w:ind w:left="37"/>
            </w:pPr>
            <w:r>
              <w:t>OBJETO:</w:t>
            </w:r>
          </w:p>
        </w:tc>
        <w:tc>
          <w:tcPr>
            <w:tcW w:w="7282" w:type="dxa"/>
            <w:tcBorders>
              <w:top w:val="single" w:sz="8" w:space="0" w:color="000000"/>
              <w:left w:val="single" w:sz="6" w:space="0" w:color="000000"/>
              <w:bottom w:val="single" w:sz="12" w:space="0" w:color="000000"/>
              <w:right w:val="single" w:sz="12" w:space="0" w:color="000000"/>
            </w:tcBorders>
            <w:hideMark/>
          </w:tcPr>
          <w:p w:rsidR="004A3644" w:rsidRDefault="004A3644" w:rsidP="00F11582">
            <w:pPr>
              <w:pStyle w:val="TableParagraph"/>
              <w:spacing w:before="13" w:line="266" w:lineRule="auto"/>
              <w:ind w:left="37"/>
            </w:pPr>
            <w:r>
              <w:rPr>
                <w:color w:val="FF0000"/>
              </w:rPr>
              <w:t>[Objeto do contrato] Ex: Contrato para obras de terraplenagem, drenagem e obras de arte correntes da rodovia ES-080, no trecho Cariacica - Entr. ES-264</w:t>
            </w:r>
          </w:p>
          <w:p w:rsidR="004A3644" w:rsidRDefault="004A3644" w:rsidP="00F11582">
            <w:pPr>
              <w:pStyle w:val="TableParagraph"/>
              <w:spacing w:line="267" w:lineRule="exact"/>
              <w:ind w:left="37"/>
            </w:pPr>
            <w:r>
              <w:rPr>
                <w:color w:val="FF0000"/>
              </w:rPr>
              <w:t>(A) (Sta. Leopoldina)</w:t>
            </w:r>
          </w:p>
        </w:tc>
      </w:tr>
    </w:tbl>
    <w:p w:rsidR="004A3644" w:rsidRDefault="004A3644" w:rsidP="004A3644">
      <w:pPr>
        <w:pStyle w:val="Corpodetexto"/>
        <w:spacing w:before="11"/>
        <w:jc w:val="left"/>
        <w:rPr>
          <w:b/>
          <w:sz w:val="6"/>
        </w:rPr>
      </w:pPr>
      <w:r>
        <w:rPr>
          <w:noProof/>
        </w:rPr>
        <mc:AlternateContent>
          <mc:Choice Requires="wpg">
            <w:drawing>
              <wp:anchor distT="0" distB="0" distL="0" distR="0" simplePos="0" relativeHeight="251677696" behindDoc="1" locked="0" layoutInCell="1" allowOverlap="1" wp14:anchorId="00EBA458" wp14:editId="6B0C7D36">
                <wp:simplePos x="0" y="0"/>
                <wp:positionH relativeFrom="page">
                  <wp:posOffset>1080135</wp:posOffset>
                </wp:positionH>
                <wp:positionV relativeFrom="paragraph">
                  <wp:posOffset>69850</wp:posOffset>
                </wp:positionV>
                <wp:extent cx="5762625" cy="2514600"/>
                <wp:effectExtent l="5715" t="9525" r="13335" b="9525"/>
                <wp:wrapTopAndBottom/>
                <wp:docPr id="94" name="Agrupar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2625" cy="2514600"/>
                          <a:chOff x="1974" y="120"/>
                          <a:chExt cx="9075" cy="3960"/>
                        </a:xfrm>
                      </wpg:grpSpPr>
                      <wps:wsp>
                        <wps:cNvPr id="95" name="Line 340"/>
                        <wps:cNvCnPr>
                          <a:cxnSpLocks noChangeShapeType="1"/>
                        </wps:cNvCnPr>
                        <wps:spPr bwMode="auto">
                          <a:xfrm>
                            <a:off x="8716" y="457"/>
                            <a:ext cx="60"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128" name="Rectangle 341"/>
                        <wps:cNvSpPr>
                          <a:spLocks noChangeArrowheads="1"/>
                        </wps:cNvSpPr>
                        <wps:spPr bwMode="auto">
                          <a:xfrm>
                            <a:off x="8708" y="450"/>
                            <a:ext cx="7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Line 342"/>
                        <wps:cNvCnPr>
                          <a:cxnSpLocks noChangeShapeType="1"/>
                        </wps:cNvCnPr>
                        <wps:spPr bwMode="auto">
                          <a:xfrm>
                            <a:off x="8731" y="472"/>
                            <a:ext cx="45"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130" name="Rectangle 343"/>
                        <wps:cNvSpPr>
                          <a:spLocks noChangeArrowheads="1"/>
                        </wps:cNvSpPr>
                        <wps:spPr bwMode="auto">
                          <a:xfrm>
                            <a:off x="8723" y="465"/>
                            <a:ext cx="60"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Line 344"/>
                        <wps:cNvCnPr>
                          <a:cxnSpLocks noChangeShapeType="1"/>
                        </wps:cNvCnPr>
                        <wps:spPr bwMode="auto">
                          <a:xfrm>
                            <a:off x="8746" y="487"/>
                            <a:ext cx="30"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132" name="Rectangle 345"/>
                        <wps:cNvSpPr>
                          <a:spLocks noChangeArrowheads="1"/>
                        </wps:cNvSpPr>
                        <wps:spPr bwMode="auto">
                          <a:xfrm>
                            <a:off x="8738" y="480"/>
                            <a:ext cx="4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Line 346"/>
                        <wps:cNvCnPr>
                          <a:cxnSpLocks noChangeShapeType="1"/>
                        </wps:cNvCnPr>
                        <wps:spPr bwMode="auto">
                          <a:xfrm>
                            <a:off x="8761" y="502"/>
                            <a:ext cx="15"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134" name="Rectangle 347"/>
                        <wps:cNvSpPr>
                          <a:spLocks noChangeArrowheads="1"/>
                        </wps:cNvSpPr>
                        <wps:spPr bwMode="auto">
                          <a:xfrm>
                            <a:off x="8753" y="495"/>
                            <a:ext cx="30"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Rectangle 348"/>
                        <wps:cNvSpPr>
                          <a:spLocks noChangeArrowheads="1"/>
                        </wps:cNvSpPr>
                        <wps:spPr bwMode="auto">
                          <a:xfrm>
                            <a:off x="8768" y="509"/>
                            <a:ext cx="1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Line 349"/>
                        <wps:cNvCnPr>
                          <a:cxnSpLocks noChangeShapeType="1"/>
                        </wps:cNvCnPr>
                        <wps:spPr bwMode="auto">
                          <a:xfrm>
                            <a:off x="8791" y="457"/>
                            <a:ext cx="0" cy="57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137" name="Line 350"/>
                        <wps:cNvCnPr>
                          <a:cxnSpLocks noChangeShapeType="1"/>
                        </wps:cNvCnPr>
                        <wps:spPr bwMode="auto">
                          <a:xfrm>
                            <a:off x="8791" y="450"/>
                            <a:ext cx="0" cy="585"/>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138" name="Line 351"/>
                        <wps:cNvCnPr>
                          <a:cxnSpLocks noChangeShapeType="1"/>
                        </wps:cNvCnPr>
                        <wps:spPr bwMode="auto">
                          <a:xfrm>
                            <a:off x="8791" y="1072"/>
                            <a:ext cx="0" cy="297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139" name="Line 352"/>
                        <wps:cNvCnPr>
                          <a:cxnSpLocks noChangeShapeType="1"/>
                        </wps:cNvCnPr>
                        <wps:spPr bwMode="auto">
                          <a:xfrm>
                            <a:off x="8791" y="1065"/>
                            <a:ext cx="0" cy="2985"/>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140" name="Line 353"/>
                        <wps:cNvCnPr>
                          <a:cxnSpLocks noChangeShapeType="1"/>
                        </wps:cNvCnPr>
                        <wps:spPr bwMode="auto">
                          <a:xfrm>
                            <a:off x="9841" y="457"/>
                            <a:ext cx="60"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141" name="Rectangle 354"/>
                        <wps:cNvSpPr>
                          <a:spLocks noChangeArrowheads="1"/>
                        </wps:cNvSpPr>
                        <wps:spPr bwMode="auto">
                          <a:xfrm>
                            <a:off x="9833" y="450"/>
                            <a:ext cx="7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Line 355"/>
                        <wps:cNvCnPr>
                          <a:cxnSpLocks noChangeShapeType="1"/>
                        </wps:cNvCnPr>
                        <wps:spPr bwMode="auto">
                          <a:xfrm>
                            <a:off x="9856" y="472"/>
                            <a:ext cx="45"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144" name="Rectangle 356"/>
                        <wps:cNvSpPr>
                          <a:spLocks noChangeArrowheads="1"/>
                        </wps:cNvSpPr>
                        <wps:spPr bwMode="auto">
                          <a:xfrm>
                            <a:off x="9848" y="465"/>
                            <a:ext cx="60"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357"/>
                        <wps:cNvCnPr>
                          <a:cxnSpLocks noChangeShapeType="1"/>
                        </wps:cNvCnPr>
                        <wps:spPr bwMode="auto">
                          <a:xfrm>
                            <a:off x="9871" y="487"/>
                            <a:ext cx="30"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146" name="Rectangle 358"/>
                        <wps:cNvSpPr>
                          <a:spLocks noChangeArrowheads="1"/>
                        </wps:cNvSpPr>
                        <wps:spPr bwMode="auto">
                          <a:xfrm>
                            <a:off x="9863" y="480"/>
                            <a:ext cx="4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359"/>
                        <wps:cNvCnPr>
                          <a:cxnSpLocks noChangeShapeType="1"/>
                        </wps:cNvCnPr>
                        <wps:spPr bwMode="auto">
                          <a:xfrm>
                            <a:off x="9886" y="502"/>
                            <a:ext cx="15"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148" name="Rectangle 360"/>
                        <wps:cNvSpPr>
                          <a:spLocks noChangeArrowheads="1"/>
                        </wps:cNvSpPr>
                        <wps:spPr bwMode="auto">
                          <a:xfrm>
                            <a:off x="9878" y="495"/>
                            <a:ext cx="30"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361"/>
                        <wps:cNvSpPr>
                          <a:spLocks noChangeArrowheads="1"/>
                        </wps:cNvSpPr>
                        <wps:spPr bwMode="auto">
                          <a:xfrm>
                            <a:off x="9893" y="509"/>
                            <a:ext cx="1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Line 362"/>
                        <wps:cNvCnPr>
                          <a:cxnSpLocks noChangeShapeType="1"/>
                        </wps:cNvCnPr>
                        <wps:spPr bwMode="auto">
                          <a:xfrm>
                            <a:off x="9916" y="457"/>
                            <a:ext cx="0" cy="57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151" name="Line 363"/>
                        <wps:cNvCnPr>
                          <a:cxnSpLocks noChangeShapeType="1"/>
                        </wps:cNvCnPr>
                        <wps:spPr bwMode="auto">
                          <a:xfrm>
                            <a:off x="9916" y="450"/>
                            <a:ext cx="0" cy="585"/>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152" name="Line 364"/>
                        <wps:cNvCnPr>
                          <a:cxnSpLocks noChangeShapeType="1"/>
                        </wps:cNvCnPr>
                        <wps:spPr bwMode="auto">
                          <a:xfrm>
                            <a:off x="9916" y="1072"/>
                            <a:ext cx="0" cy="297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153" name="Line 365"/>
                        <wps:cNvCnPr>
                          <a:cxnSpLocks noChangeShapeType="1"/>
                        </wps:cNvCnPr>
                        <wps:spPr bwMode="auto">
                          <a:xfrm>
                            <a:off x="9916" y="1065"/>
                            <a:ext cx="0" cy="2985"/>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154" name="Line 366"/>
                        <wps:cNvCnPr>
                          <a:cxnSpLocks noChangeShapeType="1"/>
                        </wps:cNvCnPr>
                        <wps:spPr bwMode="auto">
                          <a:xfrm>
                            <a:off x="10966" y="457"/>
                            <a:ext cx="60"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155" name="Rectangle 367"/>
                        <wps:cNvSpPr>
                          <a:spLocks noChangeArrowheads="1"/>
                        </wps:cNvSpPr>
                        <wps:spPr bwMode="auto">
                          <a:xfrm>
                            <a:off x="10958" y="450"/>
                            <a:ext cx="76"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Line 368"/>
                        <wps:cNvCnPr>
                          <a:cxnSpLocks noChangeShapeType="1"/>
                        </wps:cNvCnPr>
                        <wps:spPr bwMode="auto">
                          <a:xfrm>
                            <a:off x="10981" y="472"/>
                            <a:ext cx="45"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157" name="Rectangle 369"/>
                        <wps:cNvSpPr>
                          <a:spLocks noChangeArrowheads="1"/>
                        </wps:cNvSpPr>
                        <wps:spPr bwMode="auto">
                          <a:xfrm>
                            <a:off x="10973" y="465"/>
                            <a:ext cx="61"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Line 370"/>
                        <wps:cNvCnPr>
                          <a:cxnSpLocks noChangeShapeType="1"/>
                        </wps:cNvCnPr>
                        <wps:spPr bwMode="auto">
                          <a:xfrm>
                            <a:off x="10996" y="487"/>
                            <a:ext cx="30"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159" name="Rectangle 371"/>
                        <wps:cNvSpPr>
                          <a:spLocks noChangeArrowheads="1"/>
                        </wps:cNvSpPr>
                        <wps:spPr bwMode="auto">
                          <a:xfrm>
                            <a:off x="10988" y="480"/>
                            <a:ext cx="46"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Line 372"/>
                        <wps:cNvCnPr>
                          <a:cxnSpLocks noChangeShapeType="1"/>
                        </wps:cNvCnPr>
                        <wps:spPr bwMode="auto">
                          <a:xfrm>
                            <a:off x="11011" y="502"/>
                            <a:ext cx="15"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417" name="Rectangle 373"/>
                        <wps:cNvSpPr>
                          <a:spLocks noChangeArrowheads="1"/>
                        </wps:cNvSpPr>
                        <wps:spPr bwMode="auto">
                          <a:xfrm>
                            <a:off x="11003" y="495"/>
                            <a:ext cx="31"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Rectangle 374"/>
                        <wps:cNvSpPr>
                          <a:spLocks noChangeArrowheads="1"/>
                        </wps:cNvSpPr>
                        <wps:spPr bwMode="auto">
                          <a:xfrm>
                            <a:off x="11018" y="509"/>
                            <a:ext cx="1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9" name="Line 375"/>
                        <wps:cNvCnPr>
                          <a:cxnSpLocks noChangeShapeType="1"/>
                        </wps:cNvCnPr>
                        <wps:spPr bwMode="auto">
                          <a:xfrm>
                            <a:off x="11034" y="150"/>
                            <a:ext cx="0" cy="3930"/>
                          </a:xfrm>
                          <a:prstGeom prst="line">
                            <a:avLst/>
                          </a:prstGeom>
                          <a:noFill/>
                          <a:ln w="19018">
                            <a:solidFill>
                              <a:srgbClr val="000000"/>
                            </a:solidFill>
                            <a:round/>
                            <a:headEnd/>
                            <a:tailEnd/>
                          </a:ln>
                          <a:extLst>
                            <a:ext uri="{909E8E84-426E-40DD-AFC4-6F175D3DCCD1}">
                              <a14:hiddenFill xmlns:a14="http://schemas.microsoft.com/office/drawing/2010/main">
                                <a:noFill/>
                              </a14:hiddenFill>
                            </a:ext>
                          </a:extLst>
                        </wps:spPr>
                        <wps:bodyPr/>
                      </wps:wsp>
                      <wps:wsp>
                        <wps:cNvPr id="420" name="Line 376"/>
                        <wps:cNvCnPr>
                          <a:cxnSpLocks noChangeShapeType="1"/>
                        </wps:cNvCnPr>
                        <wps:spPr bwMode="auto">
                          <a:xfrm>
                            <a:off x="7666" y="157"/>
                            <a:ext cx="0" cy="87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421" name="Line 377"/>
                        <wps:cNvCnPr>
                          <a:cxnSpLocks noChangeShapeType="1"/>
                        </wps:cNvCnPr>
                        <wps:spPr bwMode="auto">
                          <a:xfrm>
                            <a:off x="7666" y="150"/>
                            <a:ext cx="0" cy="885"/>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422" name="Line 378"/>
                        <wps:cNvCnPr>
                          <a:cxnSpLocks noChangeShapeType="1"/>
                        </wps:cNvCnPr>
                        <wps:spPr bwMode="auto">
                          <a:xfrm>
                            <a:off x="7666" y="1072"/>
                            <a:ext cx="0" cy="297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423" name="Line 379"/>
                        <wps:cNvCnPr>
                          <a:cxnSpLocks noChangeShapeType="1"/>
                        </wps:cNvCnPr>
                        <wps:spPr bwMode="auto">
                          <a:xfrm>
                            <a:off x="7666" y="1065"/>
                            <a:ext cx="0" cy="2985"/>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424" name="Line 380"/>
                        <wps:cNvCnPr>
                          <a:cxnSpLocks noChangeShapeType="1"/>
                        </wps:cNvCnPr>
                        <wps:spPr bwMode="auto">
                          <a:xfrm>
                            <a:off x="1981" y="120"/>
                            <a:ext cx="0" cy="396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425" name="Line 381"/>
                        <wps:cNvCnPr>
                          <a:cxnSpLocks noChangeShapeType="1"/>
                        </wps:cNvCnPr>
                        <wps:spPr bwMode="auto">
                          <a:xfrm>
                            <a:off x="1989" y="135"/>
                            <a:ext cx="9060" cy="0"/>
                          </a:xfrm>
                          <a:prstGeom prst="line">
                            <a:avLst/>
                          </a:prstGeom>
                          <a:noFill/>
                          <a:ln w="19027">
                            <a:solidFill>
                              <a:srgbClr val="000000"/>
                            </a:solidFill>
                            <a:round/>
                            <a:headEnd/>
                            <a:tailEnd/>
                          </a:ln>
                          <a:extLst>
                            <a:ext uri="{909E8E84-426E-40DD-AFC4-6F175D3DCCD1}">
                              <a14:hiddenFill xmlns:a14="http://schemas.microsoft.com/office/drawing/2010/main">
                                <a:noFill/>
                              </a14:hiddenFill>
                            </a:ext>
                          </a:extLst>
                        </wps:spPr>
                        <wps:bodyPr/>
                      </wps:wsp>
                      <wps:wsp>
                        <wps:cNvPr id="426" name="Line 382"/>
                        <wps:cNvCnPr>
                          <a:cxnSpLocks noChangeShapeType="1"/>
                        </wps:cNvCnPr>
                        <wps:spPr bwMode="auto">
                          <a:xfrm>
                            <a:off x="7681" y="442"/>
                            <a:ext cx="33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427" name="Line 383"/>
                        <wps:cNvCnPr>
                          <a:cxnSpLocks noChangeShapeType="1"/>
                        </wps:cNvCnPr>
                        <wps:spPr bwMode="auto">
                          <a:xfrm>
                            <a:off x="7674" y="443"/>
                            <a:ext cx="334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428" name="Line 384"/>
                        <wps:cNvCnPr>
                          <a:cxnSpLocks noChangeShapeType="1"/>
                        </wps:cNvCnPr>
                        <wps:spPr bwMode="auto">
                          <a:xfrm>
                            <a:off x="1989" y="1050"/>
                            <a:ext cx="9060" cy="0"/>
                          </a:xfrm>
                          <a:prstGeom prst="line">
                            <a:avLst/>
                          </a:prstGeom>
                          <a:noFill/>
                          <a:ln w="19027">
                            <a:solidFill>
                              <a:srgbClr val="000000"/>
                            </a:solidFill>
                            <a:round/>
                            <a:headEnd/>
                            <a:tailEnd/>
                          </a:ln>
                          <a:extLst>
                            <a:ext uri="{909E8E84-426E-40DD-AFC4-6F175D3DCCD1}">
                              <a14:hiddenFill xmlns:a14="http://schemas.microsoft.com/office/drawing/2010/main">
                                <a:noFill/>
                              </a14:hiddenFill>
                            </a:ext>
                          </a:extLst>
                        </wps:spPr>
                        <wps:bodyPr/>
                      </wps:wsp>
                      <wps:wsp>
                        <wps:cNvPr id="429" name="Line 385"/>
                        <wps:cNvCnPr>
                          <a:cxnSpLocks noChangeShapeType="1"/>
                        </wps:cNvCnPr>
                        <wps:spPr bwMode="auto">
                          <a:xfrm>
                            <a:off x="1996" y="1357"/>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430" name="Line 386"/>
                        <wps:cNvCnPr>
                          <a:cxnSpLocks noChangeShapeType="1"/>
                        </wps:cNvCnPr>
                        <wps:spPr bwMode="auto">
                          <a:xfrm>
                            <a:off x="1989" y="1357"/>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431" name="Line 387"/>
                        <wps:cNvCnPr>
                          <a:cxnSpLocks noChangeShapeType="1"/>
                        </wps:cNvCnPr>
                        <wps:spPr bwMode="auto">
                          <a:xfrm>
                            <a:off x="1996" y="1658"/>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432" name="Line 388"/>
                        <wps:cNvCnPr>
                          <a:cxnSpLocks noChangeShapeType="1"/>
                        </wps:cNvCnPr>
                        <wps:spPr bwMode="auto">
                          <a:xfrm>
                            <a:off x="1989" y="1658"/>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433" name="Line 389"/>
                        <wps:cNvCnPr>
                          <a:cxnSpLocks noChangeShapeType="1"/>
                        </wps:cNvCnPr>
                        <wps:spPr bwMode="auto">
                          <a:xfrm>
                            <a:off x="1996" y="1957"/>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434" name="Line 390"/>
                        <wps:cNvCnPr>
                          <a:cxnSpLocks noChangeShapeType="1"/>
                        </wps:cNvCnPr>
                        <wps:spPr bwMode="auto">
                          <a:xfrm>
                            <a:off x="1989" y="1957"/>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435" name="Line 391"/>
                        <wps:cNvCnPr>
                          <a:cxnSpLocks noChangeShapeType="1"/>
                        </wps:cNvCnPr>
                        <wps:spPr bwMode="auto">
                          <a:xfrm>
                            <a:off x="1996" y="2257"/>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436" name="Line 392"/>
                        <wps:cNvCnPr>
                          <a:cxnSpLocks noChangeShapeType="1"/>
                        </wps:cNvCnPr>
                        <wps:spPr bwMode="auto">
                          <a:xfrm>
                            <a:off x="1989" y="2257"/>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437" name="Line 393"/>
                        <wps:cNvCnPr>
                          <a:cxnSpLocks noChangeShapeType="1"/>
                        </wps:cNvCnPr>
                        <wps:spPr bwMode="auto">
                          <a:xfrm>
                            <a:off x="1996" y="2558"/>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438" name="Line 394"/>
                        <wps:cNvCnPr>
                          <a:cxnSpLocks noChangeShapeType="1"/>
                        </wps:cNvCnPr>
                        <wps:spPr bwMode="auto">
                          <a:xfrm>
                            <a:off x="1989" y="2557"/>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865" name="Line 395"/>
                        <wps:cNvCnPr>
                          <a:cxnSpLocks noChangeShapeType="1"/>
                        </wps:cNvCnPr>
                        <wps:spPr bwMode="auto">
                          <a:xfrm>
                            <a:off x="1996" y="2858"/>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866" name="Line 396"/>
                        <wps:cNvCnPr>
                          <a:cxnSpLocks noChangeShapeType="1"/>
                        </wps:cNvCnPr>
                        <wps:spPr bwMode="auto">
                          <a:xfrm>
                            <a:off x="1989" y="2858"/>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867" name="Line 397"/>
                        <wps:cNvCnPr>
                          <a:cxnSpLocks noChangeShapeType="1"/>
                        </wps:cNvCnPr>
                        <wps:spPr bwMode="auto">
                          <a:xfrm>
                            <a:off x="1996" y="3157"/>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868" name="Line 398"/>
                        <wps:cNvCnPr>
                          <a:cxnSpLocks noChangeShapeType="1"/>
                        </wps:cNvCnPr>
                        <wps:spPr bwMode="auto">
                          <a:xfrm>
                            <a:off x="1989" y="3157"/>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869" name="Line 399"/>
                        <wps:cNvCnPr>
                          <a:cxnSpLocks noChangeShapeType="1"/>
                        </wps:cNvCnPr>
                        <wps:spPr bwMode="auto">
                          <a:xfrm>
                            <a:off x="1996" y="3457"/>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870" name="Line 400"/>
                        <wps:cNvCnPr>
                          <a:cxnSpLocks noChangeShapeType="1"/>
                        </wps:cNvCnPr>
                        <wps:spPr bwMode="auto">
                          <a:xfrm>
                            <a:off x="1989" y="3457"/>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871" name="Line 401"/>
                        <wps:cNvCnPr>
                          <a:cxnSpLocks noChangeShapeType="1"/>
                        </wps:cNvCnPr>
                        <wps:spPr bwMode="auto">
                          <a:xfrm>
                            <a:off x="1996" y="3757"/>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872" name="Line 402"/>
                        <wps:cNvCnPr>
                          <a:cxnSpLocks noChangeShapeType="1"/>
                        </wps:cNvCnPr>
                        <wps:spPr bwMode="auto">
                          <a:xfrm>
                            <a:off x="1989" y="3758"/>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873" name="Line 403"/>
                        <wps:cNvCnPr>
                          <a:cxnSpLocks noChangeShapeType="1"/>
                        </wps:cNvCnPr>
                        <wps:spPr bwMode="auto">
                          <a:xfrm>
                            <a:off x="1989" y="4065"/>
                            <a:ext cx="9060" cy="0"/>
                          </a:xfrm>
                          <a:prstGeom prst="line">
                            <a:avLst/>
                          </a:prstGeom>
                          <a:noFill/>
                          <a:ln w="19027">
                            <a:solidFill>
                              <a:srgbClr val="000000"/>
                            </a:solidFill>
                            <a:round/>
                            <a:headEnd/>
                            <a:tailEnd/>
                          </a:ln>
                          <a:extLst>
                            <a:ext uri="{909E8E84-426E-40DD-AFC4-6F175D3DCCD1}">
                              <a14:hiddenFill xmlns:a14="http://schemas.microsoft.com/office/drawing/2010/main">
                                <a:noFill/>
                              </a14:hiddenFill>
                            </a:ext>
                          </a:extLst>
                        </wps:spPr>
                        <wps:bodyPr/>
                      </wps:wsp>
                      <wps:wsp>
                        <wps:cNvPr id="874" name="Text Box 404"/>
                        <wps:cNvSpPr txBox="1">
                          <a:spLocks noChangeArrowheads="1"/>
                        </wps:cNvSpPr>
                        <wps:spPr bwMode="auto">
                          <a:xfrm>
                            <a:off x="9923" y="450"/>
                            <a:ext cx="1096"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582" w:rsidRDefault="00F11582" w:rsidP="004A3644">
                              <w:pPr>
                                <w:spacing w:before="15"/>
                                <w:ind w:left="210"/>
                                <w:rPr>
                                  <w:b/>
                                </w:rPr>
                              </w:pPr>
                              <w:r>
                                <w:rPr>
                                  <w:b/>
                                  <w:spacing w:val="-5"/>
                                </w:rPr>
                                <w:t>Data</w:t>
                              </w:r>
                              <w:r>
                                <w:rPr>
                                  <w:b/>
                                  <w:spacing w:val="3"/>
                                </w:rPr>
                                <w:t xml:space="preserve"> </w:t>
                              </w:r>
                              <w:r>
                                <w:rPr>
                                  <w:b/>
                                </w:rPr>
                                <w:t>de</w:t>
                              </w:r>
                            </w:p>
                            <w:p w:rsidR="00F11582" w:rsidRDefault="00F11582" w:rsidP="004A3644">
                              <w:pPr>
                                <w:spacing w:before="31"/>
                                <w:ind w:left="164"/>
                                <w:rPr>
                                  <w:b/>
                                </w:rPr>
                              </w:pPr>
                              <w:r>
                                <w:rPr>
                                  <w:b/>
                                </w:rPr>
                                <w:t>Término</w:t>
                              </w:r>
                            </w:p>
                          </w:txbxContent>
                        </wps:txbx>
                        <wps:bodyPr rot="0" vert="horz" wrap="square" lIns="0" tIns="0" rIns="0" bIns="0" anchor="t" anchorCtr="0" upright="1">
                          <a:noAutofit/>
                        </wps:bodyPr>
                      </wps:wsp>
                      <wps:wsp>
                        <wps:cNvPr id="875" name="Text Box 405"/>
                        <wps:cNvSpPr txBox="1">
                          <a:spLocks noChangeArrowheads="1"/>
                        </wps:cNvSpPr>
                        <wps:spPr bwMode="auto">
                          <a:xfrm>
                            <a:off x="8798" y="450"/>
                            <a:ext cx="1110"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582" w:rsidRDefault="00F11582" w:rsidP="004A3644">
                              <w:pPr>
                                <w:spacing w:before="15"/>
                                <w:ind w:left="195"/>
                                <w:rPr>
                                  <w:b/>
                                </w:rPr>
                              </w:pPr>
                              <w:r>
                                <w:rPr>
                                  <w:b/>
                                </w:rPr>
                                <w:t>Data de</w:t>
                              </w:r>
                            </w:p>
                            <w:p w:rsidR="00F11582" w:rsidRDefault="00F11582" w:rsidP="004A3644">
                              <w:pPr>
                                <w:spacing w:before="31"/>
                                <w:ind w:left="299"/>
                                <w:rPr>
                                  <w:b/>
                                </w:rPr>
                              </w:pPr>
                              <w:r>
                                <w:rPr>
                                  <w:b/>
                                </w:rPr>
                                <w:t>Início</w:t>
                              </w:r>
                            </w:p>
                          </w:txbxContent>
                        </wps:txbx>
                        <wps:bodyPr rot="0" vert="horz" wrap="square" lIns="0" tIns="0" rIns="0" bIns="0" anchor="t" anchorCtr="0" upright="1">
                          <a:noAutofit/>
                        </wps:bodyPr>
                      </wps:wsp>
                      <wps:wsp>
                        <wps:cNvPr id="876" name="Text Box 406"/>
                        <wps:cNvSpPr txBox="1">
                          <a:spLocks noChangeArrowheads="1"/>
                        </wps:cNvSpPr>
                        <wps:spPr bwMode="auto">
                          <a:xfrm>
                            <a:off x="7673" y="450"/>
                            <a:ext cx="1110"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582" w:rsidRDefault="00F11582" w:rsidP="004A3644">
                              <w:pPr>
                                <w:spacing w:before="15"/>
                                <w:ind w:left="162" w:right="162"/>
                                <w:jc w:val="center"/>
                                <w:rPr>
                                  <w:b/>
                                </w:rPr>
                              </w:pPr>
                              <w:r>
                                <w:rPr>
                                  <w:b/>
                                </w:rPr>
                                <w:t>Dias</w:t>
                              </w:r>
                            </w:p>
                            <w:p w:rsidR="00F11582" w:rsidRDefault="00F11582" w:rsidP="004A3644">
                              <w:pPr>
                                <w:spacing w:before="31"/>
                                <w:ind w:left="162" w:right="163"/>
                                <w:jc w:val="center"/>
                                <w:rPr>
                                  <w:b/>
                                </w:rPr>
                              </w:pPr>
                              <w:r>
                                <w:rPr>
                                  <w:b/>
                                </w:rPr>
                                <w:t>corridos</w:t>
                              </w:r>
                            </w:p>
                          </w:txbxContent>
                        </wps:txbx>
                        <wps:bodyPr rot="0" vert="horz" wrap="square" lIns="0" tIns="0" rIns="0" bIns="0" anchor="t" anchorCtr="0" upright="1">
                          <a:noAutofit/>
                        </wps:bodyPr>
                      </wps:wsp>
                      <wps:wsp>
                        <wps:cNvPr id="877" name="Text Box 407"/>
                        <wps:cNvSpPr txBox="1">
                          <a:spLocks noChangeArrowheads="1"/>
                        </wps:cNvSpPr>
                        <wps:spPr bwMode="auto">
                          <a:xfrm>
                            <a:off x="7673" y="149"/>
                            <a:ext cx="3345"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582" w:rsidRDefault="00F11582" w:rsidP="004A3644">
                              <w:pPr>
                                <w:spacing w:before="16" w:line="247" w:lineRule="exact"/>
                                <w:ind w:left="629"/>
                                <w:rPr>
                                  <w:b/>
                                </w:rPr>
                              </w:pPr>
                              <w:r>
                                <w:rPr>
                                  <w:b/>
                                </w:rPr>
                                <w:t>PRAZOS PARA SANEAR</w:t>
                              </w:r>
                            </w:p>
                          </w:txbxContent>
                        </wps:txbx>
                        <wps:bodyPr rot="0" vert="horz" wrap="square" lIns="0" tIns="0" rIns="0" bIns="0" anchor="t" anchorCtr="0" upright="1">
                          <a:noAutofit/>
                        </wps:bodyPr>
                      </wps:wsp>
                      <wps:wsp>
                        <wps:cNvPr id="878" name="Text Box 408"/>
                        <wps:cNvSpPr txBox="1">
                          <a:spLocks noChangeArrowheads="1"/>
                        </wps:cNvSpPr>
                        <wps:spPr bwMode="auto">
                          <a:xfrm>
                            <a:off x="1988" y="149"/>
                            <a:ext cx="5670" cy="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582" w:rsidRDefault="00F11582" w:rsidP="004A3644">
                              <w:pPr>
                                <w:spacing w:before="10"/>
                                <w:rPr>
                                  <w:b/>
                                  <w:sz w:val="25"/>
                                </w:rPr>
                              </w:pPr>
                            </w:p>
                            <w:p w:rsidR="00F11582" w:rsidRDefault="00F11582" w:rsidP="004A3644">
                              <w:pPr>
                                <w:ind w:left="1185"/>
                                <w:rPr>
                                  <w:b/>
                                </w:rPr>
                              </w:pPr>
                              <w:r>
                                <w:rPr>
                                  <w:b/>
                                </w:rPr>
                                <w:t>INCONFORMIDADES CONSTATADAS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EBA458" id="Agrupar 94" o:spid="_x0000_s1026" style="position:absolute;margin-left:85.05pt;margin-top:5.5pt;width:453.75pt;height:198pt;z-index:-251638784;mso-wrap-distance-left:0;mso-wrap-distance-right:0;mso-position-horizontal-relative:page" coordorigin="1974,120" coordsize="9075,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">
                <v:line id="Line 340" o:spid="_x0000_s1027" style="position:absolute;visibility:visible;mso-wrap-style:square" from="8716,457" to="8776,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" strokecolor="red" strokeweight=".26428mm"/>
                <v:rect id="Rectangle 341" o:spid="_x0000_s1028" style="position:absolute;left:8708;top:450;width:7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" fillcolor="red" stroked="f"/>
                <v:line id="Line 342" o:spid="_x0000_s1029" style="position:absolute;visibility:visible;mso-wrap-style:square" from="8731,472" to="8776,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" strokecolor="red" strokeweight=".26428mm"/>
                <v:rect id="Rectangle 343" o:spid="_x0000_s1030" style="position:absolute;left:8723;top:465;width:6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" fillcolor="red" stroked="f"/>
                <v:line id="Line 344" o:spid="_x0000_s1031" style="position:absolute;visibility:visible;mso-wrap-style:square" from="8746,487" to="8776,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" strokecolor="red" strokeweight=".26428mm"/>
                <v:rect id="Rectangle 345" o:spid="_x0000_s1032" style="position:absolute;left:8738;top:480;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" fillcolor="red" stroked="f"/>
                <v:line id="Line 346" o:spid="_x0000_s1033" style="position:absolute;visibility:visible;mso-wrap-style:square" from="8761,502" to="8776,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" strokecolor="red" strokeweight=".26428mm"/>
                <v:rect id="Rectangle 347" o:spid="_x0000_s1034" style="position:absolute;left:8753;top:495;width:3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" fillcolor="red" stroked="f"/>
                <v:rect id="Rectangle 348" o:spid="_x0000_s1035" style="position:absolute;left:8768;top:509;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" fillcolor="red" stroked="f"/>
                <v:line id="Line 349" o:spid="_x0000_s1036" style="position:absolute;visibility:visible;mso-wrap-style:square" from="8791,457" to="8791,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" strokeweight=".26414mm"/>
                <v:line id="Line 350" o:spid="_x0000_s1037" style="position:absolute;visibility:visible;mso-wrap-style:square" from="8791,450" to="8791,1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" strokeweight=".26414mm"/>
                <v:line id="Line 351" o:spid="_x0000_s1038" style="position:absolute;visibility:visible;mso-wrap-style:square" from="8791,1072" to="8791,4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" strokeweight=".26414mm"/>
                <v:line id="Line 352" o:spid="_x0000_s1039" style="position:absolute;visibility:visible;mso-wrap-style:square" from="8791,1065" to="8791,4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" strokeweight=".26414mm"/>
                <v:line id="Line 353" o:spid="_x0000_s1040" style="position:absolute;visibility:visible;mso-wrap-style:square" from="9841,457" to="9901,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" strokecolor="red" strokeweight=".26428mm"/>
                <v:rect id="Rectangle 354" o:spid="_x0000_s1041" style="position:absolute;left:9833;top:450;width:7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" fillcolor="red" stroked="f"/>
                <v:line id="Line 355" o:spid="_x0000_s1042" style="position:absolute;visibility:visible;mso-wrap-style:square" from="9856,472" to="990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" strokecolor="red" strokeweight=".26428mm"/>
                <v:rect id="Rectangle 356" o:spid="_x0000_s1043" style="position:absolute;left:9848;top:465;width:6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" fillcolor="red" stroked="f"/>
                <v:line id="Line 357" o:spid="_x0000_s1044" style="position:absolute;visibility:visible;mso-wrap-style:square" from="9871,487" to="990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" strokecolor="red" strokeweight=".26428mm"/>
                <v:rect id="Rectangle 358" o:spid="_x0000_s1045" style="position:absolute;left:9863;top:480;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" fillcolor="red" stroked="f"/>
                <v:line id="Line 359" o:spid="_x0000_s1046" style="position:absolute;visibility:visible;mso-wrap-style:square" from="9886,502" to="9901,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" strokecolor="red" strokeweight=".26428mm"/>
                <v:rect id="Rectangle 360" o:spid="_x0000_s1047" style="position:absolute;left:9878;top:495;width:3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" fillcolor="red" stroked="f"/>
                <v:rect id="Rectangle 361" o:spid="_x0000_s1048" style="position:absolute;left:9893;top:509;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" fillcolor="red" stroked="f"/>
                <v:line id="Line 362" o:spid="_x0000_s1049" style="position:absolute;visibility:visible;mso-wrap-style:square" from="9916,457" to="9916,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" strokeweight=".26414mm"/>
                <v:line id="Line 363" o:spid="_x0000_s1050" style="position:absolute;visibility:visible;mso-wrap-style:square" from="9916,450" to="9916,1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" strokeweight=".26414mm"/>
                <v:line id="Line 364" o:spid="_x0000_s1051" style="position:absolute;visibility:visible;mso-wrap-style:square" from="9916,1072" to="9916,4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" strokeweight=".26414mm"/>
                <v:line id="Line 365" o:spid="_x0000_s1052" style="position:absolute;visibility:visible;mso-wrap-style:square" from="9916,1065" to="9916,4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" strokeweight=".26414mm"/>
                <v:line id="Line 366" o:spid="_x0000_s1053" style="position:absolute;visibility:visible;mso-wrap-style:square" from="10966,457" to="11026,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" strokecolor="red" strokeweight=".26428mm"/>
                <v:rect id="Rectangle 367" o:spid="_x0000_s1054" style="position:absolute;left:10958;top:450;width:7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" fillcolor="red" stroked="f"/>
                <v:line id="Line 368" o:spid="_x0000_s1055" style="position:absolute;visibility:visible;mso-wrap-style:square" from="10981,472" to="11026,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" strokecolor="red" strokeweight=".26428mm"/>
                <v:rect id="Rectangle 369" o:spid="_x0000_s1056" style="position:absolute;left:10973;top:465;width:6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" fillcolor="red" stroked="f"/>
                <v:line id="Line 370" o:spid="_x0000_s1057" style="position:absolute;visibility:visible;mso-wrap-style:square" from="10996,487" to="11026,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" strokecolor="red" strokeweight=".26428mm"/>
                <v:rect id="Rectangle 371" o:spid="_x0000_s1058" style="position:absolute;left:10988;top:480;width:4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" fillcolor="red" stroked="f"/>
                <v:line id="Line 372" o:spid="_x0000_s1059" style="position:absolute;visibility:visible;mso-wrap-style:square" from="11011,502" to="11026,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" strokecolor="red" strokeweight=".26428mm"/>
                <v:rect id="Rectangle 373" o:spid="_x0000_s1060" style="position:absolute;left:11003;top:495;width:3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" fillcolor="red" stroked="f"/>
                <v:rect id="Rectangle 374" o:spid="_x0000_s1061" style="position:absolute;left:11018;top:509;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" fillcolor="red" stroked="f"/>
                <v:line id="Line 375" o:spid="_x0000_s1062" style="position:absolute;visibility:visible;mso-wrap-style:square" from="11034,150" to="11034,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" strokeweight=".52828mm"/>
                <v:line id="Line 376" o:spid="_x0000_s1063" style="position:absolute;visibility:visible;mso-wrap-style:square" from="7666,157" to="7666,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" strokeweight=".26414mm"/>
                <v:line id="Line 377" o:spid="_x0000_s1064" style="position:absolute;visibility:visible;mso-wrap-style:square" from="7666,150" to="7666,1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" strokeweight=".26414mm"/>
                <v:line id="Line 378" o:spid="_x0000_s1065" style="position:absolute;visibility:visible;mso-wrap-style:square" from="7666,1072" to="7666,4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" strokeweight=".26414mm"/>
                <v:line id="Line 379" o:spid="_x0000_s1066" style="position:absolute;visibility:visible;mso-wrap-style:square" from="7666,1065" to="7666,4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" strokeweight=".26414mm"/>
                <v:line id="Line 380" o:spid="_x0000_s1067" style="position:absolute;visibility:visible;mso-wrap-style:square" from="1981,120" to="1981,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" strokeweight=".26414mm"/>
                <v:line id="Line 381" o:spid="_x0000_s1068" style="position:absolute;visibility:visible;mso-wrap-style:square" from="1989,135" to="11049,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" strokeweight=".52853mm"/>
                <v:line id="Line 382" o:spid="_x0000_s1069" style="position:absolute;visibility:visible;mso-wrap-style:square" from="7681,442" to="1101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" strokeweight=".26428mm"/>
                <v:line id="Line 383" o:spid="_x0000_s1070" style="position:absolute;visibility:visible;mso-wrap-style:square" from="7674,443" to="1101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" strokeweight=".26428mm"/>
                <v:line id="Line 384" o:spid="_x0000_s1071" style="position:absolute;visibility:visible;mso-wrap-style:square" from="1989,1050" to="11049,1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" strokeweight=".52853mm"/>
                <v:line id="Line 385" o:spid="_x0000_s1072" style="position:absolute;visibility:visible;mso-wrap-style:square" from="1996,1357" to="11011,1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" strokeweight=".26428mm"/>
                <v:line id="Line 386" o:spid="_x0000_s1073" style="position:absolute;visibility:visible;mso-wrap-style:square" from="1989,1357" to="11019,1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" strokeweight=".26428mm"/>
                <v:line id="Line 387" o:spid="_x0000_s1074" style="position:absolute;visibility:visible;mso-wrap-style:square" from="1996,1658" to="11011,1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" strokeweight=".26428mm"/>
                <v:line id="Line 388" o:spid="_x0000_s1075" style="position:absolute;visibility:visible;mso-wrap-style:square" from="1989,1658" to="11019,1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" strokeweight=".26428mm"/>
                <v:line id="Line 389" o:spid="_x0000_s1076" style="position:absolute;visibility:visible;mso-wrap-style:square" from="1996,1957" to="11011,1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" strokeweight=".26428mm"/>
                <v:line id="Line 390" o:spid="_x0000_s1077" style="position:absolute;visibility:visible;mso-wrap-style:square" from="1989,1957" to="11019,1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" strokeweight=".26428mm"/>
                <v:line id="Line 391" o:spid="_x0000_s1078" style="position:absolute;visibility:visible;mso-wrap-style:square" from="1996,2257" to="11011,2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" strokeweight=".26428mm"/>
                <v:line id="Line 392" o:spid="_x0000_s1079" style="position:absolute;visibility:visible;mso-wrap-style:square" from="1989,2257" to="11019,2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" strokeweight=".26428mm"/>
                <v:line id="Line 393" o:spid="_x0000_s1080" style="position:absolute;visibility:visible;mso-wrap-style:square" from="1996,2558" to="11011,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" strokeweight=".26428mm"/>
                <v:line id="Line 394" o:spid="_x0000_s1081" style="position:absolute;visibility:visible;mso-wrap-style:square" from="1989,2557" to="11019,2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" strokeweight=".26428mm"/>
                <v:line id="Line 395" o:spid="_x0000_s1082" style="position:absolute;visibility:visible;mso-wrap-style:square" from="1996,2858" to="1101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" strokeweight=".26428mm"/>
                <v:line id="Line 396" o:spid="_x0000_s1083" style="position:absolute;visibility:visible;mso-wrap-style:square" from="1989,2858" to="11019,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" strokeweight=".26428mm"/>
                <v:line id="Line 397" o:spid="_x0000_s1084" style="position:absolute;visibility:visible;mso-wrap-style:square" from="1996,3157" to="11011,3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" strokeweight=".26428mm"/>
                <v:line id="Line 398" o:spid="_x0000_s1085" style="position:absolute;visibility:visible;mso-wrap-style:square" from="1989,3157" to="11019,3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" strokeweight=".26428mm"/>
                <v:line id="Line 399" o:spid="_x0000_s1086" style="position:absolute;visibility:visible;mso-wrap-style:square" from="1996,3457" to="11011,3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" strokeweight=".26428mm"/>
                <v:line id="Line 400" o:spid="_x0000_s1087" style="position:absolute;visibility:visible;mso-wrap-style:square" from="1989,3457" to="11019,3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" strokeweight=".26428mm"/>
                <v:line id="Line 401" o:spid="_x0000_s1088" style="position:absolute;visibility:visible;mso-wrap-style:square" from="1996,3757" to="11011,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" strokeweight=".26428mm"/>
                <v:line id="Line 402" o:spid="_x0000_s1089" style="position:absolute;visibility:visible;mso-wrap-style:square" from="1989,3758" to="11019,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" strokeweight=".26428mm"/>
                <v:line id="Line 403" o:spid="_x0000_s1090" style="position:absolute;visibility:visible;mso-wrap-style:square" from="1989,4065" to="11049,4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" strokeweight=".52853mm"/>
                <v:shapetype id="_x0000_t202" coordsize="21600,21600" o:spt="202" path="m,l,21600r21600,l21600,xe">
                  <v:stroke joinstyle="miter"/>
                  <v:path gradientshapeok="t" o:connecttype="rect"/>
                </v:shapetype>
                <v:shape id="Text Box 404" o:spid="_x0000_s1091" type="#_x0000_t202" style="position:absolute;left:9923;top:450;width:1096;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" filled="f" stroked="f">
                  <v:textbox inset="0,0,0,0">
                    <w:txbxContent>
                      <w:p w:rsidR="00F11582" w:rsidRDefault="00F11582" w:rsidP="004A3644">
                        <w:pPr>
                          <w:spacing w:before="15"/>
                          <w:ind w:left="210"/>
                          <w:rPr>
                            <w:b/>
                          </w:rPr>
                        </w:pPr>
                        <w:r>
                          <w:rPr>
                            <w:b/>
                            <w:spacing w:val="-5"/>
                          </w:rPr>
                          <w:t>Data</w:t>
                        </w:r>
                        <w:r>
                          <w:rPr>
                            <w:b/>
                            <w:spacing w:val="3"/>
                          </w:rPr>
                          <w:t xml:space="preserve"> </w:t>
                        </w:r>
                        <w:r>
                          <w:rPr>
                            <w:b/>
                          </w:rPr>
                          <w:t>de</w:t>
                        </w:r>
                      </w:p>
                      <w:p w:rsidR="00F11582" w:rsidRDefault="00F11582" w:rsidP="004A3644">
                        <w:pPr>
                          <w:spacing w:before="31"/>
                          <w:ind w:left="164"/>
                          <w:rPr>
                            <w:b/>
                          </w:rPr>
                        </w:pPr>
                        <w:r>
                          <w:rPr>
                            <w:b/>
                          </w:rPr>
                          <w:t>Término</w:t>
                        </w:r>
                      </w:p>
                    </w:txbxContent>
                  </v:textbox>
                </v:shape>
                <v:shape id="Text Box 405" o:spid="_x0000_s1092" type="#_x0000_t202" style="position:absolute;left:8798;top:450;width:111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" filled="f" stroked="f">
                  <v:textbox inset="0,0,0,0">
                    <w:txbxContent>
                      <w:p w:rsidR="00F11582" w:rsidRDefault="00F11582" w:rsidP="004A3644">
                        <w:pPr>
                          <w:spacing w:before="15"/>
                          <w:ind w:left="195"/>
                          <w:rPr>
                            <w:b/>
                          </w:rPr>
                        </w:pPr>
                        <w:r>
                          <w:rPr>
                            <w:b/>
                          </w:rPr>
                          <w:t>Data de</w:t>
                        </w:r>
                      </w:p>
                      <w:p w:rsidR="00F11582" w:rsidRDefault="00F11582" w:rsidP="004A3644">
                        <w:pPr>
                          <w:spacing w:before="31"/>
                          <w:ind w:left="299"/>
                          <w:rPr>
                            <w:b/>
                          </w:rPr>
                        </w:pPr>
                        <w:r>
                          <w:rPr>
                            <w:b/>
                          </w:rPr>
                          <w:t>Início</w:t>
                        </w:r>
                      </w:p>
                    </w:txbxContent>
                  </v:textbox>
                </v:shape>
                <v:shape id="Text Box 406" o:spid="_x0000_s1093" type="#_x0000_t202" style="position:absolute;left:7673;top:450;width:111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" filled="f" stroked="f">
                  <v:textbox inset="0,0,0,0">
                    <w:txbxContent>
                      <w:p w:rsidR="00F11582" w:rsidRDefault="00F11582" w:rsidP="004A3644">
                        <w:pPr>
                          <w:spacing w:before="15"/>
                          <w:ind w:left="162" w:right="162"/>
                          <w:jc w:val="center"/>
                          <w:rPr>
                            <w:b/>
                          </w:rPr>
                        </w:pPr>
                        <w:r>
                          <w:rPr>
                            <w:b/>
                          </w:rPr>
                          <w:t>Dias</w:t>
                        </w:r>
                      </w:p>
                      <w:p w:rsidR="00F11582" w:rsidRDefault="00F11582" w:rsidP="004A3644">
                        <w:pPr>
                          <w:spacing w:before="31"/>
                          <w:ind w:left="162" w:right="163"/>
                          <w:jc w:val="center"/>
                          <w:rPr>
                            <w:b/>
                          </w:rPr>
                        </w:pPr>
                        <w:r>
                          <w:rPr>
                            <w:b/>
                          </w:rPr>
                          <w:t>corridos</w:t>
                        </w:r>
                      </w:p>
                    </w:txbxContent>
                  </v:textbox>
                </v:shape>
                <v:shape id="Text Box 407" o:spid="_x0000_s1094" type="#_x0000_t202" style="position:absolute;left:7673;top:149;width:3345;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" filled="f" stroked="f">
                  <v:textbox inset="0,0,0,0">
                    <w:txbxContent>
                      <w:p w:rsidR="00F11582" w:rsidRDefault="00F11582" w:rsidP="004A3644">
                        <w:pPr>
                          <w:spacing w:before="16" w:line="247" w:lineRule="exact"/>
                          <w:ind w:left="629"/>
                          <w:rPr>
                            <w:b/>
                          </w:rPr>
                        </w:pPr>
                        <w:r>
                          <w:rPr>
                            <w:b/>
                          </w:rPr>
                          <w:t>PRAZOS PARA SANEAR</w:t>
                        </w:r>
                      </w:p>
                    </w:txbxContent>
                  </v:textbox>
                </v:shape>
                <v:shape id="Text Box 408" o:spid="_x0000_s1095" type="#_x0000_t202" style="position:absolute;left:1988;top:149;width:567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" filled="f" stroked="f">
                  <v:textbox inset="0,0,0,0">
                    <w:txbxContent>
                      <w:p w:rsidR="00F11582" w:rsidRDefault="00F11582" w:rsidP="004A3644">
                        <w:pPr>
                          <w:spacing w:before="10"/>
                          <w:rPr>
                            <w:b/>
                            <w:sz w:val="25"/>
                          </w:rPr>
                        </w:pPr>
                      </w:p>
                      <w:p w:rsidR="00F11582" w:rsidRDefault="00F11582" w:rsidP="004A3644">
                        <w:pPr>
                          <w:ind w:left="1185"/>
                          <w:rPr>
                            <w:b/>
                          </w:rPr>
                        </w:pPr>
                        <w:r>
                          <w:rPr>
                            <w:b/>
                          </w:rPr>
                          <w:t>INCONFORMIDADES CONSTATADAS</w:t>
                        </w:r>
                      </w:p>
                    </w:txbxContent>
                  </v:textbox>
                </v:shape>
                <w10:wrap type="topAndBottom" anchorx="page"/>
              </v:group>
            </w:pict>
          </mc:Fallback>
        </mc:AlternateContent>
      </w:r>
    </w:p>
    <w:tbl>
      <w:tblPr>
        <w:tblStyle w:val="TableNormal"/>
        <w:tblW w:w="9053"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93"/>
        <w:gridCol w:w="3672"/>
        <w:gridCol w:w="4388"/>
      </w:tblGrid>
      <w:tr w:rsidR="004A3644" w:rsidTr="004A3644">
        <w:trPr>
          <w:trHeight w:val="432"/>
        </w:trPr>
        <w:tc>
          <w:tcPr>
            <w:tcW w:w="993" w:type="dxa"/>
            <w:tcBorders>
              <w:top w:val="single" w:sz="12" w:space="0" w:color="000000"/>
              <w:left w:val="single" w:sz="6" w:space="0" w:color="000000"/>
              <w:bottom w:val="single" w:sz="8" w:space="0" w:color="000000"/>
              <w:right w:val="single" w:sz="8" w:space="0" w:color="000000"/>
            </w:tcBorders>
            <w:hideMark/>
          </w:tcPr>
          <w:p w:rsidR="004A3644" w:rsidRDefault="004A3644" w:rsidP="004A3644">
            <w:pPr>
              <w:pStyle w:val="TableParagraph"/>
              <w:spacing w:before="75"/>
              <w:ind w:right="18"/>
              <w:jc w:val="center"/>
            </w:pPr>
            <w:r>
              <w:t>Data:</w:t>
            </w:r>
          </w:p>
        </w:tc>
        <w:tc>
          <w:tcPr>
            <w:tcW w:w="3672" w:type="dxa"/>
            <w:tcBorders>
              <w:top w:val="single" w:sz="12" w:space="0" w:color="000000"/>
              <w:left w:val="single" w:sz="8" w:space="0" w:color="000000"/>
              <w:bottom w:val="single" w:sz="8" w:space="0" w:color="000000"/>
              <w:right w:val="single" w:sz="8" w:space="0" w:color="000000"/>
            </w:tcBorders>
          </w:tcPr>
          <w:p w:rsidR="004A3644" w:rsidRDefault="004A3644" w:rsidP="00F11582">
            <w:pPr>
              <w:pStyle w:val="TableParagraph"/>
              <w:rPr>
                <w:rFonts w:ascii="Times New Roman"/>
                <w:sz w:val="20"/>
              </w:rPr>
            </w:pPr>
          </w:p>
        </w:tc>
        <w:tc>
          <w:tcPr>
            <w:tcW w:w="4388" w:type="dxa"/>
            <w:vMerge w:val="restart"/>
            <w:tcBorders>
              <w:top w:val="single" w:sz="12" w:space="0" w:color="000000"/>
              <w:left w:val="single" w:sz="8" w:space="0" w:color="000000"/>
              <w:bottom w:val="nil"/>
              <w:right w:val="single" w:sz="12" w:space="0" w:color="000000"/>
            </w:tcBorders>
            <w:hideMark/>
          </w:tcPr>
          <w:p w:rsidR="004A3644" w:rsidRDefault="004A3644" w:rsidP="00F11582">
            <w:pPr>
              <w:pStyle w:val="TableParagraph"/>
              <w:spacing w:before="15"/>
              <w:ind w:left="34"/>
            </w:pPr>
            <w:r>
              <w:t>Assinatura:</w:t>
            </w:r>
          </w:p>
          <w:p w:rsidR="004A3644" w:rsidRDefault="004A3644" w:rsidP="00F11582">
            <w:pPr>
              <w:pStyle w:val="TableParagraph"/>
              <w:spacing w:before="144"/>
              <w:ind w:left="94"/>
              <w:rPr>
                <w:rFonts w:ascii="Arial"/>
                <w:sz w:val="12"/>
              </w:rPr>
            </w:pPr>
            <w:r>
              <w:rPr>
                <w:rFonts w:ascii="Arial"/>
                <w:sz w:val="12"/>
              </w:rPr>
              <w:t>________________________________________________________</w:t>
            </w:r>
          </w:p>
        </w:tc>
      </w:tr>
      <w:tr w:rsidR="004A3644" w:rsidTr="004A3644">
        <w:trPr>
          <w:trHeight w:val="230"/>
        </w:trPr>
        <w:tc>
          <w:tcPr>
            <w:tcW w:w="4665" w:type="dxa"/>
            <w:gridSpan w:val="2"/>
            <w:vMerge w:val="restart"/>
            <w:tcBorders>
              <w:top w:val="single" w:sz="8" w:space="0" w:color="000000"/>
              <w:left w:val="single" w:sz="6" w:space="0" w:color="000000"/>
              <w:bottom w:val="single" w:sz="12" w:space="0" w:color="000000"/>
              <w:right w:val="single" w:sz="8" w:space="0" w:color="000000"/>
            </w:tcBorders>
            <w:shd w:val="clear" w:color="auto" w:fill="F1F1F1"/>
          </w:tcPr>
          <w:p w:rsidR="004A3644" w:rsidRDefault="004A3644" w:rsidP="00F11582">
            <w:pPr>
              <w:pStyle w:val="TableParagraph"/>
              <w:rPr>
                <w:rFonts w:ascii="Times New Roman"/>
                <w:sz w:val="20"/>
              </w:rPr>
            </w:pPr>
          </w:p>
        </w:tc>
        <w:tc>
          <w:tcPr>
            <w:tcW w:w="4388" w:type="dxa"/>
            <w:vMerge/>
            <w:tcBorders>
              <w:top w:val="single" w:sz="12" w:space="0" w:color="000000"/>
              <w:left w:val="single" w:sz="8" w:space="0" w:color="000000"/>
              <w:bottom w:val="nil"/>
              <w:right w:val="single" w:sz="12" w:space="0" w:color="000000"/>
            </w:tcBorders>
            <w:vAlign w:val="center"/>
            <w:hideMark/>
          </w:tcPr>
          <w:p w:rsidR="004A3644" w:rsidRDefault="004A3644" w:rsidP="00F11582">
            <w:pPr>
              <w:rPr>
                <w:rFonts w:ascii="Arial"/>
                <w:sz w:val="12"/>
              </w:rPr>
            </w:pPr>
          </w:p>
        </w:tc>
      </w:tr>
      <w:tr w:rsidR="004A3644" w:rsidTr="004A3644">
        <w:trPr>
          <w:trHeight w:val="300"/>
        </w:trPr>
        <w:tc>
          <w:tcPr>
            <w:tcW w:w="4665" w:type="dxa"/>
            <w:gridSpan w:val="2"/>
            <w:vMerge/>
            <w:tcBorders>
              <w:top w:val="single" w:sz="8" w:space="0" w:color="000000"/>
              <w:left w:val="single" w:sz="6" w:space="0" w:color="000000"/>
              <w:bottom w:val="single" w:sz="12" w:space="0" w:color="000000"/>
              <w:right w:val="single" w:sz="8" w:space="0" w:color="000000"/>
            </w:tcBorders>
            <w:vAlign w:val="center"/>
            <w:hideMark/>
          </w:tcPr>
          <w:p w:rsidR="004A3644" w:rsidRDefault="004A3644" w:rsidP="00F11582">
            <w:pPr>
              <w:rPr>
                <w:rFonts w:ascii="Times New Roman"/>
                <w:sz w:val="20"/>
              </w:rPr>
            </w:pPr>
          </w:p>
        </w:tc>
        <w:tc>
          <w:tcPr>
            <w:tcW w:w="4388" w:type="dxa"/>
            <w:tcBorders>
              <w:top w:val="nil"/>
              <w:left w:val="single" w:sz="8" w:space="0" w:color="000000"/>
              <w:bottom w:val="single" w:sz="12" w:space="0" w:color="000000"/>
              <w:right w:val="single" w:sz="12" w:space="0" w:color="000000"/>
            </w:tcBorders>
            <w:hideMark/>
          </w:tcPr>
          <w:p w:rsidR="004A3644" w:rsidRDefault="004A3644" w:rsidP="00F11582">
            <w:pPr>
              <w:pStyle w:val="TableParagraph"/>
              <w:spacing w:before="15" w:line="264" w:lineRule="exact"/>
              <w:ind w:left="799"/>
            </w:pPr>
            <w:r>
              <w:rPr>
                <w:color w:val="FF0000"/>
              </w:rPr>
              <w:t>[Nome do Gestor do Contrato]</w:t>
            </w:r>
          </w:p>
        </w:tc>
      </w:tr>
    </w:tbl>
    <w:p w:rsidR="004A3644" w:rsidRDefault="004A3644" w:rsidP="008F5638">
      <w:pPr>
        <w:spacing w:line="266" w:lineRule="auto"/>
        <w:ind w:right="-568"/>
        <w:jc w:val="both"/>
      </w:pPr>
      <w:r>
        <w:rPr>
          <w:noProof/>
        </w:rPr>
        <w:drawing>
          <wp:anchor distT="0" distB="0" distL="0" distR="0" simplePos="0" relativeHeight="251674624" behindDoc="1" locked="0" layoutInCell="1" allowOverlap="1" wp14:anchorId="11391757" wp14:editId="5641305B">
            <wp:simplePos x="0" y="0"/>
            <wp:positionH relativeFrom="page">
              <wp:posOffset>4215765</wp:posOffset>
            </wp:positionH>
            <wp:positionV relativeFrom="paragraph">
              <wp:posOffset>-219710</wp:posOffset>
            </wp:positionV>
            <wp:extent cx="2799715" cy="219075"/>
            <wp:effectExtent l="0" t="0" r="635" b="9525"/>
            <wp:wrapNone/>
            <wp:docPr id="93" name="Imagem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99715" cy="2190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75648" behindDoc="1" locked="0" layoutInCell="1" allowOverlap="1" wp14:anchorId="1DE90567" wp14:editId="0F80FAF1">
                <wp:simplePos x="0" y="0"/>
                <wp:positionH relativeFrom="page">
                  <wp:posOffset>1263015</wp:posOffset>
                </wp:positionH>
                <wp:positionV relativeFrom="paragraph">
                  <wp:posOffset>94615</wp:posOffset>
                </wp:positionV>
                <wp:extent cx="47625" cy="48260"/>
                <wp:effectExtent l="5715" t="8890" r="3810" b="0"/>
                <wp:wrapNone/>
                <wp:docPr id="82" name="Agrupar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 cy="48260"/>
                          <a:chOff x="1989" y="149"/>
                          <a:chExt cx="75" cy="76"/>
                        </a:xfrm>
                      </wpg:grpSpPr>
                      <wps:wsp>
                        <wps:cNvPr id="83" name="Line 328"/>
                        <wps:cNvCnPr>
                          <a:cxnSpLocks noChangeShapeType="1"/>
                        </wps:cNvCnPr>
                        <wps:spPr bwMode="auto">
                          <a:xfrm>
                            <a:off x="1996" y="157"/>
                            <a:ext cx="60" cy="0"/>
                          </a:xfrm>
                          <a:prstGeom prst="line">
                            <a:avLst/>
                          </a:prstGeom>
                          <a:noFill/>
                          <a:ln w="9514">
                            <a:solidFill>
                              <a:srgbClr val="008000"/>
                            </a:solidFill>
                            <a:round/>
                            <a:headEnd/>
                            <a:tailEnd/>
                          </a:ln>
                          <a:extLst>
                            <a:ext uri="{909E8E84-426E-40DD-AFC4-6F175D3DCCD1}">
                              <a14:hiddenFill xmlns:a14="http://schemas.microsoft.com/office/drawing/2010/main">
                                <a:noFill/>
                              </a14:hiddenFill>
                            </a:ext>
                          </a:extLst>
                        </wps:spPr>
                        <wps:bodyPr/>
                      </wps:wsp>
                      <wps:wsp>
                        <wps:cNvPr id="84" name="Rectangle 329"/>
                        <wps:cNvSpPr>
                          <a:spLocks noChangeArrowheads="1"/>
                        </wps:cNvSpPr>
                        <wps:spPr bwMode="auto">
                          <a:xfrm>
                            <a:off x="1988" y="149"/>
                            <a:ext cx="75" cy="16"/>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Line 330"/>
                        <wps:cNvCnPr>
                          <a:cxnSpLocks noChangeShapeType="1"/>
                        </wps:cNvCnPr>
                        <wps:spPr bwMode="auto">
                          <a:xfrm>
                            <a:off x="1996" y="172"/>
                            <a:ext cx="45" cy="0"/>
                          </a:xfrm>
                          <a:prstGeom prst="line">
                            <a:avLst/>
                          </a:prstGeom>
                          <a:noFill/>
                          <a:ln w="9514">
                            <a:solidFill>
                              <a:srgbClr val="008000"/>
                            </a:solidFill>
                            <a:round/>
                            <a:headEnd/>
                            <a:tailEnd/>
                          </a:ln>
                          <a:extLst>
                            <a:ext uri="{909E8E84-426E-40DD-AFC4-6F175D3DCCD1}">
                              <a14:hiddenFill xmlns:a14="http://schemas.microsoft.com/office/drawing/2010/main">
                                <a:noFill/>
                              </a14:hiddenFill>
                            </a:ext>
                          </a:extLst>
                        </wps:spPr>
                        <wps:bodyPr/>
                      </wps:wsp>
                      <wps:wsp>
                        <wps:cNvPr id="86" name="Rectangle 331"/>
                        <wps:cNvSpPr>
                          <a:spLocks noChangeArrowheads="1"/>
                        </wps:cNvSpPr>
                        <wps:spPr bwMode="auto">
                          <a:xfrm>
                            <a:off x="1988" y="164"/>
                            <a:ext cx="60" cy="1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Line 332"/>
                        <wps:cNvCnPr>
                          <a:cxnSpLocks noChangeShapeType="1"/>
                        </wps:cNvCnPr>
                        <wps:spPr bwMode="auto">
                          <a:xfrm>
                            <a:off x="1996" y="187"/>
                            <a:ext cx="30" cy="0"/>
                          </a:xfrm>
                          <a:prstGeom prst="line">
                            <a:avLst/>
                          </a:prstGeom>
                          <a:noFill/>
                          <a:ln w="9514">
                            <a:solidFill>
                              <a:srgbClr val="008000"/>
                            </a:solidFill>
                            <a:round/>
                            <a:headEnd/>
                            <a:tailEnd/>
                          </a:ln>
                          <a:extLst>
                            <a:ext uri="{909E8E84-426E-40DD-AFC4-6F175D3DCCD1}">
                              <a14:hiddenFill xmlns:a14="http://schemas.microsoft.com/office/drawing/2010/main">
                                <a:noFill/>
                              </a14:hiddenFill>
                            </a:ext>
                          </a:extLst>
                        </wps:spPr>
                        <wps:bodyPr/>
                      </wps:wsp>
                      <wps:wsp>
                        <wps:cNvPr id="88" name="Rectangle 333"/>
                        <wps:cNvSpPr>
                          <a:spLocks noChangeArrowheads="1"/>
                        </wps:cNvSpPr>
                        <wps:spPr bwMode="auto">
                          <a:xfrm>
                            <a:off x="1988" y="179"/>
                            <a:ext cx="45" cy="1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Line 334"/>
                        <wps:cNvCnPr>
                          <a:cxnSpLocks noChangeShapeType="1"/>
                        </wps:cNvCnPr>
                        <wps:spPr bwMode="auto">
                          <a:xfrm>
                            <a:off x="1996" y="202"/>
                            <a:ext cx="15" cy="0"/>
                          </a:xfrm>
                          <a:prstGeom prst="line">
                            <a:avLst/>
                          </a:prstGeom>
                          <a:noFill/>
                          <a:ln w="9514">
                            <a:solidFill>
                              <a:srgbClr val="008000"/>
                            </a:solidFill>
                            <a:round/>
                            <a:headEnd/>
                            <a:tailEnd/>
                          </a:ln>
                          <a:extLst>
                            <a:ext uri="{909E8E84-426E-40DD-AFC4-6F175D3DCCD1}">
                              <a14:hiddenFill xmlns:a14="http://schemas.microsoft.com/office/drawing/2010/main">
                                <a:noFill/>
                              </a14:hiddenFill>
                            </a:ext>
                          </a:extLst>
                        </wps:spPr>
                        <wps:bodyPr/>
                      </wps:wsp>
                      <wps:wsp>
                        <wps:cNvPr id="90" name="Rectangle 335"/>
                        <wps:cNvSpPr>
                          <a:spLocks noChangeArrowheads="1"/>
                        </wps:cNvSpPr>
                        <wps:spPr bwMode="auto">
                          <a:xfrm>
                            <a:off x="1988" y="194"/>
                            <a:ext cx="30" cy="1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336"/>
                        <wps:cNvCnPr>
                          <a:cxnSpLocks noChangeShapeType="1"/>
                        </wps:cNvCnPr>
                        <wps:spPr bwMode="auto">
                          <a:xfrm>
                            <a:off x="1996" y="217"/>
                            <a:ext cx="0" cy="0"/>
                          </a:xfrm>
                          <a:prstGeom prst="line">
                            <a:avLst/>
                          </a:prstGeom>
                          <a:noFill/>
                          <a:ln w="9514">
                            <a:solidFill>
                              <a:srgbClr val="008000"/>
                            </a:solidFill>
                            <a:round/>
                            <a:headEnd/>
                            <a:tailEnd/>
                          </a:ln>
                          <a:extLst>
                            <a:ext uri="{909E8E84-426E-40DD-AFC4-6F175D3DCCD1}">
                              <a14:hiddenFill xmlns:a14="http://schemas.microsoft.com/office/drawing/2010/main">
                                <a:noFill/>
                              </a14:hiddenFill>
                            </a:ext>
                          </a:extLst>
                        </wps:spPr>
                        <wps:bodyPr/>
                      </wps:wsp>
                      <wps:wsp>
                        <wps:cNvPr id="92" name="Rectangle 337"/>
                        <wps:cNvSpPr>
                          <a:spLocks noChangeArrowheads="1"/>
                        </wps:cNvSpPr>
                        <wps:spPr bwMode="auto">
                          <a:xfrm>
                            <a:off x="1988" y="209"/>
                            <a:ext cx="15" cy="1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898D1" id="Agrupar 82" o:spid="_x0000_s1026" style="position:absolute;margin-left:99.45pt;margin-top:7.45pt;width:3.75pt;height:3.8pt;z-index:-251640832;mso-position-horizontal-relative:page" coordorigin="1989,149" coordsize="7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">
                <v:line id="Line 328" o:spid="_x0000_s1027" style="position:absolute;visibility:visible;mso-wrap-style:square" from="1996,157" to="2056,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" strokecolor="green" strokeweight=".26428mm"/>
                <v:rect id="Rectangle 329" o:spid="_x0000_s1028" style="position:absolute;left:1988;top:149;width:7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" fillcolor="green" stroked="f"/>
                <v:line id="Line 330" o:spid="_x0000_s1029" style="position:absolute;visibility:visible;mso-wrap-style:square" from="1996,172" to="204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" strokecolor="green" strokeweight=".26428mm"/>
                <v:rect id="Rectangle 331" o:spid="_x0000_s1030" style="position:absolute;left:1988;top:164;width:6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" fillcolor="green" stroked="f"/>
                <v:line id="Line 332" o:spid="_x0000_s1031" style="position:absolute;visibility:visible;mso-wrap-style:square" from="1996,187" to="202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" strokecolor="green" strokeweight=".26428mm"/>
                <v:rect id="Rectangle 333" o:spid="_x0000_s1032" style="position:absolute;left:1988;top:179;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" fillcolor="green" stroked="f"/>
                <v:line id="Line 334" o:spid="_x0000_s1033" style="position:absolute;visibility:visible;mso-wrap-style:square" from="1996,202" to="2011,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" strokecolor="green" strokeweight=".26428mm"/>
                <v:rect id="Rectangle 335" o:spid="_x0000_s1034" style="position:absolute;left:1988;top:194;width:3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" fillcolor="green" stroked="f"/>
                <v:line id="Line 336" o:spid="_x0000_s1035" style="position:absolute;visibility:visible;mso-wrap-style:square" from="1996,217" to="1996,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" strokecolor="green" strokeweight=".26428mm"/>
                <v:rect id="Rectangle 337" o:spid="_x0000_s1036" style="position:absolute;left:1988;top:209;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" fillcolor="green" stroked="f"/>
                <w10:wrap anchorx="page"/>
              </v:group>
            </w:pict>
          </mc:Fallback>
        </mc:AlternateContent>
      </w:r>
      <w:r>
        <w:t xml:space="preserve">A Empresa com </w:t>
      </w:r>
      <w:r>
        <w:rPr>
          <w:spacing w:val="2"/>
        </w:rPr>
        <w:t xml:space="preserve">desempenho medido </w:t>
      </w:r>
      <w:r>
        <w:rPr>
          <w:spacing w:val="3"/>
        </w:rPr>
        <w:t xml:space="preserve">em </w:t>
      </w:r>
      <w:r>
        <w:t xml:space="preserve">CONCEITO INSUFICIENTE (Índice Mensal de Conformidade menor que </w:t>
      </w:r>
      <w:r>
        <w:rPr>
          <w:spacing w:val="-4"/>
        </w:rPr>
        <w:t xml:space="preserve">70%) </w:t>
      </w:r>
      <w:r>
        <w:t xml:space="preserve">estará </w:t>
      </w:r>
      <w:r>
        <w:rPr>
          <w:spacing w:val="3"/>
        </w:rPr>
        <w:t xml:space="preserve">sujeita </w:t>
      </w:r>
      <w:r>
        <w:t xml:space="preserve">às </w:t>
      </w:r>
      <w:r>
        <w:rPr>
          <w:spacing w:val="2"/>
        </w:rPr>
        <w:t xml:space="preserve">penalidades </w:t>
      </w:r>
      <w:r>
        <w:t xml:space="preserve">previstas na Norma (NORMA PARA AVALIAÇÃO DE </w:t>
      </w:r>
      <w:r>
        <w:rPr>
          <w:spacing w:val="-4"/>
        </w:rPr>
        <w:t xml:space="preserve">DESEMPENHO </w:t>
      </w:r>
      <w:r>
        <w:t xml:space="preserve">DE </w:t>
      </w:r>
      <w:r>
        <w:rPr>
          <w:spacing w:val="-3"/>
        </w:rPr>
        <w:t>EMPRESAS</w:t>
      </w:r>
      <w:r>
        <w:rPr>
          <w:spacing w:val="-22"/>
        </w:rPr>
        <w:t xml:space="preserve"> </w:t>
      </w:r>
      <w:r>
        <w:t>CONTRATADAS).</w:t>
      </w:r>
    </w:p>
    <w:p w:rsidR="004A3644" w:rsidRDefault="004A3644" w:rsidP="008F5638">
      <w:pPr>
        <w:spacing w:line="266" w:lineRule="auto"/>
        <w:ind w:right="-568"/>
        <w:jc w:val="both"/>
      </w:pPr>
      <w:r>
        <w:t xml:space="preserve">Esta empresa obteve </w:t>
      </w:r>
      <w:r>
        <w:rPr>
          <w:spacing w:val="-4"/>
        </w:rPr>
        <w:t xml:space="preserve">IMC </w:t>
      </w:r>
      <w:r>
        <w:t xml:space="preserve">= </w:t>
      </w:r>
      <w:r>
        <w:rPr>
          <w:spacing w:val="-7"/>
        </w:rPr>
        <w:t xml:space="preserve">100,00% </w:t>
      </w:r>
      <w:r>
        <w:rPr>
          <w:spacing w:val="2"/>
        </w:rPr>
        <w:t xml:space="preserve">devendo </w:t>
      </w:r>
      <w:r>
        <w:t>proceder</w:t>
      </w:r>
      <w:r>
        <w:rPr>
          <w:spacing w:val="49"/>
        </w:rPr>
        <w:t xml:space="preserve"> </w:t>
      </w:r>
      <w:r>
        <w:t xml:space="preserve">ao saneamento das inconformidades acima relacionadas dentro dos prazos previstos, ficando desde </w:t>
      </w:r>
      <w:r>
        <w:rPr>
          <w:spacing w:val="3"/>
        </w:rPr>
        <w:t xml:space="preserve">já </w:t>
      </w:r>
      <w:r>
        <w:t xml:space="preserve">advertida da aplicação das </w:t>
      </w:r>
      <w:r>
        <w:rPr>
          <w:spacing w:val="2"/>
        </w:rPr>
        <w:t xml:space="preserve">penalidades </w:t>
      </w:r>
      <w:r>
        <w:t xml:space="preserve">previstas na Norma, </w:t>
      </w:r>
      <w:r>
        <w:rPr>
          <w:spacing w:val="3"/>
        </w:rPr>
        <w:t xml:space="preserve">em </w:t>
      </w:r>
      <w:r>
        <w:t xml:space="preserve">caso de inobservância destas determinações e da permanência </w:t>
      </w:r>
      <w:r>
        <w:rPr>
          <w:spacing w:val="3"/>
        </w:rPr>
        <w:t xml:space="preserve">em </w:t>
      </w:r>
      <w:r>
        <w:t>CONCEITO DE INSUFICIÊNCIA nas próximas avaliações</w:t>
      </w:r>
      <w:r>
        <w:rPr>
          <w:spacing w:val="-10"/>
        </w:rPr>
        <w:t xml:space="preserve"> </w:t>
      </w:r>
      <w:r>
        <w:t>mensais.</w:t>
      </w:r>
    </w:p>
    <w:tbl>
      <w:tblPr>
        <w:tblStyle w:val="TableNormal"/>
        <w:tblpPr w:leftFromText="141" w:rightFromText="141" w:vertAnchor="text" w:horzAnchor="margin" w:tblpY="1"/>
        <w:tblW w:w="9052" w:type="dxa"/>
        <w:tblInd w:w="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915"/>
        <w:gridCol w:w="5137"/>
      </w:tblGrid>
      <w:tr w:rsidR="004A3644" w:rsidTr="004A3644">
        <w:trPr>
          <w:trHeight w:val="269"/>
        </w:trPr>
        <w:tc>
          <w:tcPr>
            <w:tcW w:w="3915" w:type="dxa"/>
            <w:tcBorders>
              <w:top w:val="single" w:sz="18" w:space="0" w:color="000000"/>
              <w:left w:val="single" w:sz="6" w:space="0" w:color="000000"/>
              <w:bottom w:val="single" w:sz="6" w:space="0" w:color="000000"/>
              <w:right w:val="single" w:sz="8" w:space="0" w:color="000000"/>
            </w:tcBorders>
            <w:hideMark/>
          </w:tcPr>
          <w:p w:rsidR="004A3644" w:rsidRDefault="004A3644" w:rsidP="004A3644">
            <w:pPr>
              <w:pStyle w:val="TableParagraph"/>
              <w:spacing w:line="250" w:lineRule="exact"/>
              <w:ind w:left="997"/>
            </w:pPr>
            <w:r>
              <w:t>Ciente da contratada</w:t>
            </w:r>
          </w:p>
        </w:tc>
        <w:tc>
          <w:tcPr>
            <w:tcW w:w="5137" w:type="dxa"/>
            <w:vMerge w:val="restart"/>
            <w:tcBorders>
              <w:top w:val="single" w:sz="18" w:space="0" w:color="000000"/>
              <w:left w:val="single" w:sz="8" w:space="0" w:color="000000"/>
              <w:bottom w:val="single" w:sz="12" w:space="0" w:color="000000"/>
              <w:right w:val="single" w:sz="12" w:space="0" w:color="000000"/>
            </w:tcBorders>
            <w:hideMark/>
          </w:tcPr>
          <w:p w:rsidR="004A3644" w:rsidRDefault="004A3644" w:rsidP="004A3644">
            <w:pPr>
              <w:pStyle w:val="TableParagraph"/>
              <w:spacing w:before="8"/>
              <w:ind w:left="34"/>
            </w:pPr>
            <w:r>
              <w:t>Assinatura:</w:t>
            </w:r>
          </w:p>
          <w:p w:rsidR="004A3644" w:rsidRDefault="004A3644" w:rsidP="004A3644">
            <w:pPr>
              <w:pStyle w:val="TableParagraph"/>
              <w:spacing w:before="158"/>
              <w:ind w:left="469"/>
              <w:rPr>
                <w:rFonts w:ascii="Arial"/>
                <w:sz w:val="12"/>
              </w:rPr>
            </w:pPr>
            <w:r>
              <w:rPr>
                <w:rFonts w:ascii="Arial"/>
                <w:sz w:val="12"/>
              </w:rPr>
              <w:t>________________________________________________________</w:t>
            </w:r>
          </w:p>
        </w:tc>
      </w:tr>
      <w:tr w:rsidR="004A3644" w:rsidTr="004A3644">
        <w:trPr>
          <w:trHeight w:val="315"/>
        </w:trPr>
        <w:tc>
          <w:tcPr>
            <w:tcW w:w="3915" w:type="dxa"/>
            <w:tcBorders>
              <w:top w:val="single" w:sz="6" w:space="0" w:color="000000"/>
              <w:left w:val="single" w:sz="6" w:space="0" w:color="000000"/>
              <w:bottom w:val="single" w:sz="6" w:space="0" w:color="000000"/>
              <w:right w:val="single" w:sz="8" w:space="0" w:color="000000"/>
            </w:tcBorders>
            <w:hideMark/>
          </w:tcPr>
          <w:p w:rsidR="004A3644" w:rsidRDefault="004A3644" w:rsidP="004A3644">
            <w:pPr>
              <w:pStyle w:val="TableParagraph"/>
              <w:spacing w:before="23"/>
            </w:pPr>
            <w:r>
              <w:t>Data:</w:t>
            </w:r>
          </w:p>
        </w:tc>
        <w:tc>
          <w:tcPr>
            <w:tcW w:w="5137" w:type="dxa"/>
            <w:vMerge/>
            <w:tcBorders>
              <w:top w:val="single" w:sz="18" w:space="0" w:color="000000"/>
              <w:left w:val="single" w:sz="8" w:space="0" w:color="000000"/>
              <w:bottom w:val="single" w:sz="12" w:space="0" w:color="000000"/>
              <w:right w:val="single" w:sz="12" w:space="0" w:color="000000"/>
            </w:tcBorders>
            <w:vAlign w:val="center"/>
            <w:hideMark/>
          </w:tcPr>
          <w:p w:rsidR="004A3644" w:rsidRDefault="004A3644" w:rsidP="004A3644">
            <w:pPr>
              <w:rPr>
                <w:rFonts w:ascii="Arial"/>
                <w:sz w:val="12"/>
              </w:rPr>
            </w:pPr>
          </w:p>
        </w:tc>
      </w:tr>
      <w:tr w:rsidR="004A3644" w:rsidTr="004A3644">
        <w:trPr>
          <w:trHeight w:val="277"/>
        </w:trPr>
        <w:tc>
          <w:tcPr>
            <w:tcW w:w="3915" w:type="dxa"/>
            <w:tcBorders>
              <w:top w:val="single" w:sz="6" w:space="0" w:color="000000"/>
              <w:left w:val="single" w:sz="6" w:space="0" w:color="000000"/>
              <w:bottom w:val="single" w:sz="12" w:space="0" w:color="000000"/>
              <w:right w:val="single" w:sz="8" w:space="0" w:color="000000"/>
            </w:tcBorders>
            <w:shd w:val="clear" w:color="auto" w:fill="F1F1F1"/>
          </w:tcPr>
          <w:p w:rsidR="004A3644" w:rsidRDefault="004A3644" w:rsidP="004A3644">
            <w:pPr>
              <w:pStyle w:val="TableParagraph"/>
              <w:rPr>
                <w:rFonts w:ascii="Times New Roman"/>
                <w:sz w:val="20"/>
              </w:rPr>
            </w:pPr>
          </w:p>
        </w:tc>
        <w:tc>
          <w:tcPr>
            <w:tcW w:w="5137" w:type="dxa"/>
            <w:vMerge/>
            <w:tcBorders>
              <w:top w:val="single" w:sz="18" w:space="0" w:color="000000"/>
              <w:left w:val="single" w:sz="8" w:space="0" w:color="000000"/>
              <w:bottom w:val="single" w:sz="12" w:space="0" w:color="000000"/>
              <w:right w:val="single" w:sz="12" w:space="0" w:color="000000"/>
            </w:tcBorders>
            <w:vAlign w:val="center"/>
            <w:hideMark/>
          </w:tcPr>
          <w:p w:rsidR="004A3644" w:rsidRDefault="004A3644" w:rsidP="004A3644">
            <w:pPr>
              <w:rPr>
                <w:rFonts w:ascii="Arial"/>
                <w:sz w:val="12"/>
              </w:rPr>
            </w:pPr>
          </w:p>
        </w:tc>
      </w:tr>
    </w:tbl>
    <w:p w:rsidR="004A3644" w:rsidRDefault="004A3644">
      <w:pPr>
        <w:rPr>
          <w:rFonts w:ascii="Arial" w:hAnsi="Arial" w:cs="Arial"/>
        </w:rPr>
        <w:sectPr w:rsidR="004A3644">
          <w:pgSz w:w="11906" w:h="16838"/>
          <w:pgMar w:top="1417" w:right="1701" w:bottom="1417" w:left="1701" w:header="708" w:footer="708" w:gutter="0"/>
          <w:cols w:space="708"/>
          <w:docGrid w:linePitch="360"/>
        </w:sectPr>
      </w:pPr>
      <w:r>
        <w:rPr>
          <w:rFonts w:ascii="Arial" w:hAnsi="Arial" w:cs="Arial"/>
        </w:rPr>
        <w:br w:type="page"/>
      </w:r>
    </w:p>
    <w:p w:rsidR="004A3644" w:rsidRDefault="004A3644">
      <w:pPr>
        <w:rPr>
          <w:rFonts w:ascii="Arial" w:hAnsi="Arial" w:cs="Arial"/>
        </w:rPr>
      </w:pPr>
    </w:p>
    <w:p w:rsidR="004A3644" w:rsidRPr="004A3644" w:rsidRDefault="004A3644" w:rsidP="004A3644">
      <w:pPr>
        <w:spacing w:after="0" w:line="240" w:lineRule="auto"/>
        <w:jc w:val="center"/>
        <w:rPr>
          <w:rFonts w:ascii="Arial" w:hAnsi="Arial" w:cs="Arial"/>
          <w:b/>
        </w:rPr>
      </w:pPr>
      <w:r>
        <w:rPr>
          <w:noProof/>
        </w:rPr>
        <w:drawing>
          <wp:anchor distT="0" distB="0" distL="0" distR="0" simplePos="0" relativeHeight="251671552" behindDoc="0" locked="0" layoutInCell="1" allowOverlap="1" wp14:anchorId="654EE60B" wp14:editId="1EDC2D28">
            <wp:simplePos x="0" y="0"/>
            <wp:positionH relativeFrom="margin">
              <wp:align>left</wp:align>
            </wp:positionH>
            <wp:positionV relativeFrom="paragraph">
              <wp:posOffset>368324</wp:posOffset>
            </wp:positionV>
            <wp:extent cx="5201285" cy="7494270"/>
            <wp:effectExtent l="0" t="0" r="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08960" cy="7505290"/>
                    </a:xfrm>
                    <a:prstGeom prst="rect">
                      <a:avLst/>
                    </a:prstGeom>
                    <a:noFill/>
                  </pic:spPr>
                </pic:pic>
              </a:graphicData>
            </a:graphic>
            <wp14:sizeRelH relativeFrom="page">
              <wp14:pctWidth>0</wp14:pctWidth>
            </wp14:sizeRelH>
            <wp14:sizeRelV relativeFrom="page">
              <wp14:pctHeight>0</wp14:pctHeight>
            </wp14:sizeRelV>
          </wp:anchor>
        </w:drawing>
      </w:r>
      <w:r w:rsidR="00AD6110" w:rsidRPr="004A3644">
        <w:rPr>
          <w:rFonts w:ascii="Arial" w:hAnsi="Arial" w:cs="Arial"/>
          <w:b/>
        </w:rPr>
        <w:t>ANEXO XX.VI.</w:t>
      </w:r>
      <w:r w:rsidR="00AD6110" w:rsidRPr="004A3644">
        <w:rPr>
          <w:rFonts w:ascii="Arial" w:hAnsi="Arial" w:cs="Arial"/>
          <w:b/>
        </w:rPr>
        <w:tab/>
        <w:t xml:space="preserve">FLUXO DE </w:t>
      </w:r>
      <w:r>
        <w:rPr>
          <w:rFonts w:ascii="Arial" w:hAnsi="Arial" w:cs="Arial"/>
          <w:b/>
        </w:rPr>
        <w:t>AVISOS, NOTIFICAÇÕES E</w:t>
      </w:r>
      <w:r w:rsidR="00AD6110" w:rsidRPr="004A3644">
        <w:rPr>
          <w:rFonts w:ascii="Arial" w:hAnsi="Arial" w:cs="Arial"/>
          <w:b/>
        </w:rPr>
        <w:t xml:space="preserve"> PENALIDADES</w:t>
      </w:r>
      <w:r>
        <w:rPr>
          <w:rFonts w:ascii="Arial" w:hAnsi="Arial" w:cs="Arial"/>
          <w:b/>
        </w:rPr>
        <w:t xml:space="preserve"> DO FAD</w:t>
      </w:r>
    </w:p>
    <w:p w:rsidR="00417FAE" w:rsidRDefault="007E2068" w:rsidP="003E24A6">
      <w:pPr>
        <w:spacing w:after="0" w:line="360" w:lineRule="auto"/>
        <w:rPr>
          <w:rFonts w:ascii="Arial" w:hAnsi="Arial" w:cs="Arial"/>
          <w:sz w:val="24"/>
          <w:szCs w:val="24"/>
        </w:rPr>
        <w:sectPr w:rsidR="00417FAE">
          <w:pgSz w:w="11906" w:h="16838"/>
          <w:pgMar w:top="1417" w:right="1701" w:bottom="1417" w:left="1701" w:header="708" w:footer="708" w:gutter="0"/>
          <w:cols w:space="708"/>
          <w:docGrid w:linePitch="360"/>
        </w:sectPr>
      </w:pPr>
      <w:r w:rsidRPr="003E24A6">
        <w:rPr>
          <w:rFonts w:ascii="Arial" w:hAnsi="Arial" w:cs="Arial"/>
          <w:sz w:val="24"/>
          <w:szCs w:val="24"/>
        </w:rPr>
        <w:br w:type="page"/>
      </w:r>
    </w:p>
    <w:p w:rsidR="007E2068" w:rsidRPr="003E24A6" w:rsidRDefault="007E2068" w:rsidP="003E24A6">
      <w:pPr>
        <w:spacing w:after="0" w:line="360" w:lineRule="auto"/>
        <w:rPr>
          <w:rFonts w:ascii="Arial" w:hAnsi="Arial" w:cs="Arial"/>
          <w:sz w:val="24"/>
          <w:szCs w:val="24"/>
        </w:rPr>
      </w:pPr>
    </w:p>
    <w:p w:rsidR="007E2068" w:rsidRPr="00B87040" w:rsidRDefault="007E2068" w:rsidP="00B87040">
      <w:pPr>
        <w:pStyle w:val="Ttulo1"/>
        <w:spacing w:before="0" w:line="360" w:lineRule="auto"/>
        <w:jc w:val="center"/>
        <w:rPr>
          <w:rFonts w:ascii="Arial" w:eastAsia="WenQuanYi Micro Hei" w:hAnsi="Arial" w:cs="Arial"/>
          <w:b/>
          <w:color w:val="auto"/>
          <w:sz w:val="24"/>
          <w:szCs w:val="24"/>
          <w:lang w:eastAsia="pt-BR"/>
        </w:rPr>
      </w:pPr>
      <w:bookmarkStart w:id="102" w:name="_Toc31885719"/>
      <w:r w:rsidRPr="00B87040">
        <w:rPr>
          <w:rFonts w:ascii="Arial" w:eastAsia="WenQuanYi Micro Hei" w:hAnsi="Arial" w:cs="Arial"/>
          <w:b/>
          <w:color w:val="auto"/>
          <w:sz w:val="24"/>
          <w:szCs w:val="24"/>
          <w:lang w:eastAsia="pt-BR"/>
        </w:rPr>
        <w:t>ANEXO XX</w:t>
      </w:r>
      <w:r w:rsidR="00DF1F89">
        <w:rPr>
          <w:rFonts w:ascii="Arial" w:eastAsia="WenQuanYi Micro Hei" w:hAnsi="Arial" w:cs="Arial"/>
          <w:b/>
          <w:color w:val="auto"/>
          <w:sz w:val="24"/>
          <w:szCs w:val="24"/>
          <w:lang w:eastAsia="pt-BR"/>
        </w:rPr>
        <w:t xml:space="preserve"> – FISCALIZAÇÃO AMBIENTAL DE OBRAS E SERVIÇOS DE ENGENHARIA E ATENDIMENTO DE CONDICIONANTES AMBIENTAIS</w:t>
      </w:r>
      <w:bookmarkEnd w:id="102"/>
    </w:p>
    <w:p w:rsidR="0025341F" w:rsidRPr="003E24A6" w:rsidRDefault="0025341F" w:rsidP="003E24A6">
      <w:pPr>
        <w:spacing w:after="0" w:line="360" w:lineRule="auto"/>
        <w:rPr>
          <w:rFonts w:ascii="Arial" w:hAnsi="Arial" w:cs="Arial"/>
          <w:sz w:val="24"/>
          <w:szCs w:val="24"/>
        </w:rPr>
      </w:pPr>
    </w:p>
    <w:p w:rsidR="008C1E68" w:rsidRPr="008C1E68" w:rsidRDefault="008C1E68" w:rsidP="008C1E68">
      <w:pPr>
        <w:spacing w:after="0" w:line="240" w:lineRule="auto"/>
        <w:jc w:val="both"/>
        <w:rPr>
          <w:rFonts w:ascii="Arial" w:hAnsi="Arial" w:cs="Arial"/>
          <w:b/>
          <w:szCs w:val="24"/>
        </w:rPr>
      </w:pPr>
      <w:r w:rsidRPr="008C1E68">
        <w:rPr>
          <w:rFonts w:ascii="Arial" w:hAnsi="Arial" w:cs="Arial"/>
          <w:b/>
          <w:szCs w:val="24"/>
        </w:rPr>
        <w:t>Resumo</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Esta Norma visa estabelecer orientações, no âmbito do Departamento de Estradas e Rodagem do Estado do Espírito Santo – DER</w:t>
      </w:r>
      <w:r w:rsidRPr="008C1E68">
        <w:rPr>
          <w:rFonts w:ascii="Cambria Math" w:hAnsi="Cambria Math" w:cs="Cambria Math"/>
          <w:szCs w:val="24"/>
        </w:rPr>
        <w:t>‐</w:t>
      </w:r>
      <w:r w:rsidRPr="008C1E68">
        <w:rPr>
          <w:rFonts w:ascii="Arial" w:hAnsi="Arial" w:cs="Arial"/>
          <w:szCs w:val="24"/>
        </w:rPr>
        <w:t>ES, os cuidados e procedimentos ambientais a serem observados na execução dos serviços de Supervisão Ambiental de obras e serviços sob gestão do órgão, visando evitar e/ou minimizar impactos inerentes a estas obras e serviços sobre o meio ambiente.</w:t>
      </w:r>
    </w:p>
    <w:p w:rsidR="008C1E68" w:rsidRPr="008C1E68" w:rsidRDefault="008C1E68" w:rsidP="008C1E68">
      <w:pPr>
        <w:spacing w:after="0" w:line="240" w:lineRule="auto"/>
        <w:jc w:val="both"/>
        <w:rPr>
          <w:rFonts w:ascii="Arial" w:hAnsi="Arial" w:cs="Arial"/>
          <w:szCs w:val="24"/>
        </w:rPr>
      </w:pPr>
    </w:p>
    <w:p w:rsidR="008C1E68" w:rsidRPr="008C1E68" w:rsidRDefault="008C1E68" w:rsidP="008C1E68">
      <w:pPr>
        <w:spacing w:after="0" w:line="240" w:lineRule="auto"/>
        <w:jc w:val="both"/>
        <w:rPr>
          <w:rFonts w:ascii="Arial" w:hAnsi="Arial" w:cs="Arial"/>
          <w:szCs w:val="24"/>
        </w:rPr>
      </w:pPr>
      <w:r w:rsidRPr="008C1E68">
        <w:rPr>
          <w:rFonts w:ascii="Arial" w:hAnsi="Arial" w:cs="Arial"/>
          <w:b/>
          <w:szCs w:val="24"/>
        </w:rPr>
        <w:t>Aplicação:</w:t>
      </w:r>
      <w:r w:rsidRPr="008C1E68">
        <w:rPr>
          <w:rFonts w:ascii="Arial" w:hAnsi="Arial" w:cs="Arial"/>
          <w:szCs w:val="24"/>
        </w:rPr>
        <w:t xml:space="preserve"> Esta norma aplica</w:t>
      </w:r>
      <w:r w:rsidRPr="008C1E68">
        <w:rPr>
          <w:rFonts w:ascii="Cambria Math" w:hAnsi="Cambria Math" w:cs="Cambria Math"/>
          <w:szCs w:val="24"/>
        </w:rPr>
        <w:t>‐</w:t>
      </w:r>
      <w:r w:rsidRPr="008C1E68">
        <w:rPr>
          <w:rFonts w:ascii="Arial" w:hAnsi="Arial" w:cs="Arial"/>
          <w:szCs w:val="24"/>
        </w:rPr>
        <w:t>se a todas as atividades de execução de obras e serviços desenvolvidos pelo DER</w:t>
      </w:r>
      <w:r w:rsidRPr="008C1E68">
        <w:rPr>
          <w:rFonts w:ascii="Cambria Math" w:hAnsi="Cambria Math" w:cs="Cambria Math"/>
          <w:szCs w:val="24"/>
        </w:rPr>
        <w:t>‐</w:t>
      </w:r>
      <w:r w:rsidRPr="008C1E68">
        <w:rPr>
          <w:rFonts w:ascii="Arial" w:hAnsi="Arial" w:cs="Arial"/>
          <w:szCs w:val="24"/>
        </w:rPr>
        <w:t>ES, por execução direta (administração direta) ou por contrato com terceiros. Serão, especialmente, utilizadas pela Diretoria de Planejamento e Logística (DP), Diretoria de Obras e Serviços (DO), Gerência de Contratos de Obras e Serviços (DOS), Gerência de Obras de Arte Especiais (DOA), Gerência de Gestão e Logística (DPL), Gerência de Projetos e Padrões (DPP) e pela Gerência de Meio Ambiente (DPM).</w:t>
      </w:r>
    </w:p>
    <w:p w:rsidR="008C1E68" w:rsidRPr="008C1E68" w:rsidRDefault="008C1E68" w:rsidP="008C1E68">
      <w:pPr>
        <w:spacing w:after="0" w:line="240" w:lineRule="auto"/>
        <w:jc w:val="both"/>
        <w:rPr>
          <w:rFonts w:ascii="Arial" w:hAnsi="Arial" w:cs="Arial"/>
          <w:szCs w:val="24"/>
        </w:rPr>
      </w:pPr>
    </w:p>
    <w:p w:rsidR="008C1E68" w:rsidRPr="008C1E68" w:rsidRDefault="008C1E68" w:rsidP="008C1E68">
      <w:pPr>
        <w:spacing w:after="0" w:line="240" w:lineRule="auto"/>
        <w:jc w:val="both"/>
        <w:rPr>
          <w:rFonts w:ascii="Arial" w:hAnsi="Arial" w:cs="Arial"/>
          <w:szCs w:val="24"/>
        </w:rPr>
      </w:pPr>
      <w:r w:rsidRPr="008C1E68">
        <w:rPr>
          <w:rFonts w:ascii="Arial" w:hAnsi="Arial" w:cs="Arial"/>
          <w:b/>
          <w:szCs w:val="24"/>
        </w:rPr>
        <w:t>Autor:</w:t>
      </w:r>
      <w:r w:rsidRPr="008C1E68">
        <w:rPr>
          <w:rFonts w:ascii="Arial" w:hAnsi="Arial" w:cs="Arial"/>
          <w:szCs w:val="24"/>
        </w:rPr>
        <w:t xml:space="preserve"> COMITÊ NORMATIVO DO MACROPROCESSO CIRCULAÇÃO RODOVIÁRIA DE PESSOAS E CARGAS (CR) </w:t>
      </w:r>
      <w:r w:rsidRPr="008C1E68">
        <w:rPr>
          <w:rFonts w:ascii="Cambria Math" w:hAnsi="Cambria Math" w:cs="Cambria Math"/>
          <w:szCs w:val="24"/>
        </w:rPr>
        <w:t>‐</w:t>
      </w:r>
      <w:r w:rsidRPr="008C1E68">
        <w:rPr>
          <w:rFonts w:ascii="Arial" w:hAnsi="Arial" w:cs="Arial"/>
          <w:szCs w:val="24"/>
        </w:rPr>
        <w:t xml:space="preserve"> Membros: </w:t>
      </w:r>
      <w:proofErr w:type="spellStart"/>
      <w:r w:rsidRPr="008C1E68">
        <w:rPr>
          <w:rFonts w:ascii="Arial" w:hAnsi="Arial" w:cs="Arial"/>
          <w:szCs w:val="24"/>
        </w:rPr>
        <w:t>Argeo</w:t>
      </w:r>
      <w:proofErr w:type="spellEnd"/>
      <w:r w:rsidRPr="008C1E68">
        <w:rPr>
          <w:rFonts w:ascii="Arial" w:hAnsi="Arial" w:cs="Arial"/>
          <w:szCs w:val="24"/>
        </w:rPr>
        <w:t xml:space="preserve"> Reginaldo</w:t>
      </w:r>
      <w:r>
        <w:rPr>
          <w:rFonts w:ascii="Arial" w:hAnsi="Arial" w:cs="Arial"/>
          <w:szCs w:val="24"/>
        </w:rPr>
        <w:t xml:space="preserve"> </w:t>
      </w:r>
      <w:proofErr w:type="spellStart"/>
      <w:r w:rsidRPr="008C1E68">
        <w:rPr>
          <w:rFonts w:ascii="Arial" w:hAnsi="Arial" w:cs="Arial"/>
          <w:szCs w:val="24"/>
        </w:rPr>
        <w:t>Lorenzoni</w:t>
      </w:r>
      <w:proofErr w:type="spellEnd"/>
      <w:r w:rsidRPr="008C1E68">
        <w:rPr>
          <w:rFonts w:ascii="Arial" w:hAnsi="Arial" w:cs="Arial"/>
          <w:szCs w:val="24"/>
        </w:rPr>
        <w:t xml:space="preserve"> Filho – SRO</w:t>
      </w:r>
      <w:r w:rsidRPr="008C1E68">
        <w:rPr>
          <w:rFonts w:ascii="Cambria Math" w:hAnsi="Cambria Math" w:cs="Cambria Math"/>
          <w:szCs w:val="24"/>
        </w:rPr>
        <w:t>‐</w:t>
      </w:r>
      <w:r w:rsidRPr="008C1E68">
        <w:rPr>
          <w:rFonts w:ascii="Arial" w:hAnsi="Arial" w:cs="Arial"/>
          <w:szCs w:val="24"/>
        </w:rPr>
        <w:t xml:space="preserve">3, Antônio Fernando Lopes Lima </w:t>
      </w:r>
      <w:r w:rsidRPr="008C1E68">
        <w:rPr>
          <w:rFonts w:ascii="Cambria Math" w:hAnsi="Cambria Math" w:cs="Cambria Math"/>
          <w:szCs w:val="24"/>
        </w:rPr>
        <w:t>‐</w:t>
      </w:r>
      <w:r w:rsidRPr="008C1E68">
        <w:rPr>
          <w:rFonts w:ascii="Arial" w:hAnsi="Arial" w:cs="Arial"/>
          <w:szCs w:val="24"/>
        </w:rPr>
        <w:t xml:space="preserve"> PJ, Fernanda Leal Reis </w:t>
      </w:r>
      <w:r w:rsidRPr="008C1E68">
        <w:rPr>
          <w:rFonts w:ascii="Cambria Math" w:hAnsi="Cambria Math" w:cs="Cambria Math"/>
          <w:szCs w:val="24"/>
        </w:rPr>
        <w:t>‐</w:t>
      </w:r>
      <w:r w:rsidRPr="008C1E68">
        <w:rPr>
          <w:rFonts w:ascii="Arial" w:hAnsi="Arial" w:cs="Arial"/>
          <w:szCs w:val="24"/>
        </w:rPr>
        <w:t xml:space="preserve"> DPP, Octacílio </w:t>
      </w:r>
      <w:proofErr w:type="spellStart"/>
      <w:r w:rsidRPr="008C1E68">
        <w:rPr>
          <w:rFonts w:ascii="Arial" w:hAnsi="Arial" w:cs="Arial"/>
          <w:szCs w:val="24"/>
        </w:rPr>
        <w:t>Chamon</w:t>
      </w:r>
      <w:proofErr w:type="spellEnd"/>
      <w:r w:rsidRPr="008C1E68">
        <w:rPr>
          <w:rFonts w:ascii="Arial" w:hAnsi="Arial" w:cs="Arial"/>
          <w:szCs w:val="24"/>
        </w:rPr>
        <w:t xml:space="preserve"> </w:t>
      </w:r>
      <w:r w:rsidRPr="008C1E68">
        <w:rPr>
          <w:rFonts w:ascii="Cambria Math" w:hAnsi="Cambria Math" w:cs="Cambria Math"/>
          <w:szCs w:val="24"/>
        </w:rPr>
        <w:t>‐</w:t>
      </w:r>
      <w:r w:rsidRPr="008C1E68">
        <w:rPr>
          <w:rFonts w:ascii="Arial" w:hAnsi="Arial" w:cs="Arial"/>
          <w:szCs w:val="24"/>
        </w:rPr>
        <w:t xml:space="preserve"> DPM, Paulo Augusto </w:t>
      </w:r>
      <w:proofErr w:type="spellStart"/>
      <w:r w:rsidRPr="008C1E68">
        <w:rPr>
          <w:rFonts w:ascii="Arial" w:hAnsi="Arial" w:cs="Arial"/>
          <w:szCs w:val="24"/>
        </w:rPr>
        <w:t>Jabour</w:t>
      </w:r>
      <w:proofErr w:type="spellEnd"/>
      <w:r w:rsidRPr="008C1E68">
        <w:rPr>
          <w:rFonts w:ascii="Arial" w:hAnsi="Arial" w:cs="Arial"/>
          <w:szCs w:val="24"/>
        </w:rPr>
        <w:t xml:space="preserve"> de Rezende – DGP/BIDII, Rosângela Nogueira de S. </w:t>
      </w:r>
      <w:proofErr w:type="spellStart"/>
      <w:r w:rsidRPr="008C1E68">
        <w:rPr>
          <w:rFonts w:ascii="Arial" w:hAnsi="Arial" w:cs="Arial"/>
          <w:szCs w:val="24"/>
        </w:rPr>
        <w:t>Pauli</w:t>
      </w:r>
      <w:proofErr w:type="spellEnd"/>
      <w:r w:rsidRPr="008C1E68">
        <w:rPr>
          <w:rFonts w:ascii="Arial" w:hAnsi="Arial" w:cs="Arial"/>
          <w:szCs w:val="24"/>
        </w:rPr>
        <w:t xml:space="preserve"> </w:t>
      </w:r>
      <w:r w:rsidRPr="008C1E68">
        <w:rPr>
          <w:rFonts w:ascii="Cambria Math" w:hAnsi="Cambria Math" w:cs="Cambria Math"/>
          <w:szCs w:val="24"/>
        </w:rPr>
        <w:t>‐</w:t>
      </w:r>
      <w:r w:rsidRPr="008C1E68">
        <w:rPr>
          <w:rFonts w:ascii="Arial" w:hAnsi="Arial" w:cs="Arial"/>
          <w:szCs w:val="24"/>
        </w:rPr>
        <w:t xml:space="preserve"> DPLF, Tereza Maria </w:t>
      </w:r>
      <w:proofErr w:type="spellStart"/>
      <w:r w:rsidRPr="008C1E68">
        <w:rPr>
          <w:rFonts w:ascii="Arial" w:hAnsi="Arial" w:cs="Arial"/>
          <w:szCs w:val="24"/>
        </w:rPr>
        <w:t>Sepulcri</w:t>
      </w:r>
      <w:proofErr w:type="spellEnd"/>
      <w:r w:rsidRPr="008C1E68">
        <w:rPr>
          <w:rFonts w:ascii="Arial" w:hAnsi="Arial" w:cs="Arial"/>
          <w:szCs w:val="24"/>
        </w:rPr>
        <w:t xml:space="preserve"> N. </w:t>
      </w:r>
      <w:proofErr w:type="spellStart"/>
      <w:r w:rsidRPr="008C1E68">
        <w:rPr>
          <w:rFonts w:ascii="Arial" w:hAnsi="Arial" w:cs="Arial"/>
          <w:szCs w:val="24"/>
        </w:rPr>
        <w:t>Casotti</w:t>
      </w:r>
      <w:proofErr w:type="spellEnd"/>
      <w:r w:rsidRPr="008C1E68">
        <w:rPr>
          <w:rFonts w:ascii="Arial" w:hAnsi="Arial" w:cs="Arial"/>
          <w:szCs w:val="24"/>
        </w:rPr>
        <w:t xml:space="preserve"> </w:t>
      </w:r>
      <w:r w:rsidRPr="008C1E68">
        <w:rPr>
          <w:rFonts w:ascii="Cambria Math" w:hAnsi="Cambria Math" w:cs="Cambria Math"/>
          <w:szCs w:val="24"/>
        </w:rPr>
        <w:t>‐</w:t>
      </w:r>
      <w:r w:rsidRPr="008C1E68">
        <w:rPr>
          <w:rFonts w:ascii="Arial" w:hAnsi="Arial" w:cs="Arial"/>
          <w:szCs w:val="24"/>
        </w:rPr>
        <w:t xml:space="preserve"> DPL. Contou com a colaboração técnica do Consultor Everson </w:t>
      </w:r>
      <w:proofErr w:type="spellStart"/>
      <w:r w:rsidRPr="008C1E68">
        <w:rPr>
          <w:rFonts w:ascii="Arial" w:hAnsi="Arial" w:cs="Arial"/>
          <w:szCs w:val="24"/>
        </w:rPr>
        <w:t>Grigoleto</w:t>
      </w:r>
      <w:proofErr w:type="spellEnd"/>
      <w:r w:rsidRPr="008C1E68">
        <w:rPr>
          <w:rFonts w:ascii="Arial" w:hAnsi="Arial" w:cs="Arial"/>
          <w:szCs w:val="24"/>
        </w:rPr>
        <w:t>.</w:t>
      </w:r>
    </w:p>
    <w:p w:rsidR="008C1E68" w:rsidRPr="008C1E68" w:rsidRDefault="008C1E68" w:rsidP="008C1E68">
      <w:pPr>
        <w:spacing w:after="0" w:line="240" w:lineRule="auto"/>
        <w:jc w:val="both"/>
        <w:rPr>
          <w:rFonts w:ascii="Arial" w:hAnsi="Arial" w:cs="Arial"/>
          <w:szCs w:val="24"/>
        </w:rPr>
      </w:pPr>
    </w:p>
    <w:p w:rsidR="008C1E68" w:rsidRPr="008C1E68" w:rsidRDefault="008C1E68" w:rsidP="008C1E68">
      <w:pPr>
        <w:spacing w:after="0" w:line="240" w:lineRule="auto"/>
        <w:jc w:val="both"/>
        <w:rPr>
          <w:rFonts w:ascii="Arial" w:hAnsi="Arial" w:cs="Arial"/>
          <w:szCs w:val="24"/>
        </w:rPr>
      </w:pPr>
      <w:r w:rsidRPr="008C1E68">
        <w:rPr>
          <w:rFonts w:ascii="Arial" w:hAnsi="Arial" w:cs="Arial"/>
          <w:b/>
          <w:szCs w:val="24"/>
        </w:rPr>
        <w:t>Atualização:</w:t>
      </w:r>
      <w:r w:rsidRPr="008C1E68">
        <w:rPr>
          <w:rFonts w:ascii="Arial" w:hAnsi="Arial" w:cs="Arial"/>
          <w:szCs w:val="24"/>
        </w:rPr>
        <w:t xml:space="preserve"> A responsabilidade pela atualização e aplicação desta Norma Regulamentar (NR) é da Gerência de Meio Ambiente (DPM), para onde devem ser dirigidas as solicitações de esclarecimentos e/ou de alterações.</w:t>
      </w:r>
    </w:p>
    <w:p w:rsidR="008C1E68" w:rsidRPr="008C1E68" w:rsidRDefault="008C1E68" w:rsidP="008C1E68">
      <w:pPr>
        <w:spacing w:after="0" w:line="240" w:lineRule="auto"/>
        <w:jc w:val="both"/>
        <w:rPr>
          <w:rFonts w:ascii="Arial" w:hAnsi="Arial" w:cs="Arial"/>
          <w:szCs w:val="24"/>
        </w:rPr>
      </w:pPr>
    </w:p>
    <w:p w:rsidR="008C1E68" w:rsidRPr="008C1E68" w:rsidRDefault="008C1E68" w:rsidP="008C1E68">
      <w:pPr>
        <w:spacing w:after="0" w:line="240" w:lineRule="auto"/>
        <w:jc w:val="both"/>
        <w:rPr>
          <w:rFonts w:ascii="Arial" w:hAnsi="Arial" w:cs="Arial"/>
          <w:szCs w:val="24"/>
        </w:rPr>
      </w:pPr>
      <w:r w:rsidRPr="008C1E68">
        <w:rPr>
          <w:rFonts w:ascii="Arial" w:hAnsi="Arial" w:cs="Arial"/>
          <w:b/>
          <w:szCs w:val="24"/>
        </w:rPr>
        <w:t>Aprovação:</w:t>
      </w:r>
      <w:r w:rsidRPr="008C1E68">
        <w:rPr>
          <w:rFonts w:ascii="Arial" w:hAnsi="Arial" w:cs="Arial"/>
          <w:szCs w:val="24"/>
        </w:rPr>
        <w:t xml:space="preserve"> Diretor Geral do DER</w:t>
      </w:r>
      <w:r w:rsidRPr="008C1E68">
        <w:rPr>
          <w:rFonts w:ascii="Cambria Math" w:hAnsi="Cambria Math" w:cs="Cambria Math"/>
          <w:szCs w:val="24"/>
        </w:rPr>
        <w:t>‐</w:t>
      </w:r>
      <w:r w:rsidRPr="008C1E68">
        <w:rPr>
          <w:rFonts w:ascii="Arial" w:hAnsi="Arial" w:cs="Arial"/>
          <w:szCs w:val="24"/>
        </w:rPr>
        <w:t xml:space="preserve">ES Eduardo Antônio </w:t>
      </w:r>
      <w:proofErr w:type="spellStart"/>
      <w:r w:rsidRPr="008C1E68">
        <w:rPr>
          <w:rFonts w:ascii="Arial" w:hAnsi="Arial" w:cs="Arial"/>
          <w:szCs w:val="24"/>
        </w:rPr>
        <w:t>Mannato</w:t>
      </w:r>
      <w:proofErr w:type="spellEnd"/>
      <w:r w:rsidRPr="008C1E68">
        <w:rPr>
          <w:rFonts w:ascii="Arial" w:hAnsi="Arial" w:cs="Arial"/>
          <w:szCs w:val="24"/>
        </w:rPr>
        <w:t xml:space="preserve"> Gimenes em 23/10/2009.</w:t>
      </w:r>
    </w:p>
    <w:p w:rsidR="008C1E68" w:rsidRPr="008C1E68" w:rsidRDefault="008C1E68" w:rsidP="008C1E68">
      <w:pPr>
        <w:spacing w:after="0" w:line="240" w:lineRule="auto"/>
        <w:jc w:val="both"/>
        <w:rPr>
          <w:rFonts w:ascii="Arial" w:hAnsi="Arial" w:cs="Arial"/>
          <w:szCs w:val="24"/>
        </w:rPr>
      </w:pPr>
    </w:p>
    <w:p w:rsidR="008C1E68" w:rsidRPr="008C1E68" w:rsidRDefault="008C1E68" w:rsidP="008C1E68">
      <w:pPr>
        <w:spacing w:after="0" w:line="240" w:lineRule="auto"/>
        <w:jc w:val="both"/>
        <w:rPr>
          <w:rFonts w:ascii="Arial" w:hAnsi="Arial" w:cs="Arial"/>
          <w:szCs w:val="24"/>
        </w:rPr>
      </w:pPr>
      <w:r w:rsidRPr="008C1E68">
        <w:rPr>
          <w:rFonts w:ascii="Arial" w:hAnsi="Arial" w:cs="Arial"/>
          <w:b/>
          <w:szCs w:val="24"/>
        </w:rPr>
        <w:t>Vigência:</w:t>
      </w:r>
      <w:r w:rsidRPr="008C1E68">
        <w:rPr>
          <w:rFonts w:ascii="Arial" w:hAnsi="Arial" w:cs="Arial"/>
          <w:szCs w:val="24"/>
        </w:rPr>
        <w:t xml:space="preserve"> 23/10/2009.</w:t>
      </w:r>
    </w:p>
    <w:p w:rsidR="008C1E68" w:rsidRPr="008C1E68" w:rsidRDefault="008C1E68" w:rsidP="008C1E68">
      <w:pPr>
        <w:spacing w:after="0" w:line="240" w:lineRule="auto"/>
        <w:jc w:val="both"/>
        <w:rPr>
          <w:rFonts w:ascii="Arial" w:hAnsi="Arial" w:cs="Arial"/>
          <w:szCs w:val="24"/>
        </w:rPr>
      </w:pPr>
    </w:p>
    <w:p w:rsidR="008C1E68" w:rsidRPr="008C1E68" w:rsidRDefault="008C1E68" w:rsidP="008C1E68">
      <w:pPr>
        <w:spacing w:after="0" w:line="240" w:lineRule="auto"/>
        <w:jc w:val="both"/>
        <w:rPr>
          <w:rFonts w:ascii="Arial" w:hAnsi="Arial" w:cs="Arial"/>
          <w:szCs w:val="24"/>
        </w:rPr>
      </w:pPr>
      <w:r w:rsidRPr="008C1E68">
        <w:rPr>
          <w:rFonts w:ascii="Arial" w:hAnsi="Arial" w:cs="Arial"/>
          <w:b/>
          <w:szCs w:val="24"/>
        </w:rPr>
        <w:t>Palavras</w:t>
      </w:r>
      <w:r w:rsidRPr="008C1E68">
        <w:rPr>
          <w:rFonts w:ascii="Cambria Math" w:hAnsi="Cambria Math" w:cs="Cambria Math"/>
          <w:b/>
          <w:szCs w:val="24"/>
        </w:rPr>
        <w:t>‐</w:t>
      </w:r>
      <w:r w:rsidRPr="008C1E68">
        <w:rPr>
          <w:rFonts w:ascii="Arial" w:hAnsi="Arial" w:cs="Arial"/>
          <w:b/>
          <w:szCs w:val="24"/>
        </w:rPr>
        <w:t>chave:</w:t>
      </w:r>
      <w:r w:rsidRPr="008C1E68">
        <w:rPr>
          <w:rFonts w:ascii="Arial" w:hAnsi="Arial" w:cs="Arial"/>
          <w:szCs w:val="24"/>
        </w:rPr>
        <w:t xml:space="preserve"> supervisão ambiental, vistorias técnicas, reuniões técnicas, codificações das ocorrências, Documentação fotográfica, Recomendação de Ação Corretiva (RAC), Notificação de Não</w:t>
      </w:r>
      <w:r w:rsidRPr="008C1E68">
        <w:rPr>
          <w:rFonts w:ascii="Cambria Math" w:hAnsi="Cambria Math" w:cs="Cambria Math"/>
          <w:szCs w:val="24"/>
        </w:rPr>
        <w:t>‐</w:t>
      </w:r>
      <w:r w:rsidRPr="008C1E68">
        <w:rPr>
          <w:rFonts w:ascii="Arial" w:hAnsi="Arial" w:cs="Arial"/>
          <w:szCs w:val="24"/>
        </w:rPr>
        <w:t>Conformidade (NNC), Comunicação de Regularidade Ambiental (CRA), avaliação de desempenho ambiental, relatórios ambientais, equipe técnica, fluxograma ocorrência ambiental, “checklist” de vistoria, ficha de registro ambiental.</w:t>
      </w:r>
    </w:p>
    <w:p w:rsidR="008C1E68" w:rsidRPr="008C1E68" w:rsidRDefault="008C1E68" w:rsidP="008C1E68">
      <w:pPr>
        <w:spacing w:after="0" w:line="240" w:lineRule="auto"/>
        <w:jc w:val="both"/>
        <w:rPr>
          <w:rFonts w:ascii="Arial" w:hAnsi="Arial" w:cs="Arial"/>
          <w:szCs w:val="24"/>
        </w:rPr>
      </w:pPr>
    </w:p>
    <w:p w:rsidR="008C1E68" w:rsidRPr="008C1E68" w:rsidRDefault="008C1E68" w:rsidP="008C1E68">
      <w:pPr>
        <w:spacing w:after="0" w:line="240" w:lineRule="auto"/>
        <w:jc w:val="both"/>
        <w:rPr>
          <w:rFonts w:ascii="Arial" w:hAnsi="Arial" w:cs="Arial"/>
          <w:szCs w:val="24"/>
        </w:rPr>
      </w:pPr>
    </w:p>
    <w:p w:rsidR="008C1E68" w:rsidRPr="008C1E68" w:rsidRDefault="008C1E68" w:rsidP="008C1E68">
      <w:pPr>
        <w:spacing w:after="0" w:line="240" w:lineRule="auto"/>
        <w:jc w:val="center"/>
        <w:rPr>
          <w:rFonts w:ascii="Arial" w:hAnsi="Arial" w:cs="Arial"/>
          <w:b/>
          <w:szCs w:val="24"/>
        </w:rPr>
      </w:pPr>
      <w:r w:rsidRPr="008C1E68">
        <w:rPr>
          <w:rFonts w:ascii="Arial" w:hAnsi="Arial" w:cs="Arial"/>
          <w:b/>
          <w:szCs w:val="24"/>
        </w:rPr>
        <w:t>TÍTULO I</w:t>
      </w:r>
      <w:r>
        <w:rPr>
          <w:rFonts w:ascii="Arial" w:hAnsi="Arial" w:cs="Arial"/>
          <w:b/>
          <w:szCs w:val="24"/>
        </w:rPr>
        <w:t xml:space="preserve"> - </w:t>
      </w:r>
      <w:r w:rsidRPr="008C1E68">
        <w:rPr>
          <w:rFonts w:ascii="Arial" w:hAnsi="Arial" w:cs="Arial"/>
          <w:b/>
          <w:szCs w:val="24"/>
        </w:rPr>
        <w:t>DISPOSIÇÕES PRELIMINARES</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CAPÍTULO I</w:t>
      </w:r>
      <w:r w:rsidRPr="008C1E68">
        <w:rPr>
          <w:rFonts w:ascii="Arial" w:hAnsi="Arial" w:cs="Arial"/>
          <w:szCs w:val="24"/>
        </w:rPr>
        <w:tab/>
        <w:t>FINALIDADE</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1</w:t>
      </w:r>
      <w:r w:rsidRPr="008C1E68">
        <w:rPr>
          <w:rFonts w:ascii="Arial" w:hAnsi="Arial" w:cs="Arial"/>
          <w:szCs w:val="24"/>
        </w:rPr>
        <w:tab/>
        <w:t>Estabelecer regras e critérios, no âmbito do Departamento de Estradas de Rodagem do Estado do Espírito Santo (DER</w:t>
      </w:r>
      <w:r w:rsidRPr="008C1E68">
        <w:rPr>
          <w:rFonts w:ascii="Cambria Math" w:hAnsi="Cambria Math" w:cs="Cambria Math"/>
          <w:szCs w:val="24"/>
        </w:rPr>
        <w:t>‐</w:t>
      </w:r>
      <w:r w:rsidRPr="008C1E68">
        <w:rPr>
          <w:rFonts w:ascii="Arial" w:hAnsi="Arial" w:cs="Arial"/>
          <w:szCs w:val="24"/>
        </w:rPr>
        <w:t>ES), referentes aos procedimentos a serem adotados para a execução dos serviços de Fiscalização Ambiental de obras e serviços de engenharia e Atendimento de Condicionantes Ambientais.</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2</w:t>
      </w:r>
      <w:r w:rsidRPr="008C1E68">
        <w:rPr>
          <w:rFonts w:ascii="Arial" w:hAnsi="Arial" w:cs="Arial"/>
          <w:szCs w:val="24"/>
        </w:rPr>
        <w:tab/>
        <w:t>Os serviços de Fiscalização Ambiental de obras e serviços de engenharia têm como objetivo verificar, fazer cumprir ou cumprir</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 as especificações técnicas do DER</w:t>
      </w:r>
      <w:r w:rsidRPr="008C1E68">
        <w:rPr>
          <w:rFonts w:ascii="Cambria Math" w:hAnsi="Cambria Math" w:cs="Cambria Math"/>
          <w:szCs w:val="24"/>
        </w:rPr>
        <w:t>‐</w:t>
      </w:r>
      <w:r w:rsidRPr="008C1E68">
        <w:rPr>
          <w:rFonts w:ascii="Arial" w:hAnsi="Arial" w:cs="Arial"/>
          <w:szCs w:val="24"/>
        </w:rPr>
        <w:t>ES relativas ao meio ambiente, (</w:t>
      </w:r>
      <w:proofErr w:type="spellStart"/>
      <w:r w:rsidRPr="008C1E68">
        <w:rPr>
          <w:rFonts w:ascii="Arial" w:hAnsi="Arial" w:cs="Arial"/>
          <w:szCs w:val="24"/>
        </w:rPr>
        <w:t>ii</w:t>
      </w:r>
      <w:proofErr w:type="spellEnd"/>
      <w:r w:rsidRPr="008C1E68">
        <w:rPr>
          <w:rFonts w:ascii="Arial" w:hAnsi="Arial" w:cs="Arial"/>
          <w:szCs w:val="24"/>
        </w:rPr>
        <w:t>) as medidas preventivas, mitigadoras, corretivas e compensatórias de impactos ambientais previstas nos Projetos de Engenharia e nos Projetos e Estudos Ambientais constantes no edital e contrato do objeto da Fiscalização Ambiental e (</w:t>
      </w:r>
      <w:proofErr w:type="spellStart"/>
      <w:r w:rsidRPr="008C1E68">
        <w:rPr>
          <w:rFonts w:ascii="Arial" w:hAnsi="Arial" w:cs="Arial"/>
          <w:szCs w:val="24"/>
        </w:rPr>
        <w:t>iii</w:t>
      </w:r>
      <w:proofErr w:type="spellEnd"/>
      <w:r w:rsidRPr="008C1E68">
        <w:rPr>
          <w:rFonts w:ascii="Arial" w:hAnsi="Arial" w:cs="Arial"/>
          <w:szCs w:val="24"/>
        </w:rPr>
        <w:t>) as exigências estabelecidas nas licenças e autorizações ambientais relativas às obras e serviços desenvolvidos pelo DER</w:t>
      </w:r>
      <w:r w:rsidRPr="008C1E68">
        <w:rPr>
          <w:rFonts w:ascii="Cambria Math" w:hAnsi="Cambria Math" w:cs="Cambria Math"/>
          <w:szCs w:val="24"/>
        </w:rPr>
        <w:t>‐</w:t>
      </w:r>
      <w:r w:rsidRPr="008C1E68">
        <w:rPr>
          <w:rFonts w:ascii="Arial" w:hAnsi="Arial" w:cs="Arial"/>
          <w:szCs w:val="24"/>
        </w:rPr>
        <w:t>ES e nas Legislações Ambientais aplicáveis.</w:t>
      </w:r>
    </w:p>
    <w:p w:rsidR="008C1E68" w:rsidRDefault="008C1E68" w:rsidP="008C1E68">
      <w:pPr>
        <w:spacing w:after="0" w:line="240" w:lineRule="auto"/>
        <w:jc w:val="both"/>
        <w:rPr>
          <w:rFonts w:ascii="Arial" w:hAnsi="Arial" w:cs="Arial"/>
          <w:szCs w:val="24"/>
        </w:rPr>
      </w:pP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CAPÍTULO II</w:t>
      </w:r>
      <w:r w:rsidRPr="008C1E68">
        <w:rPr>
          <w:rFonts w:ascii="Arial" w:hAnsi="Arial" w:cs="Arial"/>
          <w:szCs w:val="24"/>
        </w:rPr>
        <w:tab/>
        <w:t>FUNDAMENTAÇÃO LEGAL</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3</w:t>
      </w:r>
      <w:r w:rsidRPr="008C1E68">
        <w:rPr>
          <w:rFonts w:ascii="Arial" w:hAnsi="Arial" w:cs="Arial"/>
          <w:szCs w:val="24"/>
        </w:rPr>
        <w:tab/>
        <w:t>O presente regulamento é regido pelos instrumentos legais adiante mencionados:</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w:t>
      </w:r>
      <w:r w:rsidRPr="008C1E68">
        <w:rPr>
          <w:rFonts w:ascii="Arial" w:hAnsi="Arial" w:cs="Arial"/>
          <w:szCs w:val="24"/>
        </w:rPr>
        <w:tab/>
        <w:t>Lei Federal nº 7.347, de 24 de julho de 1985.Disciplina a Ação Civil Pública de responsabilidade por danos causados ao meio ambiente, ao consumidor, a bens e direitos de valor artístico, estético, histórico, turístico e paisagístico (vetado), e dá outras providências. Governo Federal. Brasília/DF, 1985.</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II.</w:t>
      </w:r>
      <w:r w:rsidRPr="008C1E68">
        <w:rPr>
          <w:rFonts w:ascii="Arial" w:hAnsi="Arial" w:cs="Arial"/>
          <w:szCs w:val="24"/>
        </w:rPr>
        <w:tab/>
        <w:t>Decreto n°1777</w:t>
      </w:r>
      <w:r w:rsidRPr="008C1E68">
        <w:rPr>
          <w:rFonts w:ascii="Cambria Math" w:hAnsi="Cambria Math" w:cs="Cambria Math"/>
          <w:szCs w:val="24"/>
        </w:rPr>
        <w:t>‐</w:t>
      </w:r>
      <w:r w:rsidRPr="008C1E68">
        <w:rPr>
          <w:rFonts w:ascii="Arial" w:hAnsi="Arial" w:cs="Arial"/>
          <w:szCs w:val="24"/>
        </w:rPr>
        <w:t>R, de 08 de janeiro de 2007. Dispõe sobre o Sistema de Licenciamento e Controle das Atividades Poluidoras ou Degradadoras do Meio Ambiente (SILCAP). Governo do Estado do Espírito Santo. Vitória/ES, 2006.</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III.</w:t>
      </w:r>
      <w:r w:rsidRPr="008C1E68">
        <w:rPr>
          <w:rFonts w:ascii="Arial" w:hAnsi="Arial" w:cs="Arial"/>
          <w:szCs w:val="24"/>
        </w:rPr>
        <w:tab/>
        <w:t xml:space="preserve">Lei Estadual n° 7.058, de 18 de </w:t>
      </w:r>
      <w:proofErr w:type="gramStart"/>
      <w:r w:rsidRPr="008C1E68">
        <w:rPr>
          <w:rFonts w:ascii="Arial" w:hAnsi="Arial" w:cs="Arial"/>
          <w:szCs w:val="24"/>
        </w:rPr>
        <w:t>Janeiro</w:t>
      </w:r>
      <w:proofErr w:type="gramEnd"/>
      <w:r w:rsidRPr="008C1E68">
        <w:rPr>
          <w:rFonts w:ascii="Arial" w:hAnsi="Arial" w:cs="Arial"/>
          <w:szCs w:val="24"/>
        </w:rPr>
        <w:t xml:space="preserve"> de 2002, que dispõe sobre a fiscalização, infrações e penalidades relativas à proteção ao meio ambiente no âmbito da Secretaria de Estado para Assuntos do Meio Ambiente (SEAMA). Vitória/ES, 2002.</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IV.</w:t>
      </w:r>
      <w:r w:rsidRPr="008C1E68">
        <w:rPr>
          <w:rFonts w:ascii="Arial" w:hAnsi="Arial" w:cs="Arial"/>
          <w:szCs w:val="24"/>
        </w:rPr>
        <w:tab/>
        <w:t>Lei Complementar N° 248, de 28 de junho de 2002. Cria o Instituto Estadual de Meio Ambiente e Recursos Hídricos – IEMA e dá outras providências. Vitória/ES, 2002</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V.</w:t>
      </w:r>
      <w:r w:rsidRPr="008C1E68">
        <w:rPr>
          <w:rFonts w:ascii="Arial" w:hAnsi="Arial" w:cs="Arial"/>
          <w:szCs w:val="24"/>
        </w:rPr>
        <w:tab/>
        <w:t xml:space="preserve">Lei Complementar Nº 264 de 08 de </w:t>
      </w:r>
      <w:proofErr w:type="gramStart"/>
      <w:r w:rsidRPr="008C1E68">
        <w:rPr>
          <w:rFonts w:ascii="Arial" w:hAnsi="Arial" w:cs="Arial"/>
          <w:szCs w:val="24"/>
        </w:rPr>
        <w:t>Julho</w:t>
      </w:r>
      <w:proofErr w:type="gramEnd"/>
      <w:r w:rsidRPr="008C1E68">
        <w:rPr>
          <w:rFonts w:ascii="Arial" w:hAnsi="Arial" w:cs="Arial"/>
          <w:szCs w:val="24"/>
        </w:rPr>
        <w:t xml:space="preserve"> de 2003. Altera a Lei Complementar nº 248/02, que criou o Instituto Estadual de Meio Ambiente e Recursos Hídricos – IEMA e dá outras providências. Vitória/ES, 2003.</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VI.</w:t>
      </w:r>
      <w:r w:rsidRPr="008C1E68">
        <w:rPr>
          <w:rFonts w:ascii="Arial" w:hAnsi="Arial" w:cs="Arial"/>
          <w:szCs w:val="24"/>
        </w:rPr>
        <w:tab/>
        <w:t>Lei Federal nº 9.605, de 12 de fevereiro de 1998. Dispõe sobre as san</w:t>
      </w:r>
      <w:r w:rsidR="008F5638">
        <w:rPr>
          <w:rFonts w:ascii="Arial" w:hAnsi="Arial" w:cs="Arial"/>
          <w:szCs w:val="24"/>
        </w:rPr>
        <w:t>ç</w:t>
      </w:r>
      <w:r w:rsidRPr="008C1E68">
        <w:rPr>
          <w:rFonts w:ascii="Arial" w:hAnsi="Arial" w:cs="Arial"/>
          <w:szCs w:val="24"/>
        </w:rPr>
        <w:t>ões penais e administrativas derivadas de condutas e atividades lesivas ao meio ambiente, e dá outras providências.</w:t>
      </w:r>
    </w:p>
    <w:p w:rsidR="008C1E68" w:rsidRDefault="008C1E68" w:rsidP="008C1E68">
      <w:pPr>
        <w:spacing w:after="0" w:line="240" w:lineRule="auto"/>
        <w:jc w:val="both"/>
        <w:rPr>
          <w:rFonts w:ascii="Arial" w:hAnsi="Arial" w:cs="Arial"/>
          <w:szCs w:val="24"/>
        </w:rPr>
      </w:pPr>
      <w:r w:rsidRPr="008C1E68">
        <w:rPr>
          <w:rFonts w:ascii="Arial" w:hAnsi="Arial" w:cs="Arial"/>
          <w:szCs w:val="24"/>
        </w:rPr>
        <w:t>VII.</w:t>
      </w:r>
      <w:r w:rsidRPr="008C1E68">
        <w:rPr>
          <w:rFonts w:ascii="Arial" w:hAnsi="Arial" w:cs="Arial"/>
          <w:szCs w:val="24"/>
        </w:rPr>
        <w:tab/>
        <w:t xml:space="preserve">Controle Ambiental de Obras e Serviços </w:t>
      </w:r>
      <w:r w:rsidRPr="008C1E68">
        <w:rPr>
          <w:rFonts w:ascii="Cambria Math" w:hAnsi="Cambria Math" w:cs="Cambria Math"/>
          <w:szCs w:val="24"/>
        </w:rPr>
        <w:t>‐</w:t>
      </w:r>
      <w:r w:rsidRPr="008C1E68">
        <w:rPr>
          <w:rFonts w:ascii="Arial" w:hAnsi="Arial" w:cs="Arial"/>
          <w:szCs w:val="24"/>
        </w:rPr>
        <w:t xml:space="preserve"> DER</w:t>
      </w:r>
      <w:r w:rsidRPr="008C1E68">
        <w:rPr>
          <w:rFonts w:ascii="Cambria Math" w:hAnsi="Cambria Math" w:cs="Cambria Math"/>
          <w:szCs w:val="24"/>
        </w:rPr>
        <w:t>‐</w:t>
      </w:r>
      <w:r w:rsidRPr="008C1E68">
        <w:rPr>
          <w:rFonts w:ascii="Arial" w:hAnsi="Arial" w:cs="Arial"/>
          <w:szCs w:val="24"/>
        </w:rPr>
        <w:t>ES CR 007/2009 NR– Departamento de Estradas de Rodagem do Estado do Espírito Santo (DER</w:t>
      </w:r>
      <w:r w:rsidRPr="008C1E68">
        <w:rPr>
          <w:rFonts w:ascii="Cambria Math" w:hAnsi="Cambria Math" w:cs="Cambria Math"/>
          <w:szCs w:val="24"/>
        </w:rPr>
        <w:t>‐</w:t>
      </w:r>
      <w:r w:rsidRPr="008C1E68">
        <w:rPr>
          <w:rFonts w:ascii="Arial" w:hAnsi="Arial" w:cs="Arial"/>
          <w:szCs w:val="24"/>
        </w:rPr>
        <w:t>ES), Vitória/ES, 2009.</w:t>
      </w:r>
    </w:p>
    <w:p w:rsidR="008C1E68" w:rsidRPr="008C1E68" w:rsidRDefault="008C1E68" w:rsidP="008C1E68">
      <w:pPr>
        <w:spacing w:after="0" w:line="240" w:lineRule="auto"/>
        <w:jc w:val="both"/>
        <w:rPr>
          <w:rFonts w:ascii="Arial" w:hAnsi="Arial" w:cs="Arial"/>
          <w:szCs w:val="24"/>
        </w:rPr>
      </w:pP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CAPÍTULO III</w:t>
      </w:r>
      <w:r w:rsidRPr="008C1E68">
        <w:rPr>
          <w:rFonts w:ascii="Arial" w:hAnsi="Arial" w:cs="Arial"/>
          <w:szCs w:val="24"/>
        </w:rPr>
        <w:tab/>
        <w:t>DEFINIÇÕES</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w:t>
      </w:r>
      <w:r w:rsidRPr="008C1E68">
        <w:rPr>
          <w:rFonts w:ascii="Arial" w:hAnsi="Arial" w:cs="Arial"/>
          <w:szCs w:val="24"/>
        </w:rPr>
        <w:tab/>
        <w:t>Licenciamento Ambiental: procedimento administrativo pelo qual o órgão competente licencia a localização, instalação, ampliação e a operação de empreendimentos e atividades de pessoas naturais ou jurídicas, de direito público ou privado, que utilizem recursos ambientais e sejam consideradas efetivas ou potencialmente poluidoras ou, ainda, daquelas que, sob qualquer forma ou intensidade, possam causar degradação ambiental, considerando as disposições gerais e regulamentares e as normas técnicas aplicáveis ao caso.</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II.</w:t>
      </w:r>
      <w:r w:rsidRPr="008C1E68">
        <w:rPr>
          <w:rFonts w:ascii="Arial" w:hAnsi="Arial" w:cs="Arial"/>
          <w:szCs w:val="24"/>
        </w:rPr>
        <w:tab/>
        <w:t>Licença Ambiental (LA): ato administrativo pelo qual o órgão competente estabelece as condições, restrições e medidas de</w:t>
      </w:r>
      <w:r>
        <w:rPr>
          <w:rFonts w:ascii="Arial" w:hAnsi="Arial" w:cs="Arial"/>
          <w:szCs w:val="24"/>
        </w:rPr>
        <w:t xml:space="preserve"> </w:t>
      </w:r>
      <w:r w:rsidRPr="008C1E68">
        <w:rPr>
          <w:rFonts w:ascii="Arial" w:hAnsi="Arial" w:cs="Arial"/>
          <w:szCs w:val="24"/>
        </w:rPr>
        <w:t>controle ambiental que deverão ser obedecidas pelo empreendedor para localizar, instalar, ampliar e operar empreendimentos ou atividades que utilizem os recursos ambientais considerados efetiva ou potencialmente poluidores ou aqueles que, sob qualquer forma, possam causar degradação ambiental.</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III.</w:t>
      </w:r>
      <w:r w:rsidRPr="008C1E68">
        <w:rPr>
          <w:rFonts w:ascii="Arial" w:hAnsi="Arial" w:cs="Arial"/>
          <w:szCs w:val="24"/>
        </w:rPr>
        <w:tab/>
        <w:t>Autorização Ambiental (AU): ato administrativo emitido em caráter precário e como limite temporal, mediante o qual o órgão competente estabelece as condições de realização ou operação de empreendimentos, atividades e serviços de caráter temporário ou para execução de obras que não caracterizem instalações permanentes e obras emergenciais de interesse público.</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IV.</w:t>
      </w:r>
      <w:r w:rsidRPr="008C1E68">
        <w:rPr>
          <w:rFonts w:ascii="Arial" w:hAnsi="Arial" w:cs="Arial"/>
          <w:szCs w:val="24"/>
        </w:rPr>
        <w:tab/>
        <w:t>Condicionantes Ambientais: são as condições impostas pelo órgão ambiental nas licenças ou autorizações ambientais, a serem atendidas ou cumpridas durante a realização da obra ou serviço objeto do referido instrumento de controle ambiental.</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V.</w:t>
      </w:r>
      <w:r w:rsidRPr="008C1E68">
        <w:rPr>
          <w:rFonts w:ascii="Arial" w:hAnsi="Arial" w:cs="Arial"/>
          <w:szCs w:val="24"/>
        </w:rPr>
        <w:tab/>
        <w:t>Fiscalização Ambiental: acompanhamento sistemático das atividades de construção e serviços de engenharia, voltado para verificar e documentar o atendimento das condicionantes ambientais e os requisitos definidos na legislação ambiental, nas especificações do DER</w:t>
      </w:r>
      <w:r w:rsidRPr="008C1E68">
        <w:rPr>
          <w:rFonts w:ascii="Cambria Math" w:hAnsi="Cambria Math" w:cs="Cambria Math"/>
          <w:szCs w:val="24"/>
        </w:rPr>
        <w:t>‐</w:t>
      </w:r>
      <w:r w:rsidRPr="008C1E68">
        <w:rPr>
          <w:rFonts w:ascii="Arial" w:hAnsi="Arial" w:cs="Arial"/>
          <w:szCs w:val="24"/>
        </w:rPr>
        <w:t>ES e nos Projetos pertinentes ao empreendimento, de forma a garantir padrões adequados de qualidade ambiental.</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VI.</w:t>
      </w:r>
      <w:r w:rsidRPr="008C1E68">
        <w:rPr>
          <w:rFonts w:ascii="Arial" w:hAnsi="Arial" w:cs="Arial"/>
          <w:szCs w:val="24"/>
        </w:rPr>
        <w:tab/>
        <w:t>Equipe de Fiscalização Ambiental: equipe de profissionais do quadro do DER</w:t>
      </w:r>
      <w:r w:rsidRPr="008C1E68">
        <w:rPr>
          <w:rFonts w:ascii="Cambria Math" w:hAnsi="Cambria Math" w:cs="Cambria Math"/>
          <w:szCs w:val="24"/>
        </w:rPr>
        <w:t>‐</w:t>
      </w:r>
      <w:r w:rsidRPr="008C1E68">
        <w:rPr>
          <w:rFonts w:ascii="Arial" w:hAnsi="Arial" w:cs="Arial"/>
          <w:szCs w:val="24"/>
        </w:rPr>
        <w:t>ES, lotados na Gerência de Meio Ambiente – DPM, responsável pela execução de serviços de fiscalização ambiental de empreendimentos sob gestão do Departamento.</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VII.</w:t>
      </w:r>
      <w:r w:rsidRPr="008C1E68">
        <w:rPr>
          <w:rFonts w:ascii="Arial" w:hAnsi="Arial" w:cs="Arial"/>
          <w:szCs w:val="24"/>
        </w:rPr>
        <w:tab/>
        <w:t>Construtora: empresa contratada pelo DER</w:t>
      </w:r>
      <w:r w:rsidRPr="008C1E68">
        <w:rPr>
          <w:rFonts w:ascii="Cambria Math" w:hAnsi="Cambria Math" w:cs="Cambria Math"/>
          <w:szCs w:val="24"/>
        </w:rPr>
        <w:t>‐</w:t>
      </w:r>
      <w:r w:rsidRPr="008C1E68">
        <w:rPr>
          <w:rFonts w:ascii="Arial" w:hAnsi="Arial" w:cs="Arial"/>
          <w:szCs w:val="24"/>
        </w:rPr>
        <w:t>ES para execução de serviços de construção de obras sob gestão do Departamento.</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VIII.</w:t>
      </w:r>
      <w:r w:rsidRPr="008C1E68">
        <w:rPr>
          <w:rFonts w:ascii="Arial" w:hAnsi="Arial" w:cs="Arial"/>
          <w:szCs w:val="24"/>
        </w:rPr>
        <w:tab/>
        <w:t>Ocorrência Ambiental: resultado de uma intervenção ou procedimento inadequado de obra ou serviço que tenha provocado, ou possa originar impactos ambientais não desejados.</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IX.</w:t>
      </w:r>
      <w:r w:rsidRPr="008C1E68">
        <w:rPr>
          <w:rFonts w:ascii="Arial" w:hAnsi="Arial" w:cs="Arial"/>
          <w:szCs w:val="24"/>
        </w:rPr>
        <w:tab/>
        <w:t xml:space="preserve">Recomendação de Ação Corretiva </w:t>
      </w:r>
      <w:r w:rsidRPr="008C1E68">
        <w:rPr>
          <w:rFonts w:ascii="Cambria Math" w:hAnsi="Cambria Math" w:cs="Cambria Math"/>
          <w:szCs w:val="24"/>
        </w:rPr>
        <w:t>‐</w:t>
      </w:r>
      <w:r w:rsidRPr="008C1E68">
        <w:rPr>
          <w:rFonts w:ascii="Arial" w:hAnsi="Arial" w:cs="Arial"/>
          <w:szCs w:val="24"/>
        </w:rPr>
        <w:t xml:space="preserve"> RAC: emitida pela Fiscalização Ambiental para registro e acompanhamento de uma Ocorrência Ambiental de gravidade Baixa.</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X.</w:t>
      </w:r>
      <w:r w:rsidRPr="008C1E68">
        <w:rPr>
          <w:rFonts w:ascii="Arial" w:hAnsi="Arial" w:cs="Arial"/>
          <w:szCs w:val="24"/>
        </w:rPr>
        <w:tab/>
        <w:t>Notificação de Não</w:t>
      </w:r>
      <w:r w:rsidRPr="008C1E68">
        <w:rPr>
          <w:rFonts w:ascii="Cambria Math" w:hAnsi="Cambria Math" w:cs="Cambria Math"/>
          <w:szCs w:val="24"/>
        </w:rPr>
        <w:t>‐</w:t>
      </w:r>
      <w:r w:rsidRPr="008C1E68">
        <w:rPr>
          <w:rFonts w:ascii="Arial" w:hAnsi="Arial" w:cs="Arial"/>
          <w:szCs w:val="24"/>
        </w:rPr>
        <w:t xml:space="preserve">conformidade Ambiental </w:t>
      </w:r>
      <w:r w:rsidRPr="008C1E68">
        <w:rPr>
          <w:rFonts w:ascii="Cambria Math" w:hAnsi="Cambria Math" w:cs="Cambria Math"/>
          <w:szCs w:val="24"/>
        </w:rPr>
        <w:t>‐</w:t>
      </w:r>
      <w:r w:rsidRPr="008C1E68">
        <w:rPr>
          <w:rFonts w:ascii="Arial" w:hAnsi="Arial" w:cs="Arial"/>
          <w:szCs w:val="24"/>
        </w:rPr>
        <w:t xml:space="preserve"> NNCA: emitida pela Fiscalização Ambiental nos casos de ocorrências ambientais graves (Alta).</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XI.</w:t>
      </w:r>
      <w:r w:rsidRPr="008C1E68">
        <w:rPr>
          <w:rFonts w:ascii="Arial" w:hAnsi="Arial" w:cs="Arial"/>
          <w:szCs w:val="24"/>
        </w:rPr>
        <w:tab/>
        <w:t>Comunicado de Não</w:t>
      </w:r>
      <w:r w:rsidRPr="008C1E68">
        <w:rPr>
          <w:rFonts w:ascii="Cambria Math" w:hAnsi="Cambria Math" w:cs="Cambria Math"/>
          <w:szCs w:val="24"/>
        </w:rPr>
        <w:t>‐</w:t>
      </w:r>
      <w:r w:rsidRPr="008C1E68">
        <w:rPr>
          <w:rFonts w:ascii="Arial" w:hAnsi="Arial" w:cs="Arial"/>
          <w:szCs w:val="24"/>
        </w:rPr>
        <w:t xml:space="preserve">conformidade Ambiental </w:t>
      </w:r>
      <w:r w:rsidRPr="008C1E68">
        <w:rPr>
          <w:rFonts w:ascii="Cambria Math" w:hAnsi="Cambria Math" w:cs="Cambria Math"/>
          <w:szCs w:val="24"/>
        </w:rPr>
        <w:t>‐</w:t>
      </w:r>
      <w:r w:rsidRPr="008C1E68">
        <w:rPr>
          <w:rFonts w:ascii="Arial" w:hAnsi="Arial" w:cs="Arial"/>
          <w:szCs w:val="24"/>
        </w:rPr>
        <w:t xml:space="preserve"> CNCA: emitido pelo Gerente de Meio Ambiente do DER</w:t>
      </w:r>
      <w:r w:rsidRPr="008C1E68">
        <w:rPr>
          <w:rFonts w:ascii="Cambria Math" w:hAnsi="Cambria Math" w:cs="Cambria Math"/>
          <w:szCs w:val="24"/>
        </w:rPr>
        <w:t>‐</w:t>
      </w:r>
      <w:r w:rsidRPr="008C1E68">
        <w:rPr>
          <w:rFonts w:ascii="Arial" w:hAnsi="Arial" w:cs="Arial"/>
          <w:szCs w:val="24"/>
        </w:rPr>
        <w:t>ES, que comunica a não</w:t>
      </w:r>
      <w:r w:rsidRPr="008C1E68">
        <w:rPr>
          <w:rFonts w:ascii="Cambria Math" w:hAnsi="Cambria Math" w:cs="Cambria Math"/>
          <w:szCs w:val="24"/>
        </w:rPr>
        <w:t>‐</w:t>
      </w:r>
      <w:r w:rsidRPr="008C1E68">
        <w:rPr>
          <w:rFonts w:ascii="Arial" w:hAnsi="Arial" w:cs="Arial"/>
          <w:szCs w:val="24"/>
        </w:rPr>
        <w:t>conformidade ambiental da obra à Diretoria de Obras e Serviços do DER</w:t>
      </w:r>
      <w:r w:rsidRPr="008C1E68">
        <w:rPr>
          <w:rFonts w:ascii="Cambria Math" w:hAnsi="Cambria Math" w:cs="Cambria Math"/>
          <w:szCs w:val="24"/>
        </w:rPr>
        <w:t>‐</w:t>
      </w:r>
      <w:r w:rsidRPr="008C1E68">
        <w:rPr>
          <w:rFonts w:ascii="Arial" w:hAnsi="Arial" w:cs="Arial"/>
          <w:szCs w:val="24"/>
        </w:rPr>
        <w:t>ES (DO), com base no registro de Não</w:t>
      </w:r>
      <w:r w:rsidRPr="008C1E68">
        <w:rPr>
          <w:rFonts w:ascii="Cambria Math" w:hAnsi="Cambria Math" w:cs="Cambria Math"/>
          <w:szCs w:val="24"/>
        </w:rPr>
        <w:t>‐</w:t>
      </w:r>
      <w:r w:rsidRPr="008C1E68">
        <w:rPr>
          <w:rFonts w:ascii="Arial" w:hAnsi="Arial" w:cs="Arial"/>
          <w:szCs w:val="24"/>
        </w:rPr>
        <w:t xml:space="preserve"> conformidade Ambiental – NNCA emitido pela Fiscalização Ambiental, documento que impede o pagamento da medição de serviços do objeto da fiscalização.</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XII.</w:t>
      </w:r>
      <w:r w:rsidRPr="008C1E68">
        <w:rPr>
          <w:rFonts w:ascii="Arial" w:hAnsi="Arial" w:cs="Arial"/>
          <w:szCs w:val="24"/>
        </w:rPr>
        <w:tab/>
        <w:t>Comunicado de Conformidade Ambiental – CCA: emitido pelo Gerente de Meio Ambiente do DER</w:t>
      </w:r>
      <w:r w:rsidRPr="008C1E68">
        <w:rPr>
          <w:rFonts w:ascii="Cambria Math" w:hAnsi="Cambria Math" w:cs="Cambria Math"/>
          <w:szCs w:val="24"/>
        </w:rPr>
        <w:t>‐</w:t>
      </w:r>
      <w:r w:rsidRPr="008C1E68">
        <w:rPr>
          <w:rFonts w:ascii="Arial" w:hAnsi="Arial" w:cs="Arial"/>
          <w:szCs w:val="24"/>
        </w:rPr>
        <w:t>ES, que atesta a conformidade ambiental da obra ou serviço ou a regularização de uma Comunicação de Não</w:t>
      </w:r>
      <w:r w:rsidRPr="008C1E68">
        <w:rPr>
          <w:rFonts w:ascii="Cambria Math" w:hAnsi="Cambria Math" w:cs="Cambria Math"/>
          <w:szCs w:val="24"/>
        </w:rPr>
        <w:t>‐</w:t>
      </w:r>
      <w:r w:rsidRPr="008C1E68">
        <w:rPr>
          <w:rFonts w:ascii="Arial" w:hAnsi="Arial" w:cs="Arial"/>
          <w:szCs w:val="24"/>
        </w:rPr>
        <w:t>conformidade Ambiental anterior.</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XIII.</w:t>
      </w:r>
      <w:r w:rsidRPr="008C1E68">
        <w:rPr>
          <w:rFonts w:ascii="Arial" w:hAnsi="Arial" w:cs="Arial"/>
          <w:szCs w:val="24"/>
        </w:rPr>
        <w:tab/>
        <w:t>Relatório Periódico de Fiscalização Ambiental: relatório de acompanhamento ambiental da obra ou serviço, que inclui o registro e análise de situação das ocorrências e das não</w:t>
      </w:r>
      <w:r w:rsidRPr="008C1E68">
        <w:rPr>
          <w:rFonts w:ascii="Cambria Math" w:hAnsi="Cambria Math" w:cs="Cambria Math"/>
          <w:szCs w:val="24"/>
        </w:rPr>
        <w:t>‐</w:t>
      </w:r>
      <w:r w:rsidRPr="008C1E68">
        <w:rPr>
          <w:rFonts w:ascii="Arial" w:hAnsi="Arial" w:cs="Arial"/>
          <w:szCs w:val="24"/>
        </w:rPr>
        <w:t xml:space="preserve"> conformidades ambientais observadas, as notificações de não</w:t>
      </w:r>
      <w:r w:rsidRPr="008C1E68">
        <w:rPr>
          <w:rFonts w:ascii="Cambria Math" w:hAnsi="Cambria Math" w:cs="Cambria Math"/>
          <w:szCs w:val="24"/>
        </w:rPr>
        <w:t>‐</w:t>
      </w:r>
      <w:r w:rsidRPr="008C1E68">
        <w:rPr>
          <w:rFonts w:ascii="Arial" w:hAnsi="Arial" w:cs="Arial"/>
          <w:szCs w:val="24"/>
        </w:rPr>
        <w:t xml:space="preserve"> conformidade ambientais expedidas, assim como a análise de conformidade ambiental do empreendimento no período, contendo os indicadores de desempenho e recomendações de ações corretivas.</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XIV.</w:t>
      </w:r>
      <w:r w:rsidRPr="008C1E68">
        <w:rPr>
          <w:rFonts w:ascii="Arial" w:hAnsi="Arial" w:cs="Arial"/>
          <w:szCs w:val="24"/>
        </w:rPr>
        <w:tab/>
        <w:t>Relatório Final de Fiscalização Ambiental: relatório elaborado ao final da obra ou serviço, incluindo uma análise das condições ambientais finais e do atendimento de todos os requisitos ambientais previstos no edital, contrato, projetos e elementos</w:t>
      </w:r>
      <w:r>
        <w:rPr>
          <w:rFonts w:ascii="Arial" w:hAnsi="Arial" w:cs="Arial"/>
          <w:szCs w:val="24"/>
        </w:rPr>
        <w:t xml:space="preserve"> </w:t>
      </w:r>
      <w:r w:rsidRPr="008C1E68">
        <w:rPr>
          <w:rFonts w:ascii="Arial" w:hAnsi="Arial" w:cs="Arial"/>
          <w:szCs w:val="24"/>
        </w:rPr>
        <w:t>que balizaram a fiscalização (licenças e autorizações ambientais, legislações pertinentes, etc.), incluindo a demonstração do atendimento, pelo DER</w:t>
      </w:r>
      <w:r w:rsidRPr="008C1E68">
        <w:rPr>
          <w:rFonts w:ascii="Cambria Math" w:hAnsi="Cambria Math" w:cs="Cambria Math"/>
          <w:szCs w:val="24"/>
        </w:rPr>
        <w:t>‐</w:t>
      </w:r>
      <w:r w:rsidRPr="008C1E68">
        <w:rPr>
          <w:rFonts w:ascii="Arial" w:hAnsi="Arial" w:cs="Arial"/>
          <w:szCs w:val="24"/>
        </w:rPr>
        <w:t>ES e pela Construtora, de exigências das licenças e autorizações ambientais sob suas responsabilidades e indicação de eventuais pendências a serem atendidas até o recebimento definitivo da obra ou serviço.</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XV.</w:t>
      </w:r>
      <w:r w:rsidRPr="008C1E68">
        <w:rPr>
          <w:rFonts w:ascii="Arial" w:hAnsi="Arial" w:cs="Arial"/>
          <w:szCs w:val="24"/>
        </w:rPr>
        <w:tab/>
        <w:t>DP: Diretoria de Planejamento e Logística do DER</w:t>
      </w:r>
      <w:r w:rsidRPr="008C1E68">
        <w:rPr>
          <w:rFonts w:ascii="Cambria Math" w:hAnsi="Cambria Math" w:cs="Cambria Math"/>
          <w:szCs w:val="24"/>
        </w:rPr>
        <w:t>‐</w:t>
      </w:r>
      <w:r w:rsidRPr="008C1E68">
        <w:rPr>
          <w:rFonts w:ascii="Arial" w:hAnsi="Arial" w:cs="Arial"/>
          <w:szCs w:val="24"/>
        </w:rPr>
        <w:t>ES.</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XVI.</w:t>
      </w:r>
      <w:r w:rsidRPr="008C1E68">
        <w:rPr>
          <w:rFonts w:ascii="Arial" w:hAnsi="Arial" w:cs="Arial"/>
          <w:szCs w:val="24"/>
        </w:rPr>
        <w:tab/>
        <w:t>DPM: Gerência de Meio Ambiente do DER</w:t>
      </w:r>
      <w:r w:rsidRPr="008C1E68">
        <w:rPr>
          <w:rFonts w:ascii="Cambria Math" w:hAnsi="Cambria Math" w:cs="Cambria Math"/>
          <w:szCs w:val="24"/>
        </w:rPr>
        <w:t>‐</w:t>
      </w:r>
      <w:r w:rsidRPr="008C1E68">
        <w:rPr>
          <w:rFonts w:ascii="Arial" w:hAnsi="Arial" w:cs="Arial"/>
          <w:szCs w:val="24"/>
        </w:rPr>
        <w:t>ES.</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XVII.</w:t>
      </w:r>
      <w:r w:rsidRPr="008C1E68">
        <w:rPr>
          <w:rFonts w:ascii="Arial" w:hAnsi="Arial" w:cs="Arial"/>
          <w:szCs w:val="24"/>
        </w:rPr>
        <w:tab/>
        <w:t>DO: Diretoria de Obras e Serviços do DER</w:t>
      </w:r>
      <w:r w:rsidRPr="008C1E68">
        <w:rPr>
          <w:rFonts w:ascii="Cambria Math" w:hAnsi="Cambria Math" w:cs="Cambria Math"/>
          <w:szCs w:val="24"/>
        </w:rPr>
        <w:t>‐</w:t>
      </w:r>
      <w:r w:rsidRPr="008C1E68">
        <w:rPr>
          <w:rFonts w:ascii="Arial" w:hAnsi="Arial" w:cs="Arial"/>
          <w:szCs w:val="24"/>
        </w:rPr>
        <w:t>ES.</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XVIII.</w:t>
      </w:r>
      <w:r w:rsidRPr="008C1E68">
        <w:rPr>
          <w:rFonts w:ascii="Arial" w:hAnsi="Arial" w:cs="Arial"/>
          <w:szCs w:val="24"/>
        </w:rPr>
        <w:tab/>
        <w:t>SRO: Superintendência Regional de Operação do DER</w:t>
      </w:r>
      <w:r w:rsidRPr="008C1E68">
        <w:rPr>
          <w:rFonts w:ascii="Cambria Math" w:hAnsi="Cambria Math" w:cs="Cambria Math"/>
          <w:szCs w:val="24"/>
        </w:rPr>
        <w:t>‐</w:t>
      </w:r>
      <w:r w:rsidRPr="008C1E68">
        <w:rPr>
          <w:rFonts w:ascii="Arial" w:hAnsi="Arial" w:cs="Arial"/>
          <w:szCs w:val="24"/>
        </w:rPr>
        <w:t>ES.</w:t>
      </w:r>
    </w:p>
    <w:p w:rsidR="008C1E68" w:rsidRPr="008C1E68" w:rsidRDefault="008C1E68" w:rsidP="008C1E68">
      <w:pPr>
        <w:spacing w:after="0" w:line="240" w:lineRule="auto"/>
        <w:jc w:val="both"/>
        <w:rPr>
          <w:rFonts w:ascii="Arial" w:hAnsi="Arial" w:cs="Arial"/>
          <w:szCs w:val="24"/>
        </w:rPr>
      </w:pPr>
    </w:p>
    <w:p w:rsidR="008C1E68" w:rsidRPr="008C1E68" w:rsidRDefault="008C1E68" w:rsidP="008C1E68">
      <w:pPr>
        <w:spacing w:after="0" w:line="240" w:lineRule="auto"/>
        <w:jc w:val="center"/>
        <w:rPr>
          <w:rFonts w:ascii="Arial" w:hAnsi="Arial" w:cs="Arial"/>
          <w:b/>
          <w:szCs w:val="24"/>
        </w:rPr>
      </w:pPr>
      <w:r w:rsidRPr="008C1E68">
        <w:rPr>
          <w:rFonts w:ascii="Arial" w:hAnsi="Arial" w:cs="Arial"/>
          <w:b/>
          <w:szCs w:val="24"/>
        </w:rPr>
        <w:t>TÍTULO II</w:t>
      </w:r>
      <w:r>
        <w:rPr>
          <w:rFonts w:ascii="Arial" w:hAnsi="Arial" w:cs="Arial"/>
          <w:b/>
          <w:szCs w:val="24"/>
        </w:rPr>
        <w:t xml:space="preserve"> -</w:t>
      </w:r>
      <w:r w:rsidRPr="008C1E68">
        <w:rPr>
          <w:rFonts w:ascii="Arial" w:hAnsi="Arial" w:cs="Arial"/>
          <w:b/>
          <w:szCs w:val="24"/>
        </w:rPr>
        <w:t xml:space="preserve"> PROCEDIMENTOS PARA FISCALIZAÇÃO AMBIENTAL</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CAPÍTULO I PROCEDIMENTOS INICIAIS</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4</w:t>
      </w:r>
      <w:r w:rsidRPr="008C1E68">
        <w:rPr>
          <w:rFonts w:ascii="Arial" w:hAnsi="Arial" w:cs="Arial"/>
          <w:szCs w:val="24"/>
        </w:rPr>
        <w:tab/>
        <w:t>A presente Norma Regulamentar define, principalmente, os procedimentos a serem adotados na Fiscalização Ambiental, de responsabilidade da Gerência de Meio Ambiente do DER</w:t>
      </w:r>
      <w:r w:rsidRPr="008C1E68">
        <w:rPr>
          <w:rFonts w:ascii="Cambria Math" w:hAnsi="Cambria Math" w:cs="Cambria Math"/>
          <w:szCs w:val="24"/>
        </w:rPr>
        <w:t>‐</w:t>
      </w:r>
      <w:r w:rsidRPr="008C1E68">
        <w:rPr>
          <w:rFonts w:ascii="Arial" w:hAnsi="Arial" w:cs="Arial"/>
          <w:szCs w:val="24"/>
        </w:rPr>
        <w:t>ES (DPM), aplicáveis às obras e serviços de engenharia sob gestão do Departamento de Estradas de Rodagem do Estado do Espírito Santo – DER</w:t>
      </w:r>
      <w:r w:rsidRPr="008C1E68">
        <w:rPr>
          <w:rFonts w:ascii="Cambria Math" w:hAnsi="Cambria Math" w:cs="Cambria Math"/>
          <w:szCs w:val="24"/>
        </w:rPr>
        <w:t>‐</w:t>
      </w:r>
      <w:r w:rsidRPr="008C1E68">
        <w:rPr>
          <w:rFonts w:ascii="Arial" w:hAnsi="Arial" w:cs="Arial"/>
          <w:szCs w:val="24"/>
        </w:rPr>
        <w:t>ES.</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5</w:t>
      </w:r>
      <w:r w:rsidRPr="008C1E68">
        <w:rPr>
          <w:rFonts w:ascii="Arial" w:hAnsi="Arial" w:cs="Arial"/>
          <w:szCs w:val="24"/>
        </w:rPr>
        <w:tab/>
        <w:t>O objetivo da Fiscalização Ambiental é evitar ou mitigar os impactos ambientais que possam ser causados nas obras e serviços de engenharia contratados pelo DER</w:t>
      </w:r>
      <w:r w:rsidRPr="008C1E68">
        <w:rPr>
          <w:rFonts w:ascii="Cambria Math" w:hAnsi="Cambria Math" w:cs="Cambria Math"/>
          <w:szCs w:val="24"/>
        </w:rPr>
        <w:t>‐</w:t>
      </w:r>
      <w:r w:rsidRPr="008C1E68">
        <w:rPr>
          <w:rFonts w:ascii="Arial" w:hAnsi="Arial" w:cs="Arial"/>
          <w:szCs w:val="24"/>
        </w:rPr>
        <w:t>ES, fazendo com que estes sejam executados de acordo com os cuidados ambientais estabelecidos no edital, no contrato, nas Normas Ambientais do DER</w:t>
      </w:r>
      <w:r w:rsidRPr="008C1E68">
        <w:rPr>
          <w:rFonts w:ascii="Cambria Math" w:hAnsi="Cambria Math" w:cs="Cambria Math"/>
          <w:szCs w:val="24"/>
        </w:rPr>
        <w:t>‐</w:t>
      </w:r>
      <w:r w:rsidRPr="008C1E68">
        <w:rPr>
          <w:rFonts w:ascii="Arial" w:hAnsi="Arial" w:cs="Arial"/>
          <w:szCs w:val="24"/>
        </w:rPr>
        <w:t>ES e nos instrumentos legais aplicáveis.</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6</w:t>
      </w:r>
      <w:r w:rsidRPr="008C1E68">
        <w:rPr>
          <w:rFonts w:ascii="Arial" w:hAnsi="Arial" w:cs="Arial"/>
          <w:szCs w:val="24"/>
        </w:rPr>
        <w:tab/>
        <w:t>Os trabalhos de fiscalização ambiental visam identificar, previamente, possíveis problemas de cunho ambiental, atuando de forma preventiva e orientativa, fazendo cumprir as condicionantes estabelecidas nas licenças ou autorizações ambientais da obra ou serviço objeto da fiscalização.</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7</w:t>
      </w:r>
      <w:r w:rsidRPr="008C1E68">
        <w:rPr>
          <w:rFonts w:ascii="Arial" w:hAnsi="Arial" w:cs="Arial"/>
          <w:szCs w:val="24"/>
        </w:rPr>
        <w:tab/>
        <w:t>O conjunto mínimo de aspectos técnicos a ser analisado na fiscalização ambiental compreende procedimentos de controle ambiental de:</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w:t>
      </w:r>
      <w:r w:rsidRPr="008C1E68">
        <w:rPr>
          <w:rFonts w:ascii="Arial" w:hAnsi="Arial" w:cs="Arial"/>
          <w:szCs w:val="24"/>
        </w:rPr>
        <w:tab/>
        <w:t>Licenças e Autorizações Ambientais, incluindo atendimento às condicionantes.</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II.</w:t>
      </w:r>
      <w:r w:rsidRPr="008C1E68">
        <w:rPr>
          <w:rFonts w:ascii="Arial" w:hAnsi="Arial" w:cs="Arial"/>
          <w:szCs w:val="24"/>
        </w:rPr>
        <w:tab/>
        <w:t>Áreas de Apoio.</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III.</w:t>
      </w:r>
      <w:r w:rsidRPr="008C1E68">
        <w:rPr>
          <w:rFonts w:ascii="Arial" w:hAnsi="Arial" w:cs="Arial"/>
          <w:szCs w:val="24"/>
        </w:rPr>
        <w:tab/>
        <w:t>Supressão de Cobertura Vegetal / Intervenção em Áreas de Preservação Permanente – APP.</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IV.</w:t>
      </w:r>
      <w:r w:rsidRPr="008C1E68">
        <w:rPr>
          <w:rFonts w:ascii="Arial" w:hAnsi="Arial" w:cs="Arial"/>
          <w:szCs w:val="24"/>
        </w:rPr>
        <w:tab/>
        <w:t>Sinalização Viária e Segurança da Obra.</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V.</w:t>
      </w:r>
      <w:r w:rsidRPr="008C1E68">
        <w:rPr>
          <w:rFonts w:ascii="Arial" w:hAnsi="Arial" w:cs="Arial"/>
          <w:szCs w:val="24"/>
        </w:rPr>
        <w:tab/>
        <w:t>Proteção aos Recursos Hídricos.</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VI.</w:t>
      </w:r>
      <w:r w:rsidRPr="008C1E68">
        <w:rPr>
          <w:rFonts w:ascii="Arial" w:hAnsi="Arial" w:cs="Arial"/>
          <w:szCs w:val="24"/>
        </w:rPr>
        <w:tab/>
        <w:t>Controle de Processos Erosivos.</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VII.</w:t>
      </w:r>
      <w:r w:rsidRPr="008C1E68">
        <w:rPr>
          <w:rFonts w:ascii="Arial" w:hAnsi="Arial" w:cs="Arial"/>
          <w:szCs w:val="24"/>
        </w:rPr>
        <w:tab/>
        <w:t>Controle de Emissões Atmosféricas.</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VIII.</w:t>
      </w:r>
      <w:r w:rsidRPr="008C1E68">
        <w:rPr>
          <w:rFonts w:ascii="Arial" w:hAnsi="Arial" w:cs="Arial"/>
          <w:szCs w:val="24"/>
        </w:rPr>
        <w:tab/>
        <w:t>Controle de Emissões de Ruídos.</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IX.</w:t>
      </w:r>
      <w:r w:rsidRPr="008C1E68">
        <w:rPr>
          <w:rFonts w:ascii="Arial" w:hAnsi="Arial" w:cs="Arial"/>
          <w:szCs w:val="24"/>
        </w:rPr>
        <w:tab/>
        <w:t>Gerenciamento de Efluentes Líquidos.</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X.</w:t>
      </w:r>
      <w:r w:rsidRPr="008C1E68">
        <w:rPr>
          <w:rFonts w:ascii="Arial" w:hAnsi="Arial" w:cs="Arial"/>
          <w:szCs w:val="24"/>
        </w:rPr>
        <w:tab/>
        <w:t>Gerenciamento de Resíduos Sólidos.</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XI.</w:t>
      </w:r>
      <w:r w:rsidRPr="008C1E68">
        <w:rPr>
          <w:rFonts w:ascii="Arial" w:hAnsi="Arial" w:cs="Arial"/>
          <w:szCs w:val="24"/>
        </w:rPr>
        <w:tab/>
        <w:t>Relação com a comunidade.</w:t>
      </w:r>
    </w:p>
    <w:p w:rsidR="008C1E68" w:rsidRDefault="008C1E68" w:rsidP="008C1E68">
      <w:pPr>
        <w:spacing w:after="0" w:line="240" w:lineRule="auto"/>
        <w:jc w:val="both"/>
        <w:rPr>
          <w:rFonts w:ascii="Arial" w:hAnsi="Arial" w:cs="Arial"/>
          <w:szCs w:val="24"/>
        </w:rPr>
      </w:pP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CAPÍTULO II PRINCIPIOS DA FISCALIZAÇÃO AMBIENTAL</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8</w:t>
      </w:r>
      <w:r w:rsidRPr="008C1E68">
        <w:rPr>
          <w:rFonts w:ascii="Arial" w:hAnsi="Arial" w:cs="Arial"/>
          <w:szCs w:val="24"/>
        </w:rPr>
        <w:tab/>
        <w:t>A fiscalização ambiental atuará conforme os seguintes princípios:</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w:t>
      </w:r>
      <w:r w:rsidRPr="008C1E68">
        <w:rPr>
          <w:rFonts w:ascii="Arial" w:hAnsi="Arial" w:cs="Arial"/>
          <w:szCs w:val="24"/>
        </w:rPr>
        <w:tab/>
        <w:t xml:space="preserve">Postura </w:t>
      </w:r>
      <w:r w:rsidR="008F5638" w:rsidRPr="008C1E68">
        <w:rPr>
          <w:rFonts w:ascii="Arial" w:hAnsi="Arial" w:cs="Arial"/>
          <w:szCs w:val="24"/>
        </w:rPr>
        <w:t>pr</w:t>
      </w:r>
      <w:r w:rsidR="008F5638" w:rsidRPr="008F5638">
        <w:rPr>
          <w:rFonts w:ascii="Arial" w:hAnsi="Arial" w:cs="Arial"/>
          <w:szCs w:val="24"/>
        </w:rPr>
        <w:t>oati</w:t>
      </w:r>
      <w:r w:rsidR="008F5638" w:rsidRPr="008C1E68">
        <w:rPr>
          <w:rFonts w:ascii="Arial" w:hAnsi="Arial" w:cs="Arial"/>
          <w:szCs w:val="24"/>
        </w:rPr>
        <w:t>va</w:t>
      </w:r>
      <w:r w:rsidRPr="008C1E68">
        <w:rPr>
          <w:rFonts w:ascii="Arial" w:hAnsi="Arial" w:cs="Arial"/>
          <w:szCs w:val="24"/>
        </w:rPr>
        <w:t>, com o papel de antecipar problemas, prever comportamentos e prevenir a ocorrência de situações ambientalmente indesejadas.</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II.</w:t>
      </w:r>
      <w:r w:rsidRPr="008C1E68">
        <w:rPr>
          <w:rFonts w:ascii="Arial" w:hAnsi="Arial" w:cs="Arial"/>
          <w:szCs w:val="24"/>
        </w:rPr>
        <w:tab/>
        <w:t>Acompanhamento e registro sistemático das obras e serviços e da qualidade ambiental em pontos significativos da área diretamente afetada.</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III.</w:t>
      </w:r>
      <w:r w:rsidRPr="008C1E68">
        <w:rPr>
          <w:rFonts w:ascii="Arial" w:hAnsi="Arial" w:cs="Arial"/>
          <w:szCs w:val="24"/>
        </w:rPr>
        <w:tab/>
        <w:t>Promoção de uma comunicação eficiente entre as partes, sempre acompanhada das provas documentais.</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IV.</w:t>
      </w:r>
      <w:r w:rsidRPr="008C1E68">
        <w:rPr>
          <w:rFonts w:ascii="Arial" w:hAnsi="Arial" w:cs="Arial"/>
          <w:szCs w:val="24"/>
        </w:rPr>
        <w:tab/>
        <w:t>Prevenir para que não existam, quando do recebimento definitivo da obra ou serviço contratado pelo DER</w:t>
      </w:r>
      <w:r w:rsidRPr="008C1E68">
        <w:rPr>
          <w:rFonts w:ascii="Cambria Math" w:hAnsi="Cambria Math" w:cs="Cambria Math"/>
          <w:szCs w:val="24"/>
        </w:rPr>
        <w:t>‐</w:t>
      </w:r>
      <w:r w:rsidRPr="008C1E68">
        <w:rPr>
          <w:rFonts w:ascii="Arial" w:hAnsi="Arial" w:cs="Arial"/>
          <w:szCs w:val="24"/>
        </w:rPr>
        <w:t>ES, ocorrências</w:t>
      </w:r>
      <w:r>
        <w:rPr>
          <w:rFonts w:ascii="Arial" w:hAnsi="Arial" w:cs="Arial"/>
          <w:szCs w:val="24"/>
        </w:rPr>
        <w:t xml:space="preserve"> </w:t>
      </w:r>
      <w:r w:rsidRPr="008C1E68">
        <w:rPr>
          <w:rFonts w:ascii="Arial" w:hAnsi="Arial" w:cs="Arial"/>
          <w:szCs w:val="24"/>
        </w:rPr>
        <w:t>ambientais que se configurem como passivos ambientais pelos quais o DER possa vir a ser penalizado.</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V.</w:t>
      </w:r>
      <w:r w:rsidRPr="008C1E68">
        <w:rPr>
          <w:rFonts w:ascii="Arial" w:hAnsi="Arial" w:cs="Arial"/>
          <w:szCs w:val="24"/>
        </w:rPr>
        <w:tab/>
        <w:t>Prevenir para que as obras e serviços contratados pelo DER</w:t>
      </w:r>
      <w:r w:rsidRPr="008C1E68">
        <w:rPr>
          <w:rFonts w:ascii="Cambria Math" w:hAnsi="Cambria Math" w:cs="Cambria Math"/>
          <w:szCs w:val="24"/>
        </w:rPr>
        <w:t>‐</w:t>
      </w:r>
      <w:r w:rsidRPr="008C1E68">
        <w:rPr>
          <w:rFonts w:ascii="Arial" w:hAnsi="Arial" w:cs="Arial"/>
          <w:szCs w:val="24"/>
        </w:rPr>
        <w:t xml:space="preserve"> ES sejam executados de forma ambientalmente correta.</w:t>
      </w:r>
    </w:p>
    <w:p w:rsidR="008C1E68" w:rsidRDefault="008C1E68" w:rsidP="008C1E68">
      <w:pPr>
        <w:spacing w:after="0" w:line="240" w:lineRule="auto"/>
        <w:jc w:val="both"/>
        <w:rPr>
          <w:rFonts w:ascii="Arial" w:hAnsi="Arial" w:cs="Arial"/>
          <w:szCs w:val="24"/>
        </w:rPr>
      </w:pP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CAPÍTULO III ESCOPO DOS SERVIÇOS DE FISCALIZAÇÃO AMBIENTAL</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9</w:t>
      </w:r>
      <w:r w:rsidRPr="008C1E68">
        <w:rPr>
          <w:rFonts w:ascii="Arial" w:hAnsi="Arial" w:cs="Arial"/>
          <w:szCs w:val="24"/>
        </w:rPr>
        <w:tab/>
        <w:t>Os serviços de fiscalização ambiental abrangem as seguintes atividades:</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w:t>
      </w:r>
      <w:r w:rsidRPr="008C1E68">
        <w:rPr>
          <w:rFonts w:ascii="Arial" w:hAnsi="Arial" w:cs="Arial"/>
          <w:szCs w:val="24"/>
        </w:rPr>
        <w:tab/>
        <w:t xml:space="preserve">Estabelecer a estratégia de Fiscalização Ambiental, definindo a abrangência do escopo dos trabalhos e considerando as peculiaridades da obra ou serviço a ser executado, as características </w:t>
      </w:r>
      <w:r w:rsidR="008F5638" w:rsidRPr="008C1E68">
        <w:rPr>
          <w:rFonts w:ascii="Arial" w:hAnsi="Arial" w:cs="Arial"/>
          <w:szCs w:val="24"/>
        </w:rPr>
        <w:t>socio</w:t>
      </w:r>
      <w:r w:rsidR="008F5638" w:rsidRPr="008C1E68">
        <w:rPr>
          <w:rFonts w:ascii="Cambria Math" w:hAnsi="Cambria Math" w:cs="Cambria Math"/>
          <w:szCs w:val="24"/>
        </w:rPr>
        <w:t>a</w:t>
      </w:r>
      <w:r w:rsidR="008F5638" w:rsidRPr="008C1E68">
        <w:rPr>
          <w:rFonts w:ascii="Arial" w:hAnsi="Arial" w:cs="Arial"/>
          <w:szCs w:val="24"/>
        </w:rPr>
        <w:t>mbientais</w:t>
      </w:r>
      <w:r w:rsidRPr="008C1E68">
        <w:rPr>
          <w:rFonts w:ascii="Arial" w:hAnsi="Arial" w:cs="Arial"/>
          <w:szCs w:val="24"/>
        </w:rPr>
        <w:t xml:space="preserve"> da região afetada, as legislações ambientais pertinentes e os documentos de controle ambiental tais como: licenças ou autorizações ambientais, projetos ou estudos ambientais e projeto de engenharia.</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II.</w:t>
      </w:r>
      <w:r w:rsidRPr="008C1E68">
        <w:rPr>
          <w:rFonts w:ascii="Arial" w:hAnsi="Arial" w:cs="Arial"/>
          <w:szCs w:val="24"/>
        </w:rPr>
        <w:tab/>
        <w:t>Acompanhar e orientar a obtenção e atualização das licenças e autorizações ambientais específicas, bem como o atendimento das exigências, das recomendações e dos programas ambientais que dizem respeito ao objeto fiscalizado, de responsabilidade da empresa contratada pelo DER</w:t>
      </w:r>
      <w:r w:rsidRPr="008C1E68">
        <w:rPr>
          <w:rFonts w:ascii="Cambria Math" w:hAnsi="Cambria Math" w:cs="Cambria Math"/>
          <w:szCs w:val="24"/>
        </w:rPr>
        <w:t>‐</w:t>
      </w:r>
      <w:r w:rsidRPr="008C1E68">
        <w:rPr>
          <w:rFonts w:ascii="Arial" w:hAnsi="Arial" w:cs="Arial"/>
          <w:szCs w:val="24"/>
        </w:rPr>
        <w:t>ES.</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III.</w:t>
      </w:r>
      <w:r w:rsidRPr="008C1E68">
        <w:rPr>
          <w:rFonts w:ascii="Arial" w:hAnsi="Arial" w:cs="Arial"/>
          <w:szCs w:val="24"/>
        </w:rPr>
        <w:tab/>
        <w:t>Tomar as providências necessárias para o atendimento de condicionantes impostas nas licenças ou autorizações ambientais emitidas para a execução da obra ou serviço fiscalizado que sejam de responsabilidade da empresa executora ou do DER</w:t>
      </w:r>
      <w:r w:rsidRPr="008C1E68">
        <w:rPr>
          <w:rFonts w:ascii="Cambria Math" w:hAnsi="Cambria Math" w:cs="Cambria Math"/>
          <w:szCs w:val="24"/>
        </w:rPr>
        <w:t>‐</w:t>
      </w:r>
      <w:r w:rsidRPr="008C1E68">
        <w:rPr>
          <w:rFonts w:ascii="Arial" w:hAnsi="Arial" w:cs="Arial"/>
          <w:szCs w:val="24"/>
        </w:rPr>
        <w:t>ES.</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IV.</w:t>
      </w:r>
      <w:r w:rsidRPr="008C1E68">
        <w:rPr>
          <w:rFonts w:ascii="Arial" w:hAnsi="Arial" w:cs="Arial"/>
          <w:szCs w:val="24"/>
        </w:rPr>
        <w:tab/>
        <w:t>Realizar vistorias técnicas e registro de ocorrências ambientais, assim como comunicar as ocorrências aos setores competentes, solicitando, em casos de ocorrências graves, a paralisação no processamento de medições da empresa executora da obra ou serviço fiscalizado.</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V.</w:t>
      </w:r>
      <w:r w:rsidRPr="008C1E68">
        <w:rPr>
          <w:rFonts w:ascii="Arial" w:hAnsi="Arial" w:cs="Arial"/>
          <w:szCs w:val="24"/>
        </w:rPr>
        <w:tab/>
        <w:t>Participar de Reuniões Técnicas com os responsáveis diretos pela execução da obra ou serviço fiscalizado (fiscal de obra do DER</w:t>
      </w:r>
      <w:r w:rsidRPr="008C1E68">
        <w:rPr>
          <w:rFonts w:ascii="Cambria Math" w:hAnsi="Cambria Math" w:cs="Cambria Math"/>
          <w:szCs w:val="24"/>
        </w:rPr>
        <w:t>‐</w:t>
      </w:r>
      <w:r w:rsidRPr="008C1E68">
        <w:rPr>
          <w:rFonts w:ascii="Arial" w:hAnsi="Arial" w:cs="Arial"/>
          <w:szCs w:val="24"/>
        </w:rPr>
        <w:t>ES, Supervisora de Obras, empresa executora, etc.).</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VI.</w:t>
      </w:r>
      <w:r w:rsidRPr="008C1E68">
        <w:rPr>
          <w:rFonts w:ascii="Arial" w:hAnsi="Arial" w:cs="Arial"/>
          <w:szCs w:val="24"/>
        </w:rPr>
        <w:tab/>
        <w:t>Elaborar relatórios de fiscalização ambiental, recomendar ações corretivas e emitir notificação de não</w:t>
      </w:r>
      <w:r w:rsidRPr="008C1E68">
        <w:rPr>
          <w:rFonts w:ascii="Cambria Math" w:hAnsi="Cambria Math" w:cs="Cambria Math"/>
          <w:szCs w:val="24"/>
        </w:rPr>
        <w:t>‐</w:t>
      </w:r>
      <w:r w:rsidRPr="008C1E68">
        <w:rPr>
          <w:rFonts w:ascii="Arial" w:hAnsi="Arial" w:cs="Arial"/>
          <w:szCs w:val="24"/>
        </w:rPr>
        <w:t>conformidade ambiental, comunicado de não</w:t>
      </w:r>
      <w:r w:rsidRPr="008C1E68">
        <w:rPr>
          <w:rFonts w:ascii="Cambria Math" w:hAnsi="Cambria Math" w:cs="Cambria Math"/>
          <w:szCs w:val="24"/>
        </w:rPr>
        <w:t>‐</w:t>
      </w:r>
      <w:r w:rsidRPr="008C1E68">
        <w:rPr>
          <w:rFonts w:ascii="Arial" w:hAnsi="Arial" w:cs="Arial"/>
          <w:szCs w:val="24"/>
        </w:rPr>
        <w:t>conformidade ambiental e comunicado de conformidade ambiental.</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10</w:t>
      </w:r>
      <w:r w:rsidRPr="008C1E68">
        <w:rPr>
          <w:rFonts w:ascii="Arial" w:hAnsi="Arial" w:cs="Arial"/>
          <w:szCs w:val="24"/>
        </w:rPr>
        <w:tab/>
        <w:t>Antes do início da obra ou serviço, a DPM realizará uma reunião com participação da fiscalização da obra e representante da empresa contratada, para apresentação dos procedimentos e do escopo dos trabalhos da fiscalização ambiental, ocasião em que poderá haver ajustes em função de comentários e sugestões das partes envolvidas.</w:t>
      </w:r>
    </w:p>
    <w:p w:rsidR="008C1E68" w:rsidRDefault="008C1E68" w:rsidP="008C1E68">
      <w:pPr>
        <w:spacing w:after="0" w:line="240" w:lineRule="auto"/>
        <w:jc w:val="both"/>
        <w:rPr>
          <w:rFonts w:ascii="Arial" w:hAnsi="Arial" w:cs="Arial"/>
          <w:szCs w:val="24"/>
        </w:rPr>
      </w:pP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CAPÍTULO IV PRINCIPAIS INSTRUMENTOS DE FISCALIZAÇÃO AMBIENTAL</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11</w:t>
      </w:r>
      <w:r w:rsidRPr="008C1E68">
        <w:rPr>
          <w:rFonts w:ascii="Arial" w:hAnsi="Arial" w:cs="Arial"/>
          <w:szCs w:val="24"/>
        </w:rPr>
        <w:tab/>
        <w:t>Os principais instrumentos de fiscalização ambiental são:</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w:t>
      </w:r>
      <w:r w:rsidRPr="008C1E68">
        <w:rPr>
          <w:rFonts w:ascii="Arial" w:hAnsi="Arial" w:cs="Arial"/>
          <w:szCs w:val="24"/>
        </w:rPr>
        <w:tab/>
        <w:t xml:space="preserve">Recomendação de Ação Corretiva </w:t>
      </w:r>
      <w:r w:rsidRPr="008C1E68">
        <w:rPr>
          <w:rFonts w:ascii="Cambria Math" w:hAnsi="Cambria Math" w:cs="Cambria Math"/>
          <w:szCs w:val="24"/>
        </w:rPr>
        <w:t>‐</w:t>
      </w:r>
      <w:r w:rsidRPr="008C1E68">
        <w:rPr>
          <w:rFonts w:ascii="Arial" w:hAnsi="Arial" w:cs="Arial"/>
          <w:szCs w:val="24"/>
        </w:rPr>
        <w:t xml:space="preserve"> RAC: apresenta orientações para ações de correção ou prevenção de ocorrências ambientais indesejáveis, sejam elas consideradas não</w:t>
      </w:r>
      <w:r w:rsidRPr="008C1E68">
        <w:rPr>
          <w:rFonts w:ascii="Cambria Math" w:hAnsi="Cambria Math" w:cs="Cambria Math"/>
          <w:szCs w:val="24"/>
        </w:rPr>
        <w:t>‐</w:t>
      </w:r>
      <w:r w:rsidRPr="008C1E68">
        <w:rPr>
          <w:rFonts w:ascii="Arial" w:hAnsi="Arial" w:cs="Arial"/>
          <w:szCs w:val="24"/>
        </w:rPr>
        <w:t xml:space="preserve"> conformidades ou não.</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II.</w:t>
      </w:r>
      <w:r w:rsidRPr="008C1E68">
        <w:rPr>
          <w:rFonts w:ascii="Arial" w:hAnsi="Arial" w:cs="Arial"/>
          <w:szCs w:val="24"/>
        </w:rPr>
        <w:tab/>
        <w:t>Relatórios de Fiscalização Ambiental: possibilitam o acompanhamento/monitoramento para controle ambiental da obra ou serviço e formação de banco de dados referentes aos trabalhos de fiscalização e de desempenho ambiental do objeto fiscalizado, dando respaldo técnico e documental para a Avaliação de Desempenho da empresa executora no que se refere aos aspectos ambientais.</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III.</w:t>
      </w:r>
      <w:r w:rsidRPr="008C1E68">
        <w:rPr>
          <w:rFonts w:ascii="Arial" w:hAnsi="Arial" w:cs="Arial"/>
          <w:szCs w:val="24"/>
        </w:rPr>
        <w:tab/>
        <w:t>Notificação de Não</w:t>
      </w:r>
      <w:r w:rsidRPr="008C1E68">
        <w:rPr>
          <w:rFonts w:ascii="Cambria Math" w:hAnsi="Cambria Math" w:cs="Cambria Math"/>
          <w:szCs w:val="24"/>
        </w:rPr>
        <w:t>‐</w:t>
      </w:r>
      <w:r w:rsidRPr="008C1E68">
        <w:rPr>
          <w:rFonts w:ascii="Arial" w:hAnsi="Arial" w:cs="Arial"/>
          <w:szCs w:val="24"/>
        </w:rPr>
        <w:t>conformidade Ambiental – NNCA: documento emitido pela fiscalização ambiental, quando verificada ocorrência ambiental de gravidade alta, a ser entregue, com cópia ao fiscal da obra ou serviço e à empresa executora, por ocasião da vistoria de campo.</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IV.</w:t>
      </w:r>
      <w:r w:rsidRPr="008C1E68">
        <w:rPr>
          <w:rFonts w:ascii="Arial" w:hAnsi="Arial" w:cs="Arial"/>
          <w:szCs w:val="24"/>
        </w:rPr>
        <w:tab/>
        <w:t>Comunicado de Não</w:t>
      </w:r>
      <w:r w:rsidRPr="008C1E68">
        <w:rPr>
          <w:rFonts w:ascii="Cambria Math" w:hAnsi="Cambria Math" w:cs="Cambria Math"/>
          <w:szCs w:val="24"/>
        </w:rPr>
        <w:t>‐</w:t>
      </w:r>
      <w:r w:rsidRPr="008C1E68">
        <w:rPr>
          <w:rFonts w:ascii="Arial" w:hAnsi="Arial" w:cs="Arial"/>
          <w:szCs w:val="24"/>
        </w:rPr>
        <w:t>conformidade Ambiental – CNCA: documento emitido pelo Gerente de Meio Ambiente do DER</w:t>
      </w:r>
      <w:r w:rsidRPr="008C1E68">
        <w:rPr>
          <w:rFonts w:ascii="Cambria Math" w:hAnsi="Cambria Math" w:cs="Cambria Math"/>
          <w:szCs w:val="24"/>
        </w:rPr>
        <w:t>‐</w:t>
      </w:r>
      <w:r w:rsidRPr="008C1E68">
        <w:rPr>
          <w:rFonts w:ascii="Arial" w:hAnsi="Arial" w:cs="Arial"/>
          <w:szCs w:val="24"/>
        </w:rPr>
        <w:t>ES e encaminhado à Diretoria de Obras e Serviços do DER</w:t>
      </w:r>
      <w:r w:rsidRPr="008C1E68">
        <w:rPr>
          <w:rFonts w:ascii="Cambria Math" w:hAnsi="Cambria Math" w:cs="Cambria Math"/>
          <w:szCs w:val="24"/>
        </w:rPr>
        <w:t>‐</w:t>
      </w:r>
      <w:r w:rsidRPr="008C1E68">
        <w:rPr>
          <w:rFonts w:ascii="Arial" w:hAnsi="Arial" w:cs="Arial"/>
          <w:szCs w:val="24"/>
        </w:rPr>
        <w:t>ES, com o intuito de alertar sobre a gravidade da ocorrência ambiental registrada em NNCA e solicitar a paralisação dos procedimentos para pagamento da medição de serviços da empresa executora, encaminhada pela Superintendência Regional de Operação ou outro setor responsável pela fiscalização de obra.</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V.</w:t>
      </w:r>
      <w:r w:rsidRPr="008C1E68">
        <w:rPr>
          <w:rFonts w:ascii="Arial" w:hAnsi="Arial" w:cs="Arial"/>
          <w:szCs w:val="24"/>
        </w:rPr>
        <w:tab/>
        <w:t>Comunicado de Conformidade Ambiental – CCA: documento emitido pelo Gerente de Meio Ambiente do DER</w:t>
      </w:r>
      <w:r w:rsidRPr="008C1E68">
        <w:rPr>
          <w:rFonts w:ascii="Cambria Math" w:hAnsi="Cambria Math" w:cs="Cambria Math"/>
          <w:szCs w:val="24"/>
        </w:rPr>
        <w:t>‐</w:t>
      </w:r>
      <w:r w:rsidRPr="008C1E68">
        <w:rPr>
          <w:rFonts w:ascii="Arial" w:hAnsi="Arial" w:cs="Arial"/>
          <w:szCs w:val="24"/>
        </w:rPr>
        <w:t>ES e encaminhado à Diretoria de Obras e Serviços do DER</w:t>
      </w:r>
      <w:r w:rsidRPr="008C1E68">
        <w:rPr>
          <w:rFonts w:ascii="Cambria Math" w:hAnsi="Cambria Math" w:cs="Cambria Math"/>
          <w:szCs w:val="24"/>
        </w:rPr>
        <w:t>‐</w:t>
      </w:r>
      <w:r w:rsidRPr="008C1E68">
        <w:rPr>
          <w:rFonts w:ascii="Arial" w:hAnsi="Arial" w:cs="Arial"/>
          <w:szCs w:val="24"/>
        </w:rPr>
        <w:t>ES, com o intuito de informar a correção de não</w:t>
      </w:r>
      <w:r w:rsidRPr="008C1E68">
        <w:rPr>
          <w:rFonts w:ascii="Cambria Math" w:hAnsi="Cambria Math" w:cs="Cambria Math"/>
          <w:szCs w:val="24"/>
        </w:rPr>
        <w:t>‐</w:t>
      </w:r>
      <w:r w:rsidRPr="008C1E68">
        <w:rPr>
          <w:rFonts w:ascii="Arial" w:hAnsi="Arial" w:cs="Arial"/>
          <w:szCs w:val="24"/>
        </w:rPr>
        <w:t>conformidade constatada anteriormente, possibilitando a retomada dos procedimentos para pagamento de medições paralisadas em função de não</w:t>
      </w:r>
      <w:r w:rsidRPr="008C1E68">
        <w:rPr>
          <w:rFonts w:ascii="Cambria Math" w:hAnsi="Cambria Math" w:cs="Cambria Math"/>
          <w:szCs w:val="24"/>
        </w:rPr>
        <w:t>‐</w:t>
      </w:r>
      <w:r w:rsidRPr="008C1E68">
        <w:rPr>
          <w:rFonts w:ascii="Arial" w:hAnsi="Arial" w:cs="Arial"/>
          <w:szCs w:val="24"/>
        </w:rPr>
        <w:t xml:space="preserve"> conformidades ambientais e atestando a inexistência de ocorrências ambientais que impliquem em objeções do DER</w:t>
      </w:r>
      <w:r w:rsidRPr="008C1E68">
        <w:rPr>
          <w:rFonts w:ascii="Cambria Math" w:hAnsi="Cambria Math" w:cs="Cambria Math"/>
          <w:szCs w:val="24"/>
        </w:rPr>
        <w:t>‐</w:t>
      </w:r>
      <w:r w:rsidRPr="008C1E68">
        <w:rPr>
          <w:rFonts w:ascii="Arial" w:hAnsi="Arial" w:cs="Arial"/>
          <w:szCs w:val="24"/>
        </w:rPr>
        <w:t>ES ao recebimento final da obra ou serviço fiscalizado.</w:t>
      </w:r>
    </w:p>
    <w:p w:rsidR="008C1E68" w:rsidRDefault="008C1E68" w:rsidP="008C1E68">
      <w:pPr>
        <w:spacing w:after="0" w:line="240" w:lineRule="auto"/>
        <w:jc w:val="both"/>
        <w:rPr>
          <w:rFonts w:ascii="Arial" w:hAnsi="Arial" w:cs="Arial"/>
          <w:szCs w:val="24"/>
        </w:rPr>
      </w:pP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CAPÍTULO V REUNIÕES TÉCNICAS</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12</w:t>
      </w:r>
      <w:r w:rsidRPr="008C1E68">
        <w:rPr>
          <w:rFonts w:ascii="Arial" w:hAnsi="Arial" w:cs="Arial"/>
          <w:szCs w:val="24"/>
        </w:rPr>
        <w:tab/>
        <w:t>Para as obras ou serviços de maior porte serão realizadas Reuniões Técnicas periódicas, com o objetivo de:</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w:t>
      </w:r>
      <w:r w:rsidRPr="008C1E68">
        <w:rPr>
          <w:rFonts w:ascii="Arial" w:hAnsi="Arial" w:cs="Arial"/>
          <w:szCs w:val="24"/>
        </w:rPr>
        <w:tab/>
        <w:t>Avaliar as condições ambientais em que se desenvolve a obra.</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II.</w:t>
      </w:r>
      <w:r w:rsidRPr="008C1E68">
        <w:rPr>
          <w:rFonts w:ascii="Arial" w:hAnsi="Arial" w:cs="Arial"/>
          <w:szCs w:val="24"/>
        </w:rPr>
        <w:tab/>
        <w:t>Avaliar os pontos positivos e as dificuldades nas atividades realizadas nos períodos anteriores.</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III.</w:t>
      </w:r>
      <w:r w:rsidRPr="008C1E68">
        <w:rPr>
          <w:rFonts w:ascii="Arial" w:hAnsi="Arial" w:cs="Arial"/>
          <w:szCs w:val="24"/>
        </w:rPr>
        <w:tab/>
        <w:t>Discutir as soluções para as ocorrências ambientais existentes.</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IV.</w:t>
      </w:r>
      <w:r w:rsidRPr="008C1E68">
        <w:rPr>
          <w:rFonts w:ascii="Arial" w:hAnsi="Arial" w:cs="Arial"/>
          <w:szCs w:val="24"/>
        </w:rPr>
        <w:tab/>
        <w:t xml:space="preserve">Planejar as atividades </w:t>
      </w:r>
      <w:r w:rsidR="008F5638" w:rsidRPr="008C1E68">
        <w:rPr>
          <w:rFonts w:ascii="Arial" w:hAnsi="Arial" w:cs="Arial"/>
          <w:szCs w:val="24"/>
        </w:rPr>
        <w:t>subsequentes</w:t>
      </w:r>
      <w:r w:rsidRPr="008C1E68">
        <w:rPr>
          <w:rFonts w:ascii="Arial" w:hAnsi="Arial" w:cs="Arial"/>
          <w:szCs w:val="24"/>
        </w:rPr>
        <w:t>.</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13</w:t>
      </w:r>
      <w:r w:rsidRPr="008C1E68">
        <w:rPr>
          <w:rFonts w:ascii="Arial" w:hAnsi="Arial" w:cs="Arial"/>
          <w:szCs w:val="24"/>
        </w:rPr>
        <w:tab/>
        <w:t>Participam desta reunião a Fiscalização da Obra, o responsável pela Construtora, o Gerente de Meio Ambiente e o responsável pela Fiscalização Ambiental.</w:t>
      </w:r>
    </w:p>
    <w:p w:rsidR="008C1E68" w:rsidRDefault="008C1E68" w:rsidP="008C1E68">
      <w:pPr>
        <w:spacing w:after="0" w:line="240" w:lineRule="auto"/>
        <w:jc w:val="both"/>
        <w:rPr>
          <w:rFonts w:ascii="Arial" w:hAnsi="Arial" w:cs="Arial"/>
          <w:szCs w:val="24"/>
        </w:rPr>
      </w:pP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CAPÍTULO VI ACOMPANHAMENTO DO LICENCIAMENTO, AUTORIZAÇÕES AMBIENTAIS E ATENDIMENTO DE CONDICIONANTES</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14</w:t>
      </w:r>
      <w:r w:rsidRPr="008C1E68">
        <w:rPr>
          <w:rFonts w:ascii="Arial" w:hAnsi="Arial" w:cs="Arial"/>
          <w:szCs w:val="24"/>
        </w:rPr>
        <w:tab/>
        <w:t>Antes do início das obras ou serviço, a Fiscalização Ambiental analisará as licenças e autorizações ambientais pertinentes já obtidas, bem como a necessidade de obtenção de novas, identificando eventuais lacunas no processo de licenciamento e relacionando as exigências e condicionantes de responsabilidade da empresa contratada e as do DER</w:t>
      </w:r>
      <w:r w:rsidRPr="008C1E68">
        <w:rPr>
          <w:rFonts w:ascii="Cambria Math" w:hAnsi="Cambria Math" w:cs="Cambria Math"/>
          <w:szCs w:val="24"/>
        </w:rPr>
        <w:t>‐</w:t>
      </w:r>
      <w:r w:rsidRPr="008C1E68">
        <w:rPr>
          <w:rFonts w:ascii="Arial" w:hAnsi="Arial" w:cs="Arial"/>
          <w:szCs w:val="24"/>
        </w:rPr>
        <w:t>ES, sendo que, o que for de responsabilidade da empresa será incluído no escopo do trabalho da fiscalização ambiental, podendo acarretar não</w:t>
      </w:r>
      <w:r w:rsidRPr="008C1E68">
        <w:rPr>
          <w:rFonts w:ascii="Cambria Math" w:hAnsi="Cambria Math" w:cs="Cambria Math"/>
          <w:szCs w:val="24"/>
        </w:rPr>
        <w:t>‐</w:t>
      </w:r>
      <w:r w:rsidRPr="008C1E68">
        <w:rPr>
          <w:rFonts w:ascii="Arial" w:hAnsi="Arial" w:cs="Arial"/>
          <w:szCs w:val="24"/>
        </w:rPr>
        <w:t>conformidade ambiental.</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15</w:t>
      </w:r>
      <w:r w:rsidRPr="008C1E68">
        <w:rPr>
          <w:rFonts w:ascii="Arial" w:hAnsi="Arial" w:cs="Arial"/>
          <w:szCs w:val="24"/>
        </w:rPr>
        <w:tab/>
        <w:t>Para os casos de condicionantes ou licenças e autorizações que são de responsabilidades de DER e não da empresa contratada, o fiscal ambiental tomará as providências necessárias para atendimento, porém não será objeto da fiscalização ambiental, não podendo acarretar não</w:t>
      </w:r>
      <w:r w:rsidRPr="008C1E68">
        <w:rPr>
          <w:rFonts w:ascii="Cambria Math" w:hAnsi="Cambria Math" w:cs="Cambria Math"/>
          <w:szCs w:val="24"/>
        </w:rPr>
        <w:t>‐</w:t>
      </w:r>
      <w:r w:rsidRPr="008C1E68">
        <w:rPr>
          <w:rFonts w:ascii="Arial" w:hAnsi="Arial" w:cs="Arial"/>
          <w:szCs w:val="24"/>
        </w:rPr>
        <w:t>conformidade à empresa contratada. 16 Nas vistorias ou em reuniões, a fiscalização ambiental orientará a empresa contratada para a execução da obra ou serviço naquilo que for de responsabilidade da mesma, evitando</w:t>
      </w:r>
      <w:r w:rsidRPr="008C1E68">
        <w:rPr>
          <w:rFonts w:ascii="Cambria Math" w:hAnsi="Cambria Math" w:cs="Cambria Math"/>
          <w:szCs w:val="24"/>
        </w:rPr>
        <w:t>‐</w:t>
      </w:r>
      <w:r w:rsidRPr="008C1E68">
        <w:rPr>
          <w:rFonts w:ascii="Arial" w:hAnsi="Arial" w:cs="Arial"/>
          <w:szCs w:val="24"/>
        </w:rPr>
        <w:t xml:space="preserve"> se ao máximo as ocorrências ambientais e não</w:t>
      </w:r>
      <w:r w:rsidRPr="008C1E68">
        <w:rPr>
          <w:rFonts w:ascii="Cambria Math" w:hAnsi="Cambria Math" w:cs="Cambria Math"/>
          <w:szCs w:val="24"/>
        </w:rPr>
        <w:t>‐</w:t>
      </w:r>
      <w:r w:rsidRPr="008C1E68">
        <w:rPr>
          <w:rFonts w:ascii="Arial" w:hAnsi="Arial" w:cs="Arial"/>
          <w:szCs w:val="24"/>
        </w:rPr>
        <w:t>conformidades.</w:t>
      </w:r>
    </w:p>
    <w:p w:rsidR="008C1E68" w:rsidRPr="008C1E68" w:rsidRDefault="008C1E68" w:rsidP="008C1E68">
      <w:pPr>
        <w:spacing w:after="0" w:line="240" w:lineRule="auto"/>
        <w:jc w:val="both"/>
        <w:rPr>
          <w:rFonts w:ascii="Arial" w:hAnsi="Arial" w:cs="Arial"/>
          <w:szCs w:val="24"/>
        </w:rPr>
      </w:pPr>
    </w:p>
    <w:p w:rsidR="008C1E68" w:rsidRPr="008C1E68" w:rsidRDefault="008C1E68" w:rsidP="008C1E68">
      <w:pPr>
        <w:spacing w:after="0" w:line="240" w:lineRule="auto"/>
        <w:jc w:val="center"/>
        <w:rPr>
          <w:rFonts w:ascii="Arial" w:hAnsi="Arial" w:cs="Arial"/>
          <w:b/>
          <w:szCs w:val="24"/>
        </w:rPr>
      </w:pPr>
      <w:r w:rsidRPr="008C1E68">
        <w:rPr>
          <w:rFonts w:ascii="Arial" w:hAnsi="Arial" w:cs="Arial"/>
          <w:b/>
          <w:szCs w:val="24"/>
        </w:rPr>
        <w:t>TÍTULO III</w:t>
      </w:r>
      <w:r>
        <w:rPr>
          <w:rFonts w:ascii="Arial" w:hAnsi="Arial" w:cs="Arial"/>
          <w:b/>
          <w:szCs w:val="24"/>
        </w:rPr>
        <w:t xml:space="preserve"> – </w:t>
      </w:r>
      <w:r w:rsidRPr="008C1E68">
        <w:rPr>
          <w:rFonts w:ascii="Arial" w:hAnsi="Arial" w:cs="Arial"/>
          <w:b/>
          <w:szCs w:val="24"/>
        </w:rPr>
        <w:t>PRINCIPAIS</w:t>
      </w:r>
      <w:r>
        <w:rPr>
          <w:rFonts w:ascii="Arial" w:hAnsi="Arial" w:cs="Arial"/>
          <w:b/>
          <w:szCs w:val="24"/>
        </w:rPr>
        <w:t xml:space="preserve"> </w:t>
      </w:r>
      <w:r w:rsidRPr="008C1E68">
        <w:rPr>
          <w:rFonts w:ascii="Arial" w:hAnsi="Arial" w:cs="Arial"/>
          <w:b/>
          <w:szCs w:val="24"/>
        </w:rPr>
        <w:t>PROCEDIMENTOS</w:t>
      </w:r>
      <w:r>
        <w:rPr>
          <w:rFonts w:ascii="Arial" w:hAnsi="Arial" w:cs="Arial"/>
          <w:b/>
          <w:szCs w:val="24"/>
        </w:rPr>
        <w:t xml:space="preserve"> </w:t>
      </w:r>
      <w:r w:rsidRPr="008C1E68">
        <w:rPr>
          <w:rFonts w:ascii="Arial" w:hAnsi="Arial" w:cs="Arial"/>
          <w:b/>
          <w:szCs w:val="24"/>
        </w:rPr>
        <w:t>DA FISCALIZAÇÃO AMBIENTAL</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CAPÍTULO I VISTORIAS TÉCNICAS DE CAMPO</w:t>
      </w:r>
    </w:p>
    <w:p w:rsidR="008C1E68" w:rsidRDefault="008C1E68" w:rsidP="008C1E68">
      <w:pPr>
        <w:spacing w:after="0" w:line="240" w:lineRule="auto"/>
        <w:jc w:val="both"/>
        <w:rPr>
          <w:rFonts w:ascii="Arial" w:hAnsi="Arial" w:cs="Arial"/>
          <w:szCs w:val="24"/>
        </w:rPr>
      </w:pPr>
      <w:r w:rsidRPr="008C1E68">
        <w:rPr>
          <w:rFonts w:ascii="Arial" w:hAnsi="Arial" w:cs="Arial"/>
          <w:szCs w:val="24"/>
        </w:rPr>
        <w:t>17 Os trabalhos de fiscalização ambiental serão baseados em vistorias técnicas ambientais, cujos objetivos principais serão a identificação e o registro de Ocorrências Ambientais e o acompanhamento do atendimento às Recomendações de Ações</w:t>
      </w:r>
      <w:r>
        <w:rPr>
          <w:rFonts w:ascii="Arial" w:hAnsi="Arial" w:cs="Arial"/>
          <w:szCs w:val="24"/>
        </w:rPr>
        <w:t xml:space="preserve"> </w:t>
      </w:r>
      <w:r w:rsidRPr="008C1E68">
        <w:rPr>
          <w:rFonts w:ascii="Arial" w:hAnsi="Arial" w:cs="Arial"/>
          <w:szCs w:val="24"/>
        </w:rPr>
        <w:t>Corretivas e às Notificações de Não</w:t>
      </w:r>
      <w:r w:rsidRPr="008C1E68">
        <w:rPr>
          <w:rFonts w:ascii="Cambria Math" w:hAnsi="Cambria Math" w:cs="Cambria Math"/>
          <w:szCs w:val="24"/>
        </w:rPr>
        <w:t>‐</w:t>
      </w:r>
      <w:r w:rsidRPr="008C1E68">
        <w:rPr>
          <w:rFonts w:ascii="Arial" w:hAnsi="Arial" w:cs="Arial"/>
          <w:szCs w:val="24"/>
        </w:rPr>
        <w:t>conformidades Ambientais.</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18 As vistorias serão realizadas com a periodicidade definida por ocasião do estabelecimento da estratégia e da abrangência do escopo dos trabalhos da fiscalização, que se dará antes do início da obra ou serviço a ser fiscalizado.</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19</w:t>
      </w:r>
      <w:r w:rsidRPr="008C1E68">
        <w:rPr>
          <w:rFonts w:ascii="Arial" w:hAnsi="Arial" w:cs="Arial"/>
          <w:szCs w:val="24"/>
        </w:rPr>
        <w:tab/>
        <w:t>Nelas serão percorridas todas as frentes de obra, os canteiros, alojamentos, jazidas, áreas de empréstimo, bota</w:t>
      </w:r>
      <w:r w:rsidRPr="008C1E68">
        <w:rPr>
          <w:rFonts w:ascii="Cambria Math" w:hAnsi="Cambria Math" w:cs="Cambria Math"/>
          <w:szCs w:val="24"/>
        </w:rPr>
        <w:t>‐</w:t>
      </w:r>
      <w:r w:rsidRPr="008C1E68">
        <w:rPr>
          <w:rFonts w:ascii="Arial" w:hAnsi="Arial" w:cs="Arial"/>
          <w:szCs w:val="24"/>
        </w:rPr>
        <w:t>foras e demais áreas de apoio, além de áreas lindeiras de especial interesse ambiental potencialmente afetadas pelas obras ou serviços.</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20</w:t>
      </w:r>
      <w:r w:rsidRPr="008C1E68">
        <w:rPr>
          <w:rFonts w:ascii="Arial" w:hAnsi="Arial" w:cs="Arial"/>
          <w:szCs w:val="24"/>
        </w:rPr>
        <w:tab/>
        <w:t>Preferencialmente, as vistorias serão acompanhadas pelo fiscal da obra e do representante da empresa executora, visando a comunicação imediata sobre eventuais registros de ocorrência, bem como prováveis causas e soluções propostas.</w:t>
      </w:r>
    </w:p>
    <w:p w:rsidR="008C1E68" w:rsidRDefault="008C1E68" w:rsidP="008C1E68">
      <w:pPr>
        <w:spacing w:after="0" w:line="240" w:lineRule="auto"/>
        <w:jc w:val="both"/>
        <w:rPr>
          <w:rFonts w:ascii="Arial" w:hAnsi="Arial" w:cs="Arial"/>
          <w:szCs w:val="24"/>
        </w:rPr>
      </w:pP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CAPÍTULO II</w:t>
      </w:r>
      <w:r w:rsidRPr="008C1E68">
        <w:rPr>
          <w:rFonts w:ascii="Arial" w:hAnsi="Arial" w:cs="Arial"/>
          <w:szCs w:val="24"/>
        </w:rPr>
        <w:tab/>
        <w:t>EMISSÃO DE DOCUMENTOS E REGISTROS DURANTE AS VISTORIAS DE CAMPO</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21</w:t>
      </w:r>
      <w:r w:rsidRPr="008C1E68">
        <w:rPr>
          <w:rFonts w:ascii="Arial" w:hAnsi="Arial" w:cs="Arial"/>
          <w:szCs w:val="24"/>
        </w:rPr>
        <w:tab/>
        <w:t>Constatadas situações de não cumprimento de especificações ambientais ou situações acidentais e/ou não previstas nas normas regulamentares ou nos projetos de engenharia ou nos estudos e projetos ambientais, que possam resultar em danos ambientais, será preenchido formulário próprio para registro da ocorrência, em que constará a descrição da irregularidade, recomendações e especificações de ações corretivas e prazo para correção. A cópia do formulário a ser preenchido se encontra no Anexo I.</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22</w:t>
      </w:r>
      <w:r w:rsidRPr="008C1E68">
        <w:rPr>
          <w:rFonts w:ascii="Arial" w:hAnsi="Arial" w:cs="Arial"/>
          <w:szCs w:val="24"/>
        </w:rPr>
        <w:tab/>
        <w:t>Para situações de baixa gravidade o registro de ocorrência será considerado como Recomendação de Ação Corretiva (RAC) e em situações de gravidade alta o registro será considerado como uma Notificação de Não</w:t>
      </w:r>
      <w:r w:rsidRPr="008C1E68">
        <w:rPr>
          <w:rFonts w:ascii="Cambria Math" w:hAnsi="Cambria Math" w:cs="Cambria Math"/>
          <w:szCs w:val="24"/>
        </w:rPr>
        <w:t>‐</w:t>
      </w:r>
      <w:r w:rsidRPr="008C1E68">
        <w:rPr>
          <w:rFonts w:ascii="Arial" w:hAnsi="Arial" w:cs="Arial"/>
          <w:szCs w:val="24"/>
        </w:rPr>
        <w:t>conformidade Ambiental (NNCA), sendo que ambos os casos, o documento será preenchido pela fiscalização ambiental durante a vistoria, com cópias sendo assinadas e entregues ao Engenheiro fiscal da obra ou serviço e ao  Engenheiro representante da empresa.</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23</w:t>
      </w:r>
      <w:r w:rsidRPr="008C1E68">
        <w:rPr>
          <w:rFonts w:ascii="Arial" w:hAnsi="Arial" w:cs="Arial"/>
          <w:szCs w:val="24"/>
        </w:rPr>
        <w:tab/>
        <w:t xml:space="preserve">Nos casos das </w:t>
      </w:r>
      <w:proofErr w:type="spellStart"/>
      <w:r w:rsidRPr="008C1E68">
        <w:rPr>
          <w:rFonts w:ascii="Arial" w:hAnsi="Arial" w:cs="Arial"/>
          <w:szCs w:val="24"/>
        </w:rPr>
        <w:t>NNCA’s</w:t>
      </w:r>
      <w:proofErr w:type="spellEnd"/>
      <w:r w:rsidRPr="008C1E68">
        <w:rPr>
          <w:rFonts w:ascii="Arial" w:hAnsi="Arial" w:cs="Arial"/>
          <w:szCs w:val="24"/>
        </w:rPr>
        <w:t>, poderá ser gerado novo documento sobre a ocorrência, a ser emitido pelo Gerente de Meio Ambiente do DER</w:t>
      </w:r>
      <w:r w:rsidRPr="008C1E68">
        <w:rPr>
          <w:rFonts w:ascii="Cambria Math" w:hAnsi="Cambria Math" w:cs="Cambria Math"/>
          <w:szCs w:val="24"/>
        </w:rPr>
        <w:t>‐</w:t>
      </w:r>
      <w:r w:rsidRPr="008C1E68">
        <w:rPr>
          <w:rFonts w:ascii="Arial" w:hAnsi="Arial" w:cs="Arial"/>
          <w:szCs w:val="24"/>
        </w:rPr>
        <w:t>ES, denominado Comunicado de Não</w:t>
      </w:r>
      <w:r w:rsidRPr="008C1E68">
        <w:rPr>
          <w:rFonts w:ascii="Cambria Math" w:hAnsi="Cambria Math" w:cs="Cambria Math"/>
          <w:szCs w:val="24"/>
        </w:rPr>
        <w:t>‐</w:t>
      </w:r>
      <w:r w:rsidRPr="008C1E68">
        <w:rPr>
          <w:rFonts w:ascii="Arial" w:hAnsi="Arial" w:cs="Arial"/>
          <w:szCs w:val="24"/>
        </w:rPr>
        <w:t>conformidade Ambiental (CNCA), conforme detalhado em outros itens desta norma regulamentar.</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24</w:t>
      </w:r>
      <w:r w:rsidRPr="008C1E68">
        <w:rPr>
          <w:rFonts w:ascii="Arial" w:hAnsi="Arial" w:cs="Arial"/>
          <w:szCs w:val="24"/>
        </w:rPr>
        <w:tab/>
        <w:t>Os formulários de registro de ocorrência também serão utilizados para atestar as correções realizadas, ou não, em registros anteriores de RAC ou de NNCA.</w:t>
      </w:r>
    </w:p>
    <w:p w:rsidR="008C1E68" w:rsidRDefault="008C1E68" w:rsidP="008C1E68">
      <w:pPr>
        <w:spacing w:after="0" w:line="240" w:lineRule="auto"/>
        <w:jc w:val="both"/>
        <w:rPr>
          <w:rFonts w:ascii="Arial" w:hAnsi="Arial" w:cs="Arial"/>
          <w:szCs w:val="24"/>
        </w:rPr>
      </w:pP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CAPÍTULO III</w:t>
      </w:r>
      <w:r w:rsidRPr="008C1E68">
        <w:rPr>
          <w:rFonts w:ascii="Arial" w:hAnsi="Arial" w:cs="Arial"/>
          <w:szCs w:val="24"/>
        </w:rPr>
        <w:tab/>
        <w:t>RELATÓRIO</w:t>
      </w:r>
      <w:r w:rsidRPr="008C1E68">
        <w:rPr>
          <w:rFonts w:ascii="Arial" w:hAnsi="Arial" w:cs="Arial"/>
          <w:szCs w:val="24"/>
        </w:rPr>
        <w:tab/>
        <w:t>PERIÓDICO</w:t>
      </w:r>
      <w:r w:rsidRPr="008C1E68">
        <w:rPr>
          <w:rFonts w:ascii="Arial" w:hAnsi="Arial" w:cs="Arial"/>
          <w:szCs w:val="24"/>
        </w:rPr>
        <w:tab/>
        <w:t>DE</w:t>
      </w:r>
      <w:r w:rsidRPr="008C1E68">
        <w:rPr>
          <w:rFonts w:ascii="Arial" w:hAnsi="Arial" w:cs="Arial"/>
          <w:szCs w:val="24"/>
        </w:rPr>
        <w:tab/>
        <w:t>FISCALIZAÇÃO AMBIENTAL.</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25</w:t>
      </w:r>
      <w:r w:rsidRPr="008C1E68">
        <w:rPr>
          <w:rFonts w:ascii="Arial" w:hAnsi="Arial" w:cs="Arial"/>
          <w:szCs w:val="24"/>
        </w:rPr>
        <w:tab/>
        <w:t xml:space="preserve">Com base nas vistorias de campo, a fiscalização elaborará relatórios de acompanhamento, com periodicidade estabelecida no início dos trabalhos, em função de particularidades da obra ou serviço a ser fiscalizado, incluindo quadros resumo com registros e as situações das </w:t>
      </w:r>
      <w:proofErr w:type="spellStart"/>
      <w:r w:rsidRPr="008C1E68">
        <w:rPr>
          <w:rFonts w:ascii="Arial" w:hAnsi="Arial" w:cs="Arial"/>
          <w:szCs w:val="24"/>
        </w:rPr>
        <w:t>RAC’s</w:t>
      </w:r>
      <w:proofErr w:type="spellEnd"/>
      <w:r w:rsidRPr="008C1E68">
        <w:rPr>
          <w:rFonts w:ascii="Arial" w:hAnsi="Arial" w:cs="Arial"/>
          <w:szCs w:val="24"/>
        </w:rPr>
        <w:t xml:space="preserve">, das </w:t>
      </w:r>
      <w:proofErr w:type="spellStart"/>
      <w:r w:rsidRPr="008C1E68">
        <w:rPr>
          <w:rFonts w:ascii="Arial" w:hAnsi="Arial" w:cs="Arial"/>
          <w:szCs w:val="24"/>
        </w:rPr>
        <w:t>NNCA’s</w:t>
      </w:r>
      <w:proofErr w:type="spellEnd"/>
      <w:r w:rsidRPr="008C1E68">
        <w:rPr>
          <w:rFonts w:ascii="Arial" w:hAnsi="Arial" w:cs="Arial"/>
          <w:szCs w:val="24"/>
        </w:rPr>
        <w:t xml:space="preserve">, dos </w:t>
      </w:r>
      <w:proofErr w:type="spellStart"/>
      <w:r w:rsidRPr="008C1E68">
        <w:rPr>
          <w:rFonts w:ascii="Arial" w:hAnsi="Arial" w:cs="Arial"/>
          <w:szCs w:val="24"/>
        </w:rPr>
        <w:t>CNCA’s</w:t>
      </w:r>
      <w:proofErr w:type="spellEnd"/>
      <w:r w:rsidRPr="008C1E68">
        <w:rPr>
          <w:rFonts w:ascii="Arial" w:hAnsi="Arial" w:cs="Arial"/>
          <w:szCs w:val="24"/>
        </w:rPr>
        <w:t xml:space="preserve"> e dos </w:t>
      </w:r>
      <w:proofErr w:type="spellStart"/>
      <w:r w:rsidRPr="008C1E68">
        <w:rPr>
          <w:rFonts w:ascii="Arial" w:hAnsi="Arial" w:cs="Arial"/>
          <w:szCs w:val="24"/>
        </w:rPr>
        <w:t>CCA’s</w:t>
      </w:r>
      <w:proofErr w:type="spellEnd"/>
      <w:r w:rsidRPr="008C1E68">
        <w:rPr>
          <w:rFonts w:ascii="Arial" w:hAnsi="Arial" w:cs="Arial"/>
          <w:szCs w:val="24"/>
        </w:rPr>
        <w:t xml:space="preserve"> emitidos.</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26</w:t>
      </w:r>
      <w:r w:rsidRPr="008C1E68">
        <w:rPr>
          <w:rFonts w:ascii="Arial" w:hAnsi="Arial" w:cs="Arial"/>
          <w:szCs w:val="24"/>
        </w:rPr>
        <w:tab/>
        <w:t>Além das condições ambientais observadas em campo e os documentos gerados, será incluído nos relatórios o acompanhamento de condicionantes ambientais da obra ou serviço fiscalizado, sejam elas de responsabilidade da contratada ou do DER</w:t>
      </w:r>
      <w:r w:rsidRPr="008C1E68">
        <w:rPr>
          <w:rFonts w:ascii="Cambria Math" w:hAnsi="Cambria Math" w:cs="Cambria Math"/>
          <w:szCs w:val="24"/>
        </w:rPr>
        <w:t>‐</w:t>
      </w:r>
      <w:r w:rsidRPr="008C1E68">
        <w:rPr>
          <w:rFonts w:ascii="Arial" w:hAnsi="Arial" w:cs="Arial"/>
          <w:szCs w:val="24"/>
        </w:rPr>
        <w:t>ES. Nos relatórios serão registradas, através de fotografias, as situações encontradas em campo, formando um melhor banco de dados.</w:t>
      </w:r>
    </w:p>
    <w:p w:rsidR="008C1E68" w:rsidRDefault="008C1E68" w:rsidP="008C1E68">
      <w:pPr>
        <w:spacing w:after="0" w:line="240" w:lineRule="auto"/>
        <w:jc w:val="both"/>
        <w:rPr>
          <w:rFonts w:ascii="Arial" w:hAnsi="Arial" w:cs="Arial"/>
          <w:szCs w:val="24"/>
        </w:rPr>
      </w:pP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CAPÍTULO IV</w:t>
      </w:r>
      <w:r w:rsidRPr="008C1E68">
        <w:rPr>
          <w:rFonts w:ascii="Arial" w:hAnsi="Arial" w:cs="Arial"/>
          <w:szCs w:val="24"/>
        </w:rPr>
        <w:tab/>
        <w:t>RELATÓRIO FINAL DE FISCALIZAÇÃO AMBIENTAL.</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27</w:t>
      </w:r>
      <w:r w:rsidRPr="008C1E68">
        <w:rPr>
          <w:rFonts w:ascii="Arial" w:hAnsi="Arial" w:cs="Arial"/>
          <w:szCs w:val="24"/>
        </w:rPr>
        <w:tab/>
        <w:t>Ao final da obra ou serviço, a fiscalização ambiental elaborará um relatório final, incluindo uma análise das condições ambientais finais e do atendimento de todos os requisitos ambientais previstos que balizaram a fiscalização (edital,  contrato, licenças,    projetos,    legislações    específicas,    etc.), incluindo, quando pertinente, a situação de atendimento de todas as condicionantes de licenças ou autorizações ambientais relacionadas ao objeto da fiscalização, sejam elas de responsabilidade da empresa executora ou do DER</w:t>
      </w:r>
      <w:r w:rsidRPr="008C1E68">
        <w:rPr>
          <w:rFonts w:ascii="Cambria Math" w:hAnsi="Cambria Math" w:cs="Cambria Math"/>
          <w:szCs w:val="24"/>
        </w:rPr>
        <w:t>‐</w:t>
      </w:r>
      <w:r w:rsidRPr="008C1E68">
        <w:rPr>
          <w:rFonts w:ascii="Arial" w:hAnsi="Arial" w:cs="Arial"/>
          <w:szCs w:val="24"/>
        </w:rPr>
        <w:t>ES.</w:t>
      </w:r>
    </w:p>
    <w:p w:rsidR="008C1E68" w:rsidRDefault="008C1E68" w:rsidP="008C1E68">
      <w:pPr>
        <w:spacing w:after="0" w:line="240" w:lineRule="auto"/>
        <w:jc w:val="both"/>
        <w:rPr>
          <w:rFonts w:ascii="Arial" w:hAnsi="Arial" w:cs="Arial"/>
          <w:szCs w:val="24"/>
        </w:rPr>
      </w:pP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CAPÍTULO V</w:t>
      </w:r>
      <w:r w:rsidRPr="008C1E68">
        <w:rPr>
          <w:rFonts w:ascii="Arial" w:hAnsi="Arial" w:cs="Arial"/>
          <w:szCs w:val="24"/>
        </w:rPr>
        <w:tab/>
        <w:t>REUNIÃO MENSAL</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28</w:t>
      </w:r>
      <w:r w:rsidRPr="008C1E68">
        <w:rPr>
          <w:rFonts w:ascii="Arial" w:hAnsi="Arial" w:cs="Arial"/>
          <w:szCs w:val="24"/>
        </w:rPr>
        <w:tab/>
        <w:t>De posse dos relatórios de fiscalização ambiental serão realizadas reuniões mensais, com participação do Gerente de Meio Ambiente e dos fiscais ambientais, para discussão de ocorrências verificadas, principalmente aquelas pendentes e quando necessário, será decidida a emissão de Comunicado de Não</w:t>
      </w:r>
      <w:r w:rsidRPr="008C1E68">
        <w:rPr>
          <w:rFonts w:ascii="Cambria Math" w:hAnsi="Cambria Math" w:cs="Cambria Math"/>
          <w:szCs w:val="24"/>
        </w:rPr>
        <w:t>‐</w:t>
      </w:r>
      <w:r w:rsidRPr="008C1E68">
        <w:rPr>
          <w:rFonts w:ascii="Arial" w:hAnsi="Arial" w:cs="Arial"/>
          <w:szCs w:val="24"/>
        </w:rPr>
        <w:t>conformidade Ambiental (CNCA) ou Comunicado de Conformidade Ambiental (CCA), a ser encaminhado à Diretoria de Obras e Serviços do DER</w:t>
      </w:r>
      <w:r w:rsidRPr="008C1E68">
        <w:rPr>
          <w:rFonts w:ascii="Cambria Math" w:hAnsi="Cambria Math" w:cs="Cambria Math"/>
          <w:szCs w:val="24"/>
        </w:rPr>
        <w:t>‐</w:t>
      </w:r>
      <w:r w:rsidRPr="008C1E68">
        <w:rPr>
          <w:rFonts w:ascii="Arial" w:hAnsi="Arial" w:cs="Arial"/>
          <w:szCs w:val="24"/>
        </w:rPr>
        <w:t>ES, com a participação de Engenheiro do DER</w:t>
      </w:r>
      <w:r w:rsidRPr="008C1E68">
        <w:rPr>
          <w:rFonts w:ascii="Cambria Math" w:hAnsi="Cambria Math" w:cs="Cambria Math"/>
          <w:szCs w:val="24"/>
        </w:rPr>
        <w:t>‐</w:t>
      </w:r>
      <w:r w:rsidRPr="008C1E68">
        <w:rPr>
          <w:rFonts w:ascii="Arial" w:hAnsi="Arial" w:cs="Arial"/>
          <w:szCs w:val="24"/>
        </w:rPr>
        <w:t>ES que fiscaliza a obra ou serviço e o Engenheiro de empresa executora.</w:t>
      </w:r>
    </w:p>
    <w:p w:rsidR="008C1E68" w:rsidRDefault="008C1E68" w:rsidP="008C1E68">
      <w:pPr>
        <w:spacing w:after="0" w:line="240" w:lineRule="auto"/>
        <w:jc w:val="both"/>
        <w:rPr>
          <w:rFonts w:ascii="Arial" w:hAnsi="Arial" w:cs="Arial"/>
          <w:szCs w:val="24"/>
        </w:rPr>
      </w:pP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CAPÍTULO VI</w:t>
      </w:r>
      <w:r w:rsidRPr="008C1E68">
        <w:rPr>
          <w:rFonts w:ascii="Arial" w:hAnsi="Arial" w:cs="Arial"/>
          <w:szCs w:val="24"/>
        </w:rPr>
        <w:tab/>
        <w:t>EMISSÃO</w:t>
      </w:r>
      <w:r>
        <w:rPr>
          <w:rFonts w:ascii="Arial" w:hAnsi="Arial" w:cs="Arial"/>
          <w:szCs w:val="24"/>
        </w:rPr>
        <w:t xml:space="preserve"> </w:t>
      </w:r>
      <w:r w:rsidRPr="008C1E68">
        <w:rPr>
          <w:rFonts w:ascii="Arial" w:hAnsi="Arial" w:cs="Arial"/>
          <w:szCs w:val="24"/>
        </w:rPr>
        <w:t>DE</w:t>
      </w:r>
      <w:r>
        <w:rPr>
          <w:rFonts w:ascii="Arial" w:hAnsi="Arial" w:cs="Arial"/>
          <w:szCs w:val="24"/>
        </w:rPr>
        <w:t xml:space="preserve"> </w:t>
      </w:r>
      <w:r w:rsidRPr="008C1E68">
        <w:rPr>
          <w:rFonts w:ascii="Arial" w:hAnsi="Arial" w:cs="Arial"/>
          <w:szCs w:val="24"/>
        </w:rPr>
        <w:t>COMUNICADO</w:t>
      </w:r>
      <w:r>
        <w:rPr>
          <w:rFonts w:ascii="Arial" w:hAnsi="Arial" w:cs="Arial"/>
          <w:szCs w:val="24"/>
        </w:rPr>
        <w:t xml:space="preserve"> </w:t>
      </w:r>
      <w:r w:rsidRPr="008C1E68">
        <w:rPr>
          <w:rFonts w:ascii="Arial" w:hAnsi="Arial" w:cs="Arial"/>
          <w:szCs w:val="24"/>
        </w:rPr>
        <w:t>DE</w:t>
      </w:r>
      <w:r>
        <w:rPr>
          <w:rFonts w:ascii="Arial" w:hAnsi="Arial" w:cs="Arial"/>
          <w:szCs w:val="24"/>
        </w:rPr>
        <w:t xml:space="preserve"> </w:t>
      </w:r>
      <w:r w:rsidRPr="008C1E68">
        <w:rPr>
          <w:rFonts w:ascii="Arial" w:hAnsi="Arial" w:cs="Arial"/>
          <w:szCs w:val="24"/>
        </w:rPr>
        <w:t>NÃO</w:t>
      </w:r>
      <w:r>
        <w:rPr>
          <w:rFonts w:ascii="Cambria Math" w:hAnsi="Cambria Math" w:cs="Cambria Math"/>
          <w:szCs w:val="24"/>
        </w:rPr>
        <w:t>-</w:t>
      </w:r>
      <w:r w:rsidRPr="008C1E68">
        <w:rPr>
          <w:rFonts w:ascii="Arial" w:hAnsi="Arial" w:cs="Arial"/>
          <w:szCs w:val="24"/>
        </w:rPr>
        <w:t>CONFORMIDADE AMBIENTAL</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29</w:t>
      </w:r>
      <w:r w:rsidRPr="008C1E68">
        <w:rPr>
          <w:rFonts w:ascii="Arial" w:hAnsi="Arial" w:cs="Arial"/>
          <w:szCs w:val="24"/>
        </w:rPr>
        <w:tab/>
        <w:t>Com base nos Relatórios de Fiscalização Ambiental, em NNCA e em decisão tomada em Reunião Mensal de Fiscalização Ambiental, o Gerente de Meio Ambiente do DER</w:t>
      </w:r>
      <w:r w:rsidRPr="008C1E68">
        <w:rPr>
          <w:rFonts w:ascii="Cambria Math" w:hAnsi="Cambria Math" w:cs="Cambria Math"/>
          <w:szCs w:val="24"/>
        </w:rPr>
        <w:t>‐</w:t>
      </w:r>
      <w:r w:rsidRPr="008C1E68">
        <w:rPr>
          <w:rFonts w:ascii="Arial" w:hAnsi="Arial" w:cs="Arial"/>
          <w:szCs w:val="24"/>
        </w:rPr>
        <w:t>ES emitirá um CNCA à Diretoria de Obras e Serviços do DER</w:t>
      </w:r>
      <w:r w:rsidRPr="008C1E68">
        <w:rPr>
          <w:rFonts w:ascii="Cambria Math" w:hAnsi="Cambria Math" w:cs="Cambria Math"/>
          <w:szCs w:val="24"/>
        </w:rPr>
        <w:t>‐</w:t>
      </w:r>
      <w:r w:rsidRPr="008C1E68">
        <w:rPr>
          <w:rFonts w:ascii="Arial" w:hAnsi="Arial" w:cs="Arial"/>
          <w:szCs w:val="24"/>
        </w:rPr>
        <w:t>ES informando a gravidade da ocorrência ambiental na obra ou serviço fiscalizado, solicitando que não seja dada continuidade no processamento da medição dos serviços relativos ao período de observação da ocorrência.</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30</w:t>
      </w:r>
      <w:r w:rsidRPr="008C1E68">
        <w:rPr>
          <w:rFonts w:ascii="Arial" w:hAnsi="Arial" w:cs="Arial"/>
          <w:szCs w:val="24"/>
        </w:rPr>
        <w:tab/>
        <w:t xml:space="preserve">A CNCA, consiste apenas em uma Comunicação Interna (CI) encaminhada pelo Gerente de Meio Ambiente à DO, informando da gravidade da ocorrência e cópia da NNCA emitida pelo fiscal ambiental, com fotografias e descrição dos problemas e possíveis </w:t>
      </w:r>
      <w:proofErr w:type="spellStart"/>
      <w:r w:rsidRPr="008C1E68">
        <w:rPr>
          <w:rFonts w:ascii="Arial" w:hAnsi="Arial" w:cs="Arial"/>
          <w:szCs w:val="24"/>
        </w:rPr>
        <w:t>conseqüências</w:t>
      </w:r>
      <w:proofErr w:type="spellEnd"/>
      <w:r w:rsidRPr="008C1E68">
        <w:rPr>
          <w:rFonts w:ascii="Arial" w:hAnsi="Arial" w:cs="Arial"/>
          <w:szCs w:val="24"/>
        </w:rPr>
        <w:t>, solicitando paralisação no processamento da medição de pagamento à empresa executora, até que a ocorrência seja sanada.</w:t>
      </w:r>
    </w:p>
    <w:p w:rsidR="008C1E68" w:rsidRDefault="008C1E68" w:rsidP="008C1E68">
      <w:pPr>
        <w:spacing w:after="0" w:line="240" w:lineRule="auto"/>
        <w:jc w:val="both"/>
        <w:rPr>
          <w:rFonts w:ascii="Arial" w:hAnsi="Arial" w:cs="Arial"/>
          <w:szCs w:val="24"/>
        </w:rPr>
      </w:pP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CAPÍTULO VII</w:t>
      </w:r>
      <w:r w:rsidRPr="008C1E68">
        <w:rPr>
          <w:rFonts w:ascii="Arial" w:hAnsi="Arial" w:cs="Arial"/>
          <w:szCs w:val="24"/>
        </w:rPr>
        <w:tab/>
        <w:t>EMISSÃO DE COMUNICADO DE CONFORMIDADE AMBIENTAL.</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31</w:t>
      </w:r>
      <w:r w:rsidRPr="008C1E68">
        <w:rPr>
          <w:rFonts w:ascii="Arial" w:hAnsi="Arial" w:cs="Arial"/>
          <w:szCs w:val="24"/>
        </w:rPr>
        <w:tab/>
        <w:t xml:space="preserve">Quando uma NNCA que tenha originado um CNCA for sanada, o Gerente de Meio Ambiente emitirá um Comunicado de Conformidade Ambiental (CCA) à DO, informando sobre a regularização da ocorrência ambiental, e que, em relação aos aspectos ambientais, a medição paralisada pode retornar aos encaminhamentos normais. Assim como o CNCA, a CCA ser resume a uma CI do Gerente de Meio Ambiente à </w:t>
      </w:r>
      <w:proofErr w:type="gramStart"/>
      <w:r w:rsidRPr="008C1E68">
        <w:rPr>
          <w:rFonts w:ascii="Arial" w:hAnsi="Arial" w:cs="Arial"/>
          <w:szCs w:val="24"/>
        </w:rPr>
        <w:t>DO</w:t>
      </w:r>
      <w:proofErr w:type="gramEnd"/>
      <w:r w:rsidRPr="008C1E68">
        <w:rPr>
          <w:rFonts w:ascii="Arial" w:hAnsi="Arial" w:cs="Arial"/>
          <w:szCs w:val="24"/>
        </w:rPr>
        <w:t xml:space="preserve"> onde informa da regularização da ocorrência acompanhada do relatório da fiscalização atestando a nova situação da obra ou serviço.</w:t>
      </w:r>
    </w:p>
    <w:p w:rsidR="008C1E68" w:rsidRDefault="008C1E68" w:rsidP="008C1E68">
      <w:pPr>
        <w:spacing w:after="0" w:line="240" w:lineRule="auto"/>
        <w:jc w:val="both"/>
        <w:rPr>
          <w:rFonts w:ascii="Arial" w:hAnsi="Arial" w:cs="Arial"/>
          <w:szCs w:val="24"/>
        </w:rPr>
      </w:pP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CAPÍTULO VIII</w:t>
      </w:r>
      <w:r w:rsidRPr="008C1E68">
        <w:rPr>
          <w:rFonts w:ascii="Arial" w:hAnsi="Arial" w:cs="Arial"/>
          <w:szCs w:val="24"/>
        </w:rPr>
        <w:tab/>
        <w:t>REGISTRO DA OCORRÊNCIA AMBIENTAL</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32</w:t>
      </w:r>
      <w:r w:rsidRPr="008C1E68">
        <w:rPr>
          <w:rFonts w:ascii="Arial" w:hAnsi="Arial" w:cs="Arial"/>
          <w:szCs w:val="24"/>
        </w:rPr>
        <w:tab/>
        <w:t>As ocorrências ambientais observadas nas vistorias técnicas de campo serão registradas, individualmente, na Ficha de Registro de Ocorrência Ambiental, de acordo com o modelo apresentado no Anexo I, sendo que a ficha indicará a localização e caracterização da ocorrência, impactos potenciais, medidas para solução adequada e prazos propostos para a solução.</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33</w:t>
      </w:r>
      <w:r w:rsidRPr="008C1E68">
        <w:rPr>
          <w:rFonts w:ascii="Arial" w:hAnsi="Arial" w:cs="Arial"/>
          <w:szCs w:val="24"/>
        </w:rPr>
        <w:tab/>
        <w:t>Quando a ocorrência ambiental for considerada de gravidade ou magnitude baixa, o Registro de Ocorrência será denominado uma Recomendação de Ação Corretiva (RAC) e quando considerada de gravidade ou magnitude alta, o registro passa a ser denominado de Notificação de Não</w:t>
      </w:r>
      <w:r w:rsidRPr="008C1E68">
        <w:rPr>
          <w:rFonts w:ascii="Cambria Math" w:hAnsi="Cambria Math" w:cs="Cambria Math"/>
          <w:szCs w:val="24"/>
        </w:rPr>
        <w:t>‐</w:t>
      </w:r>
      <w:r w:rsidRPr="008C1E68">
        <w:rPr>
          <w:rFonts w:ascii="Arial" w:hAnsi="Arial" w:cs="Arial"/>
          <w:szCs w:val="24"/>
        </w:rPr>
        <w:t>conformidade Ambiental (NNCA).</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34</w:t>
      </w:r>
      <w:r w:rsidRPr="008C1E68">
        <w:rPr>
          <w:rFonts w:ascii="Arial" w:hAnsi="Arial" w:cs="Arial"/>
          <w:szCs w:val="24"/>
        </w:rPr>
        <w:tab/>
        <w:t>A análise da gravidade será realizada no ato do registro da situação e deve levar em consideração a localização, dimensão e risco que oferece, sendo classificada como Baixa ou Alta, sendo</w:t>
      </w:r>
      <w:r>
        <w:rPr>
          <w:rFonts w:ascii="Arial" w:hAnsi="Arial" w:cs="Arial"/>
          <w:szCs w:val="24"/>
        </w:rPr>
        <w:t xml:space="preserve"> </w:t>
      </w:r>
      <w:r w:rsidRPr="008C1E68">
        <w:rPr>
          <w:rFonts w:ascii="Arial" w:hAnsi="Arial" w:cs="Arial"/>
          <w:szCs w:val="24"/>
        </w:rPr>
        <w:t>que ambos os casos, a fiscalização ambiental indicará as medidas de recuperação/adequação relacionadas à ocorrência, o que será acompanhado no ciclo da fiscalização periódica.</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35</w:t>
      </w:r>
      <w:r w:rsidRPr="008C1E68">
        <w:rPr>
          <w:rFonts w:ascii="Arial" w:hAnsi="Arial" w:cs="Arial"/>
          <w:szCs w:val="24"/>
        </w:rPr>
        <w:tab/>
        <w:t>As ocorrências serão classificadas em:</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w:t>
      </w:r>
      <w:r w:rsidRPr="008C1E68">
        <w:rPr>
          <w:rFonts w:ascii="Arial" w:hAnsi="Arial" w:cs="Arial"/>
          <w:szCs w:val="24"/>
        </w:rPr>
        <w:tab/>
        <w:t>Baixa: quando não oferece risco ao meio ambiente e/ou à saúde dos trabalhadores e de terceiros, além de não ser situação que deveria ser evitada em função de estar prevista, ou não, nas normas ambientais do DER</w:t>
      </w:r>
      <w:r w:rsidRPr="008C1E68">
        <w:rPr>
          <w:rFonts w:ascii="Cambria Math" w:hAnsi="Cambria Math" w:cs="Cambria Math"/>
          <w:szCs w:val="24"/>
        </w:rPr>
        <w:t>‐</w:t>
      </w:r>
      <w:r w:rsidRPr="008C1E68">
        <w:rPr>
          <w:rFonts w:ascii="Arial" w:hAnsi="Arial" w:cs="Arial"/>
          <w:szCs w:val="24"/>
        </w:rPr>
        <w:t xml:space="preserve">ES, em legislações ambientais pertinentes ou nos projetos e estudos de engenharia civil ou ambiental do objeto fiscalizado, não ocasionando </w:t>
      </w:r>
      <w:proofErr w:type="spellStart"/>
      <w:r w:rsidRPr="008C1E68">
        <w:rPr>
          <w:rFonts w:ascii="Arial" w:hAnsi="Arial" w:cs="Arial"/>
          <w:szCs w:val="24"/>
        </w:rPr>
        <w:t>conseqüências</w:t>
      </w:r>
      <w:proofErr w:type="spellEnd"/>
      <w:r w:rsidRPr="008C1E68">
        <w:rPr>
          <w:rFonts w:ascii="Arial" w:hAnsi="Arial" w:cs="Arial"/>
          <w:szCs w:val="24"/>
        </w:rPr>
        <w:t xml:space="preserve"> ao DER</w:t>
      </w:r>
      <w:r w:rsidRPr="008C1E68">
        <w:rPr>
          <w:rFonts w:ascii="Cambria Math" w:hAnsi="Cambria Math" w:cs="Cambria Math"/>
          <w:szCs w:val="24"/>
        </w:rPr>
        <w:t>‐</w:t>
      </w:r>
      <w:r w:rsidRPr="008C1E68">
        <w:rPr>
          <w:rFonts w:ascii="Arial" w:hAnsi="Arial" w:cs="Arial"/>
          <w:szCs w:val="24"/>
        </w:rPr>
        <w:t>ES e ao andamento da obra ou serviço, ou seja, não é passível de penalidade por parte dos órgãos ou autoridades ambientais.</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II.</w:t>
      </w:r>
      <w:r w:rsidRPr="008C1E68">
        <w:rPr>
          <w:rFonts w:ascii="Arial" w:hAnsi="Arial" w:cs="Arial"/>
          <w:szCs w:val="24"/>
        </w:rPr>
        <w:tab/>
        <w:t>Alta: oferece ou pode vir a oferecer risco ao meio ambiente e/ou à saúde dos trabalhadores e de terceiros, além de poder ter sido evitada em função de estar prevista nas normas ambientais do DER</w:t>
      </w:r>
      <w:r w:rsidRPr="008C1E68">
        <w:rPr>
          <w:rFonts w:ascii="Cambria Math" w:hAnsi="Cambria Math" w:cs="Cambria Math"/>
          <w:szCs w:val="24"/>
        </w:rPr>
        <w:t>‐</w:t>
      </w:r>
      <w:r w:rsidRPr="008C1E68">
        <w:rPr>
          <w:rFonts w:ascii="Arial" w:hAnsi="Arial" w:cs="Arial"/>
          <w:szCs w:val="24"/>
        </w:rPr>
        <w:t xml:space="preserve">ES, em legislações ambientais pertinentes ou nos projetos e estudos de engenharia civil ou ambiental do objeto fiscalizado. Podendo trazer </w:t>
      </w:r>
      <w:proofErr w:type="spellStart"/>
      <w:r w:rsidRPr="008C1E68">
        <w:rPr>
          <w:rFonts w:ascii="Arial" w:hAnsi="Arial" w:cs="Arial"/>
          <w:szCs w:val="24"/>
        </w:rPr>
        <w:t>conseqüências</w:t>
      </w:r>
      <w:proofErr w:type="spellEnd"/>
      <w:r w:rsidRPr="008C1E68">
        <w:rPr>
          <w:rFonts w:ascii="Arial" w:hAnsi="Arial" w:cs="Arial"/>
          <w:szCs w:val="24"/>
        </w:rPr>
        <w:t xml:space="preserve"> ao DER</w:t>
      </w:r>
      <w:r w:rsidRPr="008C1E68">
        <w:rPr>
          <w:rFonts w:ascii="Cambria Math" w:hAnsi="Cambria Math" w:cs="Cambria Math"/>
          <w:szCs w:val="24"/>
        </w:rPr>
        <w:t>‐</w:t>
      </w:r>
      <w:r w:rsidRPr="008C1E68">
        <w:rPr>
          <w:rFonts w:ascii="Arial" w:hAnsi="Arial" w:cs="Arial"/>
          <w:szCs w:val="24"/>
        </w:rPr>
        <w:t>ES e ao andamento da obra ou serviço em função da possibilidade da aplicação de penalidade (multa, embargo, etc.) por parte dos órgãos ou autoridades ambientais.</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36</w:t>
      </w:r>
      <w:r w:rsidRPr="008C1E68">
        <w:rPr>
          <w:rFonts w:ascii="Arial" w:hAnsi="Arial" w:cs="Arial"/>
          <w:szCs w:val="24"/>
        </w:rPr>
        <w:tab/>
        <w:t>Em alguns casos, ocorrências classificadas inicialmente como de gravidade baixa que não forem sanadas/adequadas podem passar a ser consideradas como alta.</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37</w:t>
      </w:r>
      <w:r w:rsidRPr="008C1E68">
        <w:rPr>
          <w:rFonts w:ascii="Arial" w:hAnsi="Arial" w:cs="Arial"/>
          <w:szCs w:val="24"/>
        </w:rPr>
        <w:tab/>
        <w:t>No Anexo I</w:t>
      </w:r>
      <w:r w:rsidRPr="008C1E68">
        <w:rPr>
          <w:rFonts w:ascii="Cambria Math" w:hAnsi="Cambria Math" w:cs="Cambria Math"/>
          <w:szCs w:val="24"/>
        </w:rPr>
        <w:t>‐</w:t>
      </w:r>
      <w:r w:rsidRPr="008C1E68">
        <w:rPr>
          <w:rFonts w:ascii="Arial" w:hAnsi="Arial" w:cs="Arial"/>
          <w:szCs w:val="24"/>
        </w:rPr>
        <w:t>B encontram</w:t>
      </w:r>
      <w:r w:rsidRPr="008C1E68">
        <w:rPr>
          <w:rFonts w:ascii="Cambria Math" w:hAnsi="Cambria Math" w:cs="Cambria Math"/>
          <w:szCs w:val="24"/>
        </w:rPr>
        <w:t>‐</w:t>
      </w:r>
      <w:r w:rsidRPr="008C1E68">
        <w:rPr>
          <w:rFonts w:ascii="Arial" w:hAnsi="Arial" w:cs="Arial"/>
          <w:szCs w:val="24"/>
        </w:rPr>
        <w:t>se as recomendações para preenchimento da Ficha de Registro de Ocorrência Ambiental.</w:t>
      </w:r>
    </w:p>
    <w:p w:rsidR="008C1E68" w:rsidRDefault="008C1E68" w:rsidP="008C1E68">
      <w:pPr>
        <w:spacing w:after="0" w:line="240" w:lineRule="auto"/>
        <w:jc w:val="both"/>
        <w:rPr>
          <w:rFonts w:ascii="Arial" w:hAnsi="Arial" w:cs="Arial"/>
          <w:szCs w:val="24"/>
        </w:rPr>
      </w:pP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CAPÍTULO IX DOCUMENTAÇÃO FOTOGRÁFICA</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38</w:t>
      </w:r>
      <w:r w:rsidRPr="008C1E68">
        <w:rPr>
          <w:rFonts w:ascii="Arial" w:hAnsi="Arial" w:cs="Arial"/>
          <w:szCs w:val="24"/>
        </w:rPr>
        <w:tab/>
        <w:t>As Não</w:t>
      </w:r>
      <w:r w:rsidRPr="008C1E68">
        <w:rPr>
          <w:rFonts w:ascii="Cambria Math" w:hAnsi="Cambria Math" w:cs="Cambria Math"/>
          <w:szCs w:val="24"/>
        </w:rPr>
        <w:t>‐</w:t>
      </w:r>
      <w:r w:rsidRPr="008C1E68">
        <w:rPr>
          <w:rFonts w:ascii="Arial" w:hAnsi="Arial" w:cs="Arial"/>
          <w:szCs w:val="24"/>
        </w:rPr>
        <w:t>conformidades Ambientais e outras situações verificadas na Vistoria Técnica serão registradas por, no mínimo, duas fotografias datadas automaticamente, sendo uma geral, apresentando o contexto da situação e outra de detalhe, apresentando as particularidades, com registro efetuado em três diferentes momentos:</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w:t>
      </w:r>
      <w:r w:rsidRPr="008C1E68">
        <w:rPr>
          <w:rFonts w:ascii="Arial" w:hAnsi="Arial" w:cs="Arial"/>
          <w:szCs w:val="24"/>
        </w:rPr>
        <w:tab/>
        <w:t>Cadastro.</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II.</w:t>
      </w:r>
      <w:r w:rsidRPr="008C1E68">
        <w:rPr>
          <w:rFonts w:ascii="Arial" w:hAnsi="Arial" w:cs="Arial"/>
          <w:szCs w:val="24"/>
        </w:rPr>
        <w:tab/>
        <w:t>Execução das medidas de correção ou evolução.</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III.</w:t>
      </w:r>
      <w:r w:rsidRPr="008C1E68">
        <w:rPr>
          <w:rFonts w:ascii="Arial" w:hAnsi="Arial" w:cs="Arial"/>
          <w:szCs w:val="24"/>
        </w:rPr>
        <w:tab/>
        <w:t>Após a solução definitiva.</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39</w:t>
      </w:r>
      <w:r w:rsidRPr="008C1E68">
        <w:rPr>
          <w:rFonts w:ascii="Arial" w:hAnsi="Arial" w:cs="Arial"/>
          <w:szCs w:val="24"/>
        </w:rPr>
        <w:tab/>
        <w:t>Considerando que tanto no caso de RAC como de NNCA o formulário de ocorrência será preenchido em campo, na vistoria técnica, com cópias assinadas e entregues ao Engenheiro fiscal de obra do DER</w:t>
      </w:r>
      <w:r w:rsidRPr="008C1E68">
        <w:rPr>
          <w:rFonts w:ascii="Cambria Math" w:hAnsi="Cambria Math" w:cs="Cambria Math"/>
          <w:szCs w:val="24"/>
        </w:rPr>
        <w:t>‐</w:t>
      </w:r>
      <w:r w:rsidRPr="008C1E68">
        <w:rPr>
          <w:rFonts w:ascii="Arial" w:hAnsi="Arial" w:cs="Arial"/>
          <w:szCs w:val="24"/>
        </w:rPr>
        <w:t>ES e ao Engenheiro da empresa executora, a documentação fotográfica, ou registro fotográfico (modelo Anexo I</w:t>
      </w:r>
      <w:r w:rsidRPr="008C1E68">
        <w:rPr>
          <w:rFonts w:ascii="Cambria Math" w:hAnsi="Cambria Math" w:cs="Cambria Math"/>
          <w:szCs w:val="24"/>
        </w:rPr>
        <w:t>‐</w:t>
      </w:r>
      <w:r w:rsidRPr="008C1E68">
        <w:rPr>
          <w:rFonts w:ascii="Arial" w:hAnsi="Arial" w:cs="Arial"/>
          <w:szCs w:val="24"/>
        </w:rPr>
        <w:t>A), será anexada à ficha de ocorrência posteriormente, por ocasião da elaboração do Relatório de Fiscalização Ambiental.</w:t>
      </w:r>
    </w:p>
    <w:p w:rsidR="008C1E68" w:rsidRDefault="008C1E68" w:rsidP="008C1E68">
      <w:pPr>
        <w:spacing w:after="0" w:line="240" w:lineRule="auto"/>
        <w:jc w:val="both"/>
        <w:rPr>
          <w:rFonts w:ascii="Arial" w:hAnsi="Arial" w:cs="Arial"/>
          <w:szCs w:val="24"/>
        </w:rPr>
      </w:pP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CAPÍTULO X ACOMPANHAMENTO DAS OCORRÊNCIAS AMBIENTAIS</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40</w:t>
      </w:r>
      <w:r w:rsidRPr="008C1E68">
        <w:rPr>
          <w:rFonts w:ascii="Arial" w:hAnsi="Arial" w:cs="Arial"/>
          <w:szCs w:val="24"/>
        </w:rPr>
        <w:tab/>
        <w:t>Em vistorias posteriores ao registro inicial de uma ocorrência ambiental, serão preenchidos campos no mesmo modelo de ficha (Anexo I), caracterizando o acompanhamento da ocorrência, informando sobre a situação de atendimento, a eventual reclassificação da ocorrência e informações adicionais relevantes, até a solução completa da ocorrência.</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41</w:t>
      </w:r>
      <w:r w:rsidRPr="008C1E68">
        <w:rPr>
          <w:rFonts w:ascii="Arial" w:hAnsi="Arial" w:cs="Arial"/>
          <w:szCs w:val="24"/>
        </w:rPr>
        <w:tab/>
        <w:t>Para registrar o acompanhamento, serão adotados os seguintes critérios, contemplados nos campos constantes no Anexo I.</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w:t>
      </w:r>
      <w:r w:rsidRPr="008C1E68">
        <w:rPr>
          <w:rFonts w:ascii="Arial" w:hAnsi="Arial" w:cs="Arial"/>
          <w:szCs w:val="24"/>
        </w:rPr>
        <w:tab/>
        <w:t>Atendida – AT: situação onde se verifica o atendimento das solicitações.</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II.</w:t>
      </w:r>
      <w:r w:rsidRPr="008C1E68">
        <w:rPr>
          <w:rFonts w:ascii="Arial" w:hAnsi="Arial" w:cs="Arial"/>
          <w:szCs w:val="24"/>
        </w:rPr>
        <w:tab/>
        <w:t>Em Atendimento – EA: situação onde se verifica ações de atendimento das solicitações, dentro do prazo estabelecido para sua execução.</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III.</w:t>
      </w:r>
      <w:r w:rsidRPr="008C1E68">
        <w:rPr>
          <w:rFonts w:ascii="Arial" w:hAnsi="Arial" w:cs="Arial"/>
          <w:szCs w:val="24"/>
        </w:rPr>
        <w:tab/>
        <w:t>Pendente – PE: situação onde se verifica atendimento parcial</w:t>
      </w:r>
      <w:r>
        <w:rPr>
          <w:rFonts w:ascii="Arial" w:hAnsi="Arial" w:cs="Arial"/>
          <w:szCs w:val="24"/>
        </w:rPr>
        <w:t xml:space="preserve"> </w:t>
      </w:r>
      <w:r w:rsidRPr="008C1E68">
        <w:rPr>
          <w:rFonts w:ascii="Arial" w:hAnsi="Arial" w:cs="Arial"/>
          <w:szCs w:val="24"/>
        </w:rPr>
        <w:t>das solicitações, com prazo estipulado superado ou com serviços inadequados no atendimento, podendo ser aplicada às pendências junto aos órgãos ambientais, não sendo determinados prazos pela Supervisora Ambiental, uma vez que o atendimento depende das especificidades de cada órgão.</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IV.</w:t>
      </w:r>
      <w:r w:rsidRPr="008C1E68">
        <w:rPr>
          <w:rFonts w:ascii="Arial" w:hAnsi="Arial" w:cs="Arial"/>
          <w:szCs w:val="24"/>
        </w:rPr>
        <w:tab/>
        <w:t>Não Atendida – NA: situação onde não se verificam procedimentos para atendimento das solicitações no prazo estipulado, sendo anotada a data da vistoria e a do prazo para atendimento.</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42</w:t>
      </w:r>
      <w:r w:rsidRPr="008C1E68">
        <w:rPr>
          <w:rFonts w:ascii="Arial" w:hAnsi="Arial" w:cs="Arial"/>
          <w:szCs w:val="24"/>
        </w:rPr>
        <w:tab/>
        <w:t>Caso a ocorrência ambiental, inicialmente cadastrada como de baixa magnitude, evolua para uma magnitude alta ou não tenha havido atendimento às medidas de recuperação ou regularização propostas, em novos registros, a Fiscalização Ambiental poderá classificá</w:t>
      </w:r>
      <w:r w:rsidRPr="008C1E68">
        <w:rPr>
          <w:rFonts w:ascii="Cambria Math" w:hAnsi="Cambria Math" w:cs="Cambria Math"/>
          <w:szCs w:val="24"/>
        </w:rPr>
        <w:t>‐</w:t>
      </w:r>
      <w:r w:rsidRPr="008C1E68">
        <w:rPr>
          <w:rFonts w:ascii="Arial" w:hAnsi="Arial" w:cs="Arial"/>
          <w:szCs w:val="24"/>
        </w:rPr>
        <w:t>la como uma Notificação de Não</w:t>
      </w:r>
      <w:r w:rsidRPr="008C1E68">
        <w:rPr>
          <w:rFonts w:ascii="Cambria Math" w:hAnsi="Cambria Math" w:cs="Cambria Math"/>
          <w:szCs w:val="24"/>
        </w:rPr>
        <w:t>‐</w:t>
      </w:r>
      <w:r w:rsidRPr="008C1E68">
        <w:rPr>
          <w:rFonts w:ascii="Arial" w:hAnsi="Arial" w:cs="Arial"/>
          <w:szCs w:val="24"/>
        </w:rPr>
        <w:t>conformidade Ambiental (NNCA).</w:t>
      </w:r>
    </w:p>
    <w:p w:rsidR="008C1E68" w:rsidRDefault="008C1E68" w:rsidP="008C1E68">
      <w:pPr>
        <w:spacing w:after="0" w:line="240" w:lineRule="auto"/>
        <w:jc w:val="both"/>
        <w:rPr>
          <w:rFonts w:ascii="Arial" w:hAnsi="Arial" w:cs="Arial"/>
          <w:szCs w:val="24"/>
        </w:rPr>
      </w:pP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CAPÍTULO XI AVALIAÇÃO DO DESEMPENHO AMBIENTAL</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43</w:t>
      </w:r>
      <w:r w:rsidRPr="008C1E68">
        <w:rPr>
          <w:rFonts w:ascii="Arial" w:hAnsi="Arial" w:cs="Arial"/>
          <w:szCs w:val="24"/>
        </w:rPr>
        <w:tab/>
        <w:t>Os relatórios de fiscalização ambiental, tanto os periódicos como o final, poderão balizar uma Avaliação de Desempenho Ambiental da empresa executora da obra ou serviço fiscalizado, com a produção de índices de avaliação de desempenho ambiental que podem vir a subsidiar a proposição de sanções, de acordo com a Norma DER</w:t>
      </w:r>
      <w:r w:rsidRPr="008C1E68">
        <w:rPr>
          <w:rFonts w:ascii="Cambria Math" w:hAnsi="Cambria Math" w:cs="Cambria Math"/>
          <w:szCs w:val="24"/>
        </w:rPr>
        <w:t>‐</w:t>
      </w:r>
      <w:r w:rsidRPr="008C1E68">
        <w:rPr>
          <w:rFonts w:ascii="Arial" w:hAnsi="Arial" w:cs="Arial"/>
          <w:szCs w:val="24"/>
        </w:rPr>
        <w:t xml:space="preserve">ES GR 003/2009 </w:t>
      </w:r>
      <w:r w:rsidRPr="008C1E68">
        <w:rPr>
          <w:rFonts w:ascii="Cambria Math" w:hAnsi="Cambria Math" w:cs="Cambria Math"/>
          <w:szCs w:val="24"/>
        </w:rPr>
        <w:t>‐</w:t>
      </w:r>
      <w:r w:rsidRPr="008C1E68">
        <w:rPr>
          <w:rFonts w:ascii="Arial" w:hAnsi="Arial" w:cs="Arial"/>
          <w:szCs w:val="24"/>
        </w:rPr>
        <w:t xml:space="preserve"> Regulamento de Contratações e/ou a Norma DER</w:t>
      </w:r>
      <w:r w:rsidRPr="008C1E68">
        <w:rPr>
          <w:rFonts w:ascii="Cambria Math" w:hAnsi="Cambria Math" w:cs="Cambria Math"/>
          <w:szCs w:val="24"/>
        </w:rPr>
        <w:t>‐</w:t>
      </w:r>
      <w:r w:rsidRPr="008C1E68">
        <w:rPr>
          <w:rFonts w:ascii="Arial" w:hAnsi="Arial" w:cs="Arial"/>
          <w:szCs w:val="24"/>
        </w:rPr>
        <w:t xml:space="preserve">ES CR 001/2009 </w:t>
      </w:r>
      <w:r w:rsidRPr="008C1E68">
        <w:rPr>
          <w:rFonts w:ascii="Cambria Math" w:hAnsi="Cambria Math" w:cs="Cambria Math"/>
          <w:szCs w:val="24"/>
        </w:rPr>
        <w:t>‐</w:t>
      </w:r>
      <w:r w:rsidRPr="008C1E68">
        <w:rPr>
          <w:rFonts w:ascii="Arial" w:hAnsi="Arial" w:cs="Arial"/>
          <w:szCs w:val="24"/>
        </w:rPr>
        <w:t xml:space="preserve"> Avaliação de Desempenho na Execução de Obras e Serviços de Engenharia considerando:</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w:t>
      </w:r>
      <w:r w:rsidRPr="008C1E68">
        <w:rPr>
          <w:rFonts w:ascii="Arial" w:hAnsi="Arial" w:cs="Arial"/>
          <w:szCs w:val="24"/>
        </w:rPr>
        <w:tab/>
        <w:t>Índice de não</w:t>
      </w:r>
      <w:r w:rsidRPr="008C1E68">
        <w:rPr>
          <w:rFonts w:ascii="Cambria Math" w:hAnsi="Cambria Math" w:cs="Cambria Math"/>
          <w:szCs w:val="24"/>
        </w:rPr>
        <w:t>‐</w:t>
      </w:r>
      <w:r w:rsidRPr="008C1E68">
        <w:rPr>
          <w:rFonts w:ascii="Arial" w:hAnsi="Arial" w:cs="Arial"/>
          <w:szCs w:val="24"/>
        </w:rPr>
        <w:t>conformidades (porcentagem de itens ou medidas não atendidas com relação ao total aplicável).</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II.</w:t>
      </w:r>
      <w:r w:rsidRPr="008C1E68">
        <w:rPr>
          <w:rFonts w:ascii="Arial" w:hAnsi="Arial" w:cs="Arial"/>
          <w:szCs w:val="24"/>
        </w:rPr>
        <w:tab/>
        <w:t xml:space="preserve">Índice de repetência (total de </w:t>
      </w:r>
      <w:proofErr w:type="spellStart"/>
      <w:r w:rsidRPr="008C1E68">
        <w:rPr>
          <w:rFonts w:ascii="Arial" w:hAnsi="Arial" w:cs="Arial"/>
          <w:szCs w:val="24"/>
        </w:rPr>
        <w:t>RAC’s</w:t>
      </w:r>
      <w:proofErr w:type="spellEnd"/>
      <w:r w:rsidRPr="008C1E68">
        <w:rPr>
          <w:rFonts w:ascii="Arial" w:hAnsi="Arial" w:cs="Arial"/>
          <w:szCs w:val="24"/>
        </w:rPr>
        <w:t xml:space="preserve"> ou </w:t>
      </w:r>
      <w:proofErr w:type="spellStart"/>
      <w:r w:rsidRPr="008C1E68">
        <w:rPr>
          <w:rFonts w:ascii="Arial" w:hAnsi="Arial" w:cs="Arial"/>
          <w:szCs w:val="24"/>
        </w:rPr>
        <w:t>NNCA’s</w:t>
      </w:r>
      <w:proofErr w:type="spellEnd"/>
      <w:r w:rsidRPr="008C1E68">
        <w:rPr>
          <w:rFonts w:ascii="Arial" w:hAnsi="Arial" w:cs="Arial"/>
          <w:szCs w:val="24"/>
        </w:rPr>
        <w:t xml:space="preserve"> por inobservância reincidente de uma mesma medida, com relação ao total de </w:t>
      </w:r>
      <w:proofErr w:type="spellStart"/>
      <w:r w:rsidRPr="008C1E68">
        <w:rPr>
          <w:rFonts w:ascii="Arial" w:hAnsi="Arial" w:cs="Arial"/>
          <w:szCs w:val="24"/>
        </w:rPr>
        <w:t>RAC’s</w:t>
      </w:r>
      <w:proofErr w:type="spellEnd"/>
      <w:r w:rsidRPr="008C1E68">
        <w:rPr>
          <w:rFonts w:ascii="Arial" w:hAnsi="Arial" w:cs="Arial"/>
          <w:szCs w:val="24"/>
        </w:rPr>
        <w:t xml:space="preserve"> e </w:t>
      </w:r>
      <w:proofErr w:type="spellStart"/>
      <w:r w:rsidRPr="008C1E68">
        <w:rPr>
          <w:rFonts w:ascii="Arial" w:hAnsi="Arial" w:cs="Arial"/>
          <w:szCs w:val="24"/>
        </w:rPr>
        <w:t>NNCA’s</w:t>
      </w:r>
      <w:proofErr w:type="spellEnd"/>
      <w:r w:rsidRPr="008C1E68">
        <w:rPr>
          <w:rFonts w:ascii="Arial" w:hAnsi="Arial" w:cs="Arial"/>
          <w:szCs w:val="24"/>
        </w:rPr>
        <w:t xml:space="preserve"> emitidas).</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III.</w:t>
      </w:r>
      <w:r w:rsidRPr="008C1E68">
        <w:rPr>
          <w:rFonts w:ascii="Arial" w:hAnsi="Arial" w:cs="Arial"/>
          <w:szCs w:val="24"/>
        </w:rPr>
        <w:tab/>
        <w:t xml:space="preserve">Tempo médio de resposta (considerando o tempo médio transcorrido entre a abertura de </w:t>
      </w:r>
      <w:proofErr w:type="spellStart"/>
      <w:r w:rsidRPr="008C1E68">
        <w:rPr>
          <w:rFonts w:ascii="Arial" w:hAnsi="Arial" w:cs="Arial"/>
          <w:szCs w:val="24"/>
        </w:rPr>
        <w:t>RAC’s</w:t>
      </w:r>
      <w:proofErr w:type="spellEnd"/>
      <w:r w:rsidRPr="008C1E68">
        <w:rPr>
          <w:rFonts w:ascii="Arial" w:hAnsi="Arial" w:cs="Arial"/>
          <w:szCs w:val="24"/>
        </w:rPr>
        <w:t xml:space="preserve"> ou </w:t>
      </w:r>
      <w:proofErr w:type="spellStart"/>
      <w:r w:rsidRPr="008C1E68">
        <w:rPr>
          <w:rFonts w:ascii="Arial" w:hAnsi="Arial" w:cs="Arial"/>
          <w:szCs w:val="24"/>
        </w:rPr>
        <w:t>NNCA’s</w:t>
      </w:r>
      <w:proofErr w:type="spellEnd"/>
      <w:r w:rsidRPr="008C1E68">
        <w:rPr>
          <w:rFonts w:ascii="Arial" w:hAnsi="Arial" w:cs="Arial"/>
          <w:szCs w:val="24"/>
        </w:rPr>
        <w:t xml:space="preserve"> e o seu fechamento).</w:t>
      </w:r>
    </w:p>
    <w:p w:rsidR="008C1E68" w:rsidRDefault="008C1E68" w:rsidP="008C1E68">
      <w:pPr>
        <w:spacing w:after="0" w:line="240" w:lineRule="auto"/>
        <w:jc w:val="both"/>
        <w:rPr>
          <w:rFonts w:ascii="Arial" w:hAnsi="Arial" w:cs="Arial"/>
          <w:szCs w:val="24"/>
        </w:rPr>
      </w:pP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CAPÍTULO XII EQUIPE TÉCNICA</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44</w:t>
      </w:r>
      <w:r w:rsidRPr="008C1E68">
        <w:rPr>
          <w:rFonts w:ascii="Arial" w:hAnsi="Arial" w:cs="Arial"/>
          <w:szCs w:val="24"/>
        </w:rPr>
        <w:tab/>
        <w:t>Os serviços de fiscalização ambiental serão executados por profissionais do quadro funcional do DER</w:t>
      </w:r>
      <w:r w:rsidRPr="008C1E68">
        <w:rPr>
          <w:rFonts w:ascii="Cambria Math" w:hAnsi="Cambria Math" w:cs="Cambria Math"/>
          <w:szCs w:val="24"/>
        </w:rPr>
        <w:t>‐</w:t>
      </w:r>
      <w:r w:rsidRPr="008C1E68">
        <w:rPr>
          <w:rFonts w:ascii="Arial" w:hAnsi="Arial" w:cs="Arial"/>
          <w:szCs w:val="24"/>
        </w:rPr>
        <w:t>ES, lotados na Gerência de Meio Ambiente (DPM), ou, em casos eventuais, por profissional especializado contratado para tal fim, que ficará vinculado à DPM.</w:t>
      </w:r>
    </w:p>
    <w:p w:rsidR="008C1E68" w:rsidRDefault="008C1E68" w:rsidP="008C1E68">
      <w:pPr>
        <w:spacing w:after="0" w:line="240" w:lineRule="auto"/>
        <w:jc w:val="both"/>
        <w:rPr>
          <w:rFonts w:ascii="Arial" w:hAnsi="Arial" w:cs="Arial"/>
          <w:szCs w:val="24"/>
        </w:rPr>
      </w:pP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CAPÍTULO XIII “CHECKLIST” DE VISTORIA PERIÓDICA E DE ENCERRAMENTO</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45</w:t>
      </w:r>
      <w:r w:rsidRPr="008C1E68">
        <w:rPr>
          <w:rFonts w:ascii="Arial" w:hAnsi="Arial" w:cs="Arial"/>
          <w:szCs w:val="24"/>
        </w:rPr>
        <w:tab/>
        <w:t>Constam do Anexo II, “checklist” com função orientativa à Fiscalização Ambiental, algumas das principais medidas de</w:t>
      </w:r>
      <w:r>
        <w:rPr>
          <w:rFonts w:ascii="Arial" w:hAnsi="Arial" w:cs="Arial"/>
          <w:szCs w:val="24"/>
        </w:rPr>
        <w:t xml:space="preserve"> </w:t>
      </w:r>
      <w:r w:rsidRPr="008C1E68">
        <w:rPr>
          <w:rFonts w:ascii="Arial" w:hAnsi="Arial" w:cs="Arial"/>
          <w:szCs w:val="24"/>
        </w:rPr>
        <w:t>controle, associadas ao provável local das intervenções, para o registro durante as vistorias e, analogamente, no Anexo II</w:t>
      </w:r>
      <w:r w:rsidRPr="008C1E68">
        <w:rPr>
          <w:rFonts w:ascii="Cambria Math" w:hAnsi="Cambria Math" w:cs="Cambria Math"/>
          <w:szCs w:val="24"/>
        </w:rPr>
        <w:t>‐</w:t>
      </w:r>
      <w:r w:rsidRPr="008C1E68">
        <w:rPr>
          <w:rFonts w:ascii="Arial" w:hAnsi="Arial" w:cs="Arial"/>
          <w:szCs w:val="24"/>
        </w:rPr>
        <w:t>A, “checklist”, com função orientativa, para o encerramento das frentes de obras ou serviço e das áreas de apoio à obra.</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46</w:t>
      </w:r>
      <w:r w:rsidRPr="008C1E68">
        <w:rPr>
          <w:rFonts w:ascii="Arial" w:hAnsi="Arial" w:cs="Arial"/>
          <w:szCs w:val="24"/>
        </w:rPr>
        <w:tab/>
        <w:t>Ressalta</w:t>
      </w:r>
      <w:r w:rsidRPr="008C1E68">
        <w:rPr>
          <w:rFonts w:ascii="Cambria Math" w:hAnsi="Cambria Math" w:cs="Cambria Math"/>
          <w:szCs w:val="24"/>
        </w:rPr>
        <w:t>‐</w:t>
      </w:r>
      <w:r w:rsidRPr="008C1E68">
        <w:rPr>
          <w:rFonts w:ascii="Arial" w:hAnsi="Arial" w:cs="Arial"/>
          <w:szCs w:val="24"/>
        </w:rPr>
        <w:t>se que o escopo dos trabalhos de fiscalização ambiental não se restringe aos itens constantes no “checklist”, sendo que, antes do início da obra ou serviço, a fiscalização definirá o escopo dos trabalhos, considerando particularidades executivas e de localização do objeto a ser fiscalizado, podendo ser excluídos ou incluídos itens a este “checklist”.</w:t>
      </w:r>
    </w:p>
    <w:p w:rsidR="008C1E68" w:rsidRDefault="008C1E68" w:rsidP="008C1E68">
      <w:pPr>
        <w:spacing w:after="0" w:line="240" w:lineRule="auto"/>
        <w:jc w:val="both"/>
        <w:rPr>
          <w:rFonts w:ascii="Arial" w:hAnsi="Arial" w:cs="Arial"/>
          <w:szCs w:val="24"/>
        </w:rPr>
      </w:pP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CAPÍTULO XIV</w:t>
      </w:r>
      <w:r w:rsidRPr="008C1E68">
        <w:rPr>
          <w:rFonts w:ascii="Arial" w:hAnsi="Arial" w:cs="Arial"/>
          <w:szCs w:val="24"/>
        </w:rPr>
        <w:tab/>
        <w:t>FLUXOGRAMA DA ATIVIDADE DE FISCALIZAÇÃO AMBIENTAL</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47</w:t>
      </w:r>
      <w:r w:rsidRPr="008C1E68">
        <w:rPr>
          <w:rFonts w:ascii="Arial" w:hAnsi="Arial" w:cs="Arial"/>
          <w:szCs w:val="24"/>
        </w:rPr>
        <w:tab/>
        <w:t>Consta do Anexo III o fluxograma dos procedimentos/ações no desenvolvimento da atividade de Fiscalização Ambiental.</w:t>
      </w:r>
    </w:p>
    <w:p w:rsidR="008C1E68" w:rsidRDefault="008C1E68" w:rsidP="008C1E68">
      <w:pPr>
        <w:spacing w:after="0" w:line="240" w:lineRule="auto"/>
        <w:jc w:val="both"/>
        <w:rPr>
          <w:rFonts w:ascii="Arial" w:hAnsi="Arial" w:cs="Arial"/>
          <w:szCs w:val="24"/>
        </w:rPr>
      </w:pP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CAPÍTULO XV</w:t>
      </w:r>
      <w:r w:rsidRPr="008C1E68">
        <w:rPr>
          <w:rFonts w:ascii="Arial" w:hAnsi="Arial" w:cs="Arial"/>
          <w:szCs w:val="24"/>
        </w:rPr>
        <w:tab/>
        <w:t>RELATÓRIO</w:t>
      </w:r>
      <w:r w:rsidRPr="008C1E68">
        <w:rPr>
          <w:rFonts w:ascii="Arial" w:hAnsi="Arial" w:cs="Arial"/>
          <w:szCs w:val="24"/>
        </w:rPr>
        <w:tab/>
        <w:t>MENSAL</w:t>
      </w:r>
      <w:r w:rsidRPr="008C1E68">
        <w:rPr>
          <w:rFonts w:ascii="Arial" w:hAnsi="Arial" w:cs="Arial"/>
          <w:szCs w:val="24"/>
        </w:rPr>
        <w:tab/>
        <w:t>DE</w:t>
      </w:r>
      <w:r w:rsidRPr="008C1E68">
        <w:rPr>
          <w:rFonts w:ascii="Arial" w:hAnsi="Arial" w:cs="Arial"/>
          <w:szCs w:val="24"/>
        </w:rPr>
        <w:tab/>
        <w:t>SUPERVISÃO AMBIENTAL</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48</w:t>
      </w:r>
      <w:r w:rsidRPr="008C1E68">
        <w:rPr>
          <w:rFonts w:ascii="Arial" w:hAnsi="Arial" w:cs="Arial"/>
          <w:szCs w:val="24"/>
        </w:rPr>
        <w:tab/>
        <w:t>Para as obras geridas pelo DER</w:t>
      </w:r>
      <w:r w:rsidRPr="008C1E68">
        <w:rPr>
          <w:rFonts w:ascii="Cambria Math" w:hAnsi="Cambria Math" w:cs="Cambria Math"/>
          <w:szCs w:val="24"/>
        </w:rPr>
        <w:t>‐</w:t>
      </w:r>
      <w:r w:rsidRPr="008C1E68">
        <w:rPr>
          <w:rFonts w:ascii="Arial" w:hAnsi="Arial" w:cs="Arial"/>
          <w:szCs w:val="24"/>
        </w:rPr>
        <w:t>ES e que contam com serviços de supervisão ambiental, a equipe de Supervisão Ambiental submeterá à aprovação da GMA, responsável pela coordenação da Gerência de Meio Ambiente do DER</w:t>
      </w:r>
      <w:r w:rsidRPr="008C1E68">
        <w:rPr>
          <w:rFonts w:ascii="Cambria Math" w:hAnsi="Cambria Math" w:cs="Cambria Math"/>
          <w:szCs w:val="24"/>
        </w:rPr>
        <w:t>‐</w:t>
      </w:r>
      <w:r w:rsidRPr="008C1E68">
        <w:rPr>
          <w:rFonts w:ascii="Arial" w:hAnsi="Arial" w:cs="Arial"/>
          <w:szCs w:val="24"/>
        </w:rPr>
        <w:t>ES, o Relatório Mensal de Supervisão Ambiental da obra.</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49</w:t>
      </w:r>
      <w:r w:rsidRPr="008C1E68">
        <w:rPr>
          <w:rFonts w:ascii="Arial" w:hAnsi="Arial" w:cs="Arial"/>
          <w:szCs w:val="24"/>
        </w:rPr>
        <w:tab/>
        <w:t xml:space="preserve">O Relatório reunirá uma síntese das Recomendações de Ações Corretivas – </w:t>
      </w:r>
      <w:proofErr w:type="spellStart"/>
      <w:r w:rsidRPr="008C1E68">
        <w:rPr>
          <w:rFonts w:ascii="Arial" w:hAnsi="Arial" w:cs="Arial"/>
          <w:szCs w:val="24"/>
        </w:rPr>
        <w:t>RAC’s</w:t>
      </w:r>
      <w:proofErr w:type="spellEnd"/>
      <w:r w:rsidRPr="008C1E68">
        <w:rPr>
          <w:rFonts w:ascii="Arial" w:hAnsi="Arial" w:cs="Arial"/>
          <w:szCs w:val="24"/>
        </w:rPr>
        <w:t xml:space="preserve"> e das Não</w:t>
      </w:r>
      <w:r w:rsidRPr="008C1E68">
        <w:rPr>
          <w:rFonts w:ascii="Cambria Math" w:hAnsi="Cambria Math" w:cs="Cambria Math"/>
          <w:szCs w:val="24"/>
        </w:rPr>
        <w:t>‐</w:t>
      </w:r>
      <w:r w:rsidRPr="008C1E68">
        <w:rPr>
          <w:rFonts w:ascii="Arial" w:hAnsi="Arial" w:cs="Arial"/>
          <w:szCs w:val="24"/>
        </w:rPr>
        <w:t xml:space="preserve">conformidades Ambientais – </w:t>
      </w:r>
      <w:proofErr w:type="spellStart"/>
      <w:r w:rsidRPr="008C1E68">
        <w:rPr>
          <w:rFonts w:ascii="Arial" w:hAnsi="Arial" w:cs="Arial"/>
          <w:szCs w:val="24"/>
        </w:rPr>
        <w:t>NNCA’s</w:t>
      </w:r>
      <w:proofErr w:type="spellEnd"/>
      <w:r w:rsidRPr="008C1E68">
        <w:rPr>
          <w:rFonts w:ascii="Arial" w:hAnsi="Arial" w:cs="Arial"/>
          <w:szCs w:val="24"/>
        </w:rPr>
        <w:t xml:space="preserve"> no período e a situação de atendimento das não</w:t>
      </w:r>
      <w:r w:rsidRPr="008C1E68">
        <w:rPr>
          <w:rFonts w:ascii="Cambria Math" w:hAnsi="Cambria Math" w:cs="Cambria Math"/>
          <w:szCs w:val="24"/>
        </w:rPr>
        <w:t>‐</w:t>
      </w:r>
      <w:r w:rsidRPr="008C1E68">
        <w:rPr>
          <w:rFonts w:ascii="Arial" w:hAnsi="Arial" w:cs="Arial"/>
          <w:szCs w:val="24"/>
        </w:rPr>
        <w:t>conformidades ambientais anteriormente registradas, a situação das exigências e autorizações ambientais e outras informações necessárias para uma avaliação do desempenho ambiental dos serviços de construção, sendo que o resultado embasará a proposição do Certificado de Regularidade Ambiental.</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50</w:t>
      </w:r>
      <w:r w:rsidRPr="008C1E68">
        <w:rPr>
          <w:rFonts w:ascii="Arial" w:hAnsi="Arial" w:cs="Arial"/>
          <w:szCs w:val="24"/>
        </w:rPr>
        <w:tab/>
        <w:t>A avaliação deverá ser feita por meio de indicadores conforme proposto no subitem 8.10.4 e no Plano de Supervisão Ambiental, devidamente aprovado pela Unidade Ambiental do DER</w:t>
      </w:r>
      <w:r w:rsidRPr="008C1E68">
        <w:rPr>
          <w:rFonts w:ascii="Cambria Math" w:hAnsi="Cambria Math" w:cs="Cambria Math"/>
          <w:szCs w:val="24"/>
        </w:rPr>
        <w:t>‐</w:t>
      </w:r>
      <w:r w:rsidRPr="008C1E68">
        <w:rPr>
          <w:rFonts w:ascii="Arial" w:hAnsi="Arial" w:cs="Arial"/>
          <w:szCs w:val="24"/>
        </w:rPr>
        <w:t>ES responsável pela coordenação ambiental do Departamento.</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51</w:t>
      </w:r>
      <w:r w:rsidRPr="008C1E68">
        <w:rPr>
          <w:rFonts w:ascii="Arial" w:hAnsi="Arial" w:cs="Arial"/>
          <w:szCs w:val="24"/>
        </w:rPr>
        <w:tab/>
        <w:t>O Anexo V apresenta o modelo para organização dos dados e apresentação do Relatório Mensal de Supervisão Ambiental.</w:t>
      </w:r>
    </w:p>
    <w:p w:rsidR="008C1E68" w:rsidRDefault="008C1E68" w:rsidP="008C1E68">
      <w:pPr>
        <w:spacing w:after="0" w:line="240" w:lineRule="auto"/>
        <w:jc w:val="both"/>
        <w:rPr>
          <w:rFonts w:ascii="Arial" w:hAnsi="Arial" w:cs="Arial"/>
          <w:szCs w:val="24"/>
        </w:rPr>
      </w:pPr>
    </w:p>
    <w:p w:rsidR="008C1E68" w:rsidRPr="008C1E68" w:rsidRDefault="008C1E68" w:rsidP="008C1E68">
      <w:pPr>
        <w:spacing w:after="0" w:line="240" w:lineRule="auto"/>
        <w:jc w:val="both"/>
        <w:rPr>
          <w:rFonts w:ascii="Arial" w:hAnsi="Arial" w:cs="Arial"/>
          <w:b/>
          <w:szCs w:val="24"/>
        </w:rPr>
      </w:pPr>
      <w:r w:rsidRPr="008C1E68">
        <w:rPr>
          <w:rFonts w:ascii="Arial" w:hAnsi="Arial" w:cs="Arial"/>
          <w:b/>
          <w:szCs w:val="24"/>
        </w:rPr>
        <w:t>ANEXOS</w:t>
      </w:r>
    </w:p>
    <w:p w:rsidR="008C1E68" w:rsidRDefault="008C1E68" w:rsidP="008C1E68">
      <w:pPr>
        <w:spacing w:after="0" w:line="240" w:lineRule="auto"/>
        <w:jc w:val="both"/>
        <w:rPr>
          <w:rFonts w:ascii="Arial" w:hAnsi="Arial" w:cs="Arial"/>
          <w:szCs w:val="24"/>
        </w:rPr>
      </w:pPr>
      <w:r w:rsidRPr="008C1E68">
        <w:rPr>
          <w:rFonts w:ascii="Arial" w:hAnsi="Arial" w:cs="Arial"/>
          <w:szCs w:val="24"/>
        </w:rPr>
        <w:t>Anexo</w:t>
      </w:r>
      <w:r>
        <w:rPr>
          <w:rFonts w:ascii="Arial" w:hAnsi="Arial" w:cs="Arial"/>
          <w:szCs w:val="24"/>
        </w:rPr>
        <w:t xml:space="preserve"> </w:t>
      </w:r>
      <w:proofErr w:type="gramStart"/>
      <w:r>
        <w:rPr>
          <w:rFonts w:ascii="Arial" w:hAnsi="Arial" w:cs="Arial"/>
          <w:szCs w:val="24"/>
        </w:rPr>
        <w:t>XX.</w:t>
      </w:r>
      <w:r w:rsidRPr="008C1E68">
        <w:rPr>
          <w:rFonts w:ascii="Arial" w:hAnsi="Arial" w:cs="Arial"/>
          <w:szCs w:val="24"/>
        </w:rPr>
        <w:t>I</w:t>
      </w:r>
      <w:proofErr w:type="gramEnd"/>
      <w:r w:rsidRPr="008C1E68">
        <w:rPr>
          <w:rFonts w:ascii="Arial" w:hAnsi="Arial" w:cs="Arial"/>
          <w:szCs w:val="24"/>
        </w:rPr>
        <w:tab/>
        <w:t>Ficha para Registro de Ocorrência Ambiental</w:t>
      </w:r>
    </w:p>
    <w:p w:rsidR="008C1E68" w:rsidRDefault="008C1E68" w:rsidP="008C1E68">
      <w:pPr>
        <w:spacing w:after="0" w:line="240" w:lineRule="auto"/>
        <w:jc w:val="both"/>
        <w:rPr>
          <w:rFonts w:ascii="Arial" w:hAnsi="Arial" w:cs="Arial"/>
          <w:szCs w:val="24"/>
        </w:rPr>
      </w:pPr>
      <w:r w:rsidRPr="008C1E68">
        <w:rPr>
          <w:rFonts w:ascii="Arial" w:hAnsi="Arial" w:cs="Arial"/>
          <w:szCs w:val="24"/>
        </w:rPr>
        <w:t xml:space="preserve">Anexo </w:t>
      </w:r>
      <w:proofErr w:type="gramStart"/>
      <w:r>
        <w:rPr>
          <w:rFonts w:ascii="Arial" w:hAnsi="Arial" w:cs="Arial"/>
          <w:szCs w:val="24"/>
        </w:rPr>
        <w:t>XX.</w:t>
      </w:r>
      <w:r w:rsidRPr="008C1E68">
        <w:rPr>
          <w:rFonts w:ascii="Arial" w:hAnsi="Arial" w:cs="Arial"/>
          <w:szCs w:val="24"/>
        </w:rPr>
        <w:t>IA</w:t>
      </w:r>
      <w:proofErr w:type="gramEnd"/>
      <w:r w:rsidRPr="008C1E68">
        <w:rPr>
          <w:rFonts w:ascii="Arial" w:hAnsi="Arial" w:cs="Arial"/>
          <w:szCs w:val="24"/>
        </w:rPr>
        <w:tab/>
        <w:t>Registro Fotográfico da Ocorrência Ambiental</w:t>
      </w:r>
    </w:p>
    <w:p w:rsidR="00722600" w:rsidRDefault="00722600" w:rsidP="008C1E68">
      <w:pPr>
        <w:spacing w:after="0" w:line="240" w:lineRule="auto"/>
        <w:jc w:val="both"/>
        <w:rPr>
          <w:rFonts w:ascii="Arial" w:hAnsi="Arial" w:cs="Arial"/>
          <w:szCs w:val="24"/>
        </w:rPr>
      </w:pPr>
      <w:r>
        <w:rPr>
          <w:rFonts w:ascii="Arial" w:hAnsi="Arial" w:cs="Arial"/>
          <w:szCs w:val="24"/>
        </w:rPr>
        <w:t>Anexo XX.IB</w:t>
      </w:r>
      <w:r>
        <w:rPr>
          <w:rFonts w:ascii="Arial" w:hAnsi="Arial" w:cs="Arial"/>
          <w:szCs w:val="24"/>
        </w:rPr>
        <w:tab/>
        <w:t>Recomendações para Preenchimento do Registro de Ocorrência Ambiental</w:t>
      </w:r>
    </w:p>
    <w:p w:rsidR="008C1E68" w:rsidRPr="008C1E68" w:rsidRDefault="008C1E68" w:rsidP="008C1E68">
      <w:pPr>
        <w:spacing w:after="0" w:line="240" w:lineRule="auto"/>
        <w:jc w:val="both"/>
        <w:rPr>
          <w:rFonts w:ascii="Arial" w:hAnsi="Arial" w:cs="Arial"/>
          <w:szCs w:val="24"/>
        </w:rPr>
      </w:pPr>
      <w:r w:rsidRPr="008C1E68">
        <w:rPr>
          <w:rFonts w:ascii="Arial" w:hAnsi="Arial" w:cs="Arial"/>
          <w:szCs w:val="24"/>
        </w:rPr>
        <w:t xml:space="preserve">Anexo </w:t>
      </w:r>
      <w:proofErr w:type="gramStart"/>
      <w:r>
        <w:rPr>
          <w:rFonts w:ascii="Arial" w:hAnsi="Arial" w:cs="Arial"/>
          <w:szCs w:val="24"/>
        </w:rPr>
        <w:t>XX.</w:t>
      </w:r>
      <w:r w:rsidRPr="008C1E68">
        <w:rPr>
          <w:rFonts w:ascii="Arial" w:hAnsi="Arial" w:cs="Arial"/>
          <w:szCs w:val="24"/>
        </w:rPr>
        <w:t>II</w:t>
      </w:r>
      <w:proofErr w:type="gramEnd"/>
      <w:r w:rsidRPr="008C1E68">
        <w:rPr>
          <w:rFonts w:ascii="Arial" w:hAnsi="Arial" w:cs="Arial"/>
          <w:szCs w:val="24"/>
        </w:rPr>
        <w:tab/>
        <w:t>“Checklist” de Vistorias Periódicas</w:t>
      </w:r>
    </w:p>
    <w:p w:rsidR="008C1E68" w:rsidRDefault="008C1E68" w:rsidP="008C1E68">
      <w:pPr>
        <w:spacing w:after="0" w:line="240" w:lineRule="auto"/>
        <w:jc w:val="both"/>
        <w:rPr>
          <w:rFonts w:ascii="Arial" w:hAnsi="Arial" w:cs="Arial"/>
          <w:szCs w:val="24"/>
        </w:rPr>
      </w:pPr>
      <w:r w:rsidRPr="008C1E68">
        <w:rPr>
          <w:rFonts w:ascii="Arial" w:hAnsi="Arial" w:cs="Arial"/>
          <w:szCs w:val="24"/>
        </w:rPr>
        <w:t xml:space="preserve">Anexo </w:t>
      </w:r>
      <w:r>
        <w:rPr>
          <w:rFonts w:ascii="Arial" w:hAnsi="Arial" w:cs="Arial"/>
          <w:szCs w:val="24"/>
        </w:rPr>
        <w:t>XX.</w:t>
      </w:r>
      <w:r w:rsidRPr="008C1E68">
        <w:rPr>
          <w:rFonts w:ascii="Arial" w:hAnsi="Arial" w:cs="Arial"/>
          <w:szCs w:val="24"/>
        </w:rPr>
        <w:t>IIA</w:t>
      </w:r>
      <w:r w:rsidRPr="008C1E68">
        <w:rPr>
          <w:rFonts w:ascii="Arial" w:hAnsi="Arial" w:cs="Arial"/>
          <w:szCs w:val="24"/>
        </w:rPr>
        <w:tab/>
        <w:t>“Checklist” de Vistoria de Encerramento</w:t>
      </w:r>
    </w:p>
    <w:p w:rsidR="008C1E68" w:rsidRDefault="008C1E68" w:rsidP="008C1E68">
      <w:pPr>
        <w:spacing w:after="0" w:line="240" w:lineRule="auto"/>
        <w:jc w:val="both"/>
        <w:rPr>
          <w:rFonts w:ascii="Arial" w:hAnsi="Arial" w:cs="Arial"/>
          <w:szCs w:val="24"/>
        </w:rPr>
      </w:pPr>
      <w:r w:rsidRPr="008C1E68">
        <w:rPr>
          <w:rFonts w:ascii="Arial" w:hAnsi="Arial" w:cs="Arial"/>
          <w:szCs w:val="24"/>
        </w:rPr>
        <w:t xml:space="preserve">Anexo </w:t>
      </w:r>
      <w:r>
        <w:rPr>
          <w:rFonts w:ascii="Arial" w:hAnsi="Arial" w:cs="Arial"/>
          <w:szCs w:val="24"/>
        </w:rPr>
        <w:t>XX.</w:t>
      </w:r>
      <w:r w:rsidRPr="008C1E68">
        <w:rPr>
          <w:rFonts w:ascii="Arial" w:hAnsi="Arial" w:cs="Arial"/>
          <w:szCs w:val="24"/>
        </w:rPr>
        <w:t>III</w:t>
      </w:r>
      <w:r w:rsidRPr="008C1E68">
        <w:rPr>
          <w:rFonts w:ascii="Arial" w:hAnsi="Arial" w:cs="Arial"/>
          <w:szCs w:val="24"/>
        </w:rPr>
        <w:tab/>
        <w:t>Fluxograma da Fiscalização Ambiental</w:t>
      </w:r>
    </w:p>
    <w:p w:rsidR="008C1E68" w:rsidRDefault="008C1E68" w:rsidP="008C1E68">
      <w:pPr>
        <w:spacing w:after="0" w:line="240" w:lineRule="auto"/>
        <w:jc w:val="both"/>
        <w:rPr>
          <w:rFonts w:ascii="Arial" w:hAnsi="Arial" w:cs="Arial"/>
          <w:szCs w:val="24"/>
        </w:rPr>
      </w:pPr>
    </w:p>
    <w:p w:rsidR="008C1E68" w:rsidRDefault="008C1E68" w:rsidP="008C1E68">
      <w:pPr>
        <w:spacing w:after="0" w:line="240" w:lineRule="auto"/>
        <w:jc w:val="both"/>
        <w:rPr>
          <w:rFonts w:ascii="Arial" w:hAnsi="Arial" w:cs="Arial"/>
          <w:szCs w:val="24"/>
        </w:rPr>
      </w:pPr>
    </w:p>
    <w:p w:rsidR="008C1E68" w:rsidRPr="008C1E68" w:rsidRDefault="008C1E68" w:rsidP="008C1E68">
      <w:pPr>
        <w:spacing w:after="0" w:line="240" w:lineRule="auto"/>
        <w:jc w:val="center"/>
        <w:rPr>
          <w:rFonts w:ascii="Arial" w:hAnsi="Arial" w:cs="Arial"/>
          <w:b/>
          <w:szCs w:val="24"/>
        </w:rPr>
      </w:pPr>
      <w:r w:rsidRPr="008C1E68">
        <w:rPr>
          <w:rFonts w:ascii="Arial" w:hAnsi="Arial" w:cs="Arial"/>
          <w:b/>
          <w:szCs w:val="24"/>
        </w:rPr>
        <w:t xml:space="preserve">Anexo </w:t>
      </w:r>
      <w:proofErr w:type="gramStart"/>
      <w:r w:rsidRPr="008C1E68">
        <w:rPr>
          <w:rFonts w:ascii="Arial" w:hAnsi="Arial" w:cs="Arial"/>
          <w:b/>
          <w:szCs w:val="24"/>
        </w:rPr>
        <w:t>XX.I</w:t>
      </w:r>
      <w:proofErr w:type="gramEnd"/>
      <w:r w:rsidRPr="008C1E68">
        <w:rPr>
          <w:rFonts w:ascii="Arial" w:hAnsi="Arial" w:cs="Arial"/>
          <w:b/>
          <w:szCs w:val="24"/>
        </w:rPr>
        <w:tab/>
        <w:t>Ficha para Registro de Ocorrência Ambiental</w:t>
      </w:r>
    </w:p>
    <w:p w:rsidR="008C1E68" w:rsidRDefault="008C1E68" w:rsidP="008C1E68">
      <w:pPr>
        <w:spacing w:after="0" w:line="240" w:lineRule="auto"/>
        <w:jc w:val="both"/>
        <w:rPr>
          <w:rFonts w:ascii="Arial" w:hAnsi="Arial" w:cs="Arial"/>
          <w:sz w:val="24"/>
          <w:szCs w:val="24"/>
        </w:rPr>
      </w:pPr>
    </w:p>
    <w:tbl>
      <w:tblPr>
        <w:tblStyle w:val="TableNormal"/>
        <w:tblW w:w="10462" w:type="dxa"/>
        <w:tblInd w:w="-100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535"/>
        <w:gridCol w:w="2080"/>
        <w:gridCol w:w="927"/>
        <w:gridCol w:w="515"/>
        <w:gridCol w:w="216"/>
        <w:gridCol w:w="318"/>
        <w:gridCol w:w="2168"/>
        <w:gridCol w:w="204"/>
        <w:gridCol w:w="199"/>
        <w:gridCol w:w="542"/>
        <w:gridCol w:w="1758"/>
      </w:tblGrid>
      <w:tr w:rsidR="008C1E68" w:rsidTr="008C1E68">
        <w:trPr>
          <w:trHeight w:val="708"/>
        </w:trPr>
        <w:tc>
          <w:tcPr>
            <w:tcW w:w="10462" w:type="dxa"/>
            <w:gridSpan w:val="11"/>
            <w:tcBorders>
              <w:top w:val="double" w:sz="2" w:space="0" w:color="000000"/>
              <w:left w:val="double" w:sz="2" w:space="0" w:color="000000"/>
              <w:bottom w:val="single" w:sz="6" w:space="0" w:color="000000"/>
              <w:right w:val="double" w:sz="2" w:space="0" w:color="000000"/>
            </w:tcBorders>
            <w:hideMark/>
          </w:tcPr>
          <w:p w:rsidR="008C1E68" w:rsidRDefault="008C1E68" w:rsidP="00722600">
            <w:pPr>
              <w:pStyle w:val="TableParagraph"/>
              <w:spacing w:line="289" w:lineRule="exact"/>
              <w:ind w:left="2836" w:right="1898"/>
              <w:jc w:val="center"/>
              <w:rPr>
                <w:rFonts w:ascii="Tahoma" w:hAnsi="Tahoma"/>
                <w:b/>
                <w:sz w:val="24"/>
              </w:rPr>
            </w:pPr>
            <w:r>
              <w:rPr>
                <w:rFonts w:ascii="Tahoma" w:hAnsi="Tahoma"/>
                <w:b/>
                <w:sz w:val="24"/>
              </w:rPr>
              <w:t>GERÊNCIA DE MEIO AMBIENTE – DPM/DER-ES</w:t>
            </w:r>
          </w:p>
          <w:p w:rsidR="008C1E68" w:rsidRDefault="008C1E68" w:rsidP="00722600">
            <w:pPr>
              <w:pStyle w:val="TableParagraph"/>
              <w:spacing w:line="265" w:lineRule="exact"/>
              <w:ind w:left="2836" w:right="1897"/>
              <w:jc w:val="center"/>
              <w:rPr>
                <w:rFonts w:ascii="Tahoma" w:hAnsi="Tahoma"/>
                <w:b/>
              </w:rPr>
            </w:pPr>
            <w:r>
              <w:rPr>
                <w:rFonts w:ascii="Tahoma" w:hAnsi="Tahoma"/>
                <w:b/>
              </w:rPr>
              <w:t>Registro de Ocorrência Ambiental</w:t>
            </w:r>
          </w:p>
        </w:tc>
      </w:tr>
      <w:tr w:rsidR="008C1E68" w:rsidTr="008C1E68">
        <w:trPr>
          <w:trHeight w:val="227"/>
        </w:trPr>
        <w:tc>
          <w:tcPr>
            <w:tcW w:w="5057" w:type="dxa"/>
            <w:gridSpan w:val="4"/>
            <w:tcBorders>
              <w:top w:val="single" w:sz="6" w:space="0" w:color="000000"/>
              <w:left w:val="double" w:sz="2" w:space="0" w:color="000000"/>
              <w:bottom w:val="single" w:sz="6" w:space="0" w:color="000000"/>
              <w:right w:val="single" w:sz="6" w:space="0" w:color="000000"/>
            </w:tcBorders>
            <w:shd w:val="clear" w:color="auto" w:fill="C0C0C0"/>
            <w:hideMark/>
          </w:tcPr>
          <w:p w:rsidR="008C1E68" w:rsidRDefault="008C1E68" w:rsidP="00722600">
            <w:pPr>
              <w:pStyle w:val="TableParagraph"/>
              <w:spacing w:before="3" w:line="204" w:lineRule="exact"/>
              <w:ind w:left="59"/>
              <w:rPr>
                <w:b/>
                <w:sz w:val="18"/>
              </w:rPr>
            </w:pPr>
            <w:r>
              <w:rPr>
                <w:b/>
                <w:sz w:val="18"/>
              </w:rPr>
              <w:t>1 – Obra /Serviço</w:t>
            </w:r>
          </w:p>
        </w:tc>
        <w:tc>
          <w:tcPr>
            <w:tcW w:w="5405" w:type="dxa"/>
            <w:gridSpan w:val="7"/>
            <w:tcBorders>
              <w:top w:val="single" w:sz="6" w:space="0" w:color="000000"/>
              <w:left w:val="single" w:sz="6" w:space="0" w:color="000000"/>
              <w:bottom w:val="single" w:sz="6" w:space="0" w:color="000000"/>
              <w:right w:val="double" w:sz="2" w:space="0" w:color="000000"/>
            </w:tcBorders>
            <w:shd w:val="clear" w:color="auto" w:fill="C0C0C0"/>
            <w:hideMark/>
          </w:tcPr>
          <w:p w:rsidR="008C1E68" w:rsidRDefault="008C1E68" w:rsidP="00722600">
            <w:pPr>
              <w:pStyle w:val="TableParagraph"/>
              <w:tabs>
                <w:tab w:val="left" w:pos="1422"/>
              </w:tabs>
              <w:spacing w:before="3" w:line="204" w:lineRule="exact"/>
              <w:ind w:left="65"/>
              <w:rPr>
                <w:b/>
                <w:sz w:val="18"/>
              </w:rPr>
            </w:pPr>
            <w:r>
              <w:rPr>
                <w:b/>
                <w:sz w:val="18"/>
              </w:rPr>
              <w:t>2 – Data:</w:t>
            </w:r>
            <w:r>
              <w:rPr>
                <w:b/>
                <w:sz w:val="18"/>
              </w:rPr>
              <w:tab/>
              <w:t>Data para</w:t>
            </w:r>
            <w:r>
              <w:rPr>
                <w:b/>
                <w:spacing w:val="-2"/>
                <w:sz w:val="18"/>
              </w:rPr>
              <w:t xml:space="preserve"> </w:t>
            </w:r>
            <w:r>
              <w:rPr>
                <w:b/>
                <w:sz w:val="18"/>
              </w:rPr>
              <w:t>atendimento:</w:t>
            </w:r>
          </w:p>
        </w:tc>
      </w:tr>
      <w:tr w:rsidR="008C1E68" w:rsidTr="008C1E68">
        <w:trPr>
          <w:trHeight w:val="211"/>
        </w:trPr>
        <w:tc>
          <w:tcPr>
            <w:tcW w:w="5057" w:type="dxa"/>
            <w:gridSpan w:val="4"/>
            <w:tcBorders>
              <w:top w:val="single" w:sz="6" w:space="0" w:color="000000"/>
              <w:left w:val="double" w:sz="2" w:space="0" w:color="000000"/>
              <w:bottom w:val="single" w:sz="6" w:space="0" w:color="000000"/>
              <w:right w:val="single" w:sz="6" w:space="0" w:color="000000"/>
            </w:tcBorders>
            <w:hideMark/>
          </w:tcPr>
          <w:p w:rsidR="008C1E68" w:rsidRDefault="008C1E68" w:rsidP="00722600">
            <w:pPr>
              <w:pStyle w:val="TableParagraph"/>
              <w:tabs>
                <w:tab w:val="left" w:pos="2569"/>
              </w:tabs>
              <w:spacing w:before="3" w:line="188" w:lineRule="exact"/>
              <w:ind w:left="59"/>
              <w:rPr>
                <w:sz w:val="18"/>
              </w:rPr>
            </w:pPr>
            <w:r>
              <w:rPr>
                <w:sz w:val="18"/>
              </w:rPr>
              <w:t>Rodovia:</w:t>
            </w:r>
            <w:r>
              <w:rPr>
                <w:sz w:val="18"/>
              </w:rPr>
              <w:tab/>
              <w:t>SRO:</w:t>
            </w:r>
          </w:p>
        </w:tc>
        <w:tc>
          <w:tcPr>
            <w:tcW w:w="5405" w:type="dxa"/>
            <w:gridSpan w:val="7"/>
            <w:tcBorders>
              <w:top w:val="single" w:sz="6" w:space="0" w:color="000000"/>
              <w:left w:val="single" w:sz="6" w:space="0" w:color="000000"/>
              <w:bottom w:val="single" w:sz="6" w:space="0" w:color="000000"/>
              <w:right w:val="double" w:sz="2" w:space="0" w:color="000000"/>
            </w:tcBorders>
            <w:hideMark/>
          </w:tcPr>
          <w:p w:rsidR="008C1E68" w:rsidRDefault="008C1E68" w:rsidP="00722600">
            <w:pPr>
              <w:pStyle w:val="TableParagraph"/>
              <w:tabs>
                <w:tab w:val="left" w:pos="364"/>
                <w:tab w:val="left" w:pos="661"/>
                <w:tab w:val="left" w:pos="2056"/>
              </w:tabs>
              <w:spacing w:line="191" w:lineRule="exact"/>
              <w:ind w:left="65"/>
              <w:rPr>
                <w:b/>
                <w:sz w:val="18"/>
              </w:rPr>
            </w:pPr>
            <w:r>
              <w:rPr>
                <w:b/>
                <w:sz w:val="18"/>
              </w:rPr>
              <w:t>3</w:t>
            </w:r>
            <w:r>
              <w:rPr>
                <w:b/>
                <w:sz w:val="18"/>
              </w:rPr>
              <w:tab/>
              <w:t>–</w:t>
            </w:r>
            <w:r>
              <w:rPr>
                <w:b/>
                <w:sz w:val="18"/>
              </w:rPr>
              <w:tab/>
              <w:t>Ocorrência</w:t>
            </w:r>
            <w:r>
              <w:rPr>
                <w:b/>
                <w:sz w:val="18"/>
              </w:rPr>
              <w:tab/>
              <w:t>Sem</w:t>
            </w:r>
            <w:r>
              <w:rPr>
                <w:b/>
                <w:spacing w:val="-2"/>
                <w:sz w:val="18"/>
              </w:rPr>
              <w:t xml:space="preserve"> </w:t>
            </w:r>
            <w:r>
              <w:rPr>
                <w:b/>
                <w:sz w:val="18"/>
              </w:rPr>
              <w:t>Ocorrência</w:t>
            </w:r>
          </w:p>
        </w:tc>
      </w:tr>
      <w:tr w:rsidR="008C1E68" w:rsidTr="008C1E68">
        <w:trPr>
          <w:trHeight w:val="212"/>
        </w:trPr>
        <w:tc>
          <w:tcPr>
            <w:tcW w:w="5057" w:type="dxa"/>
            <w:gridSpan w:val="4"/>
            <w:tcBorders>
              <w:top w:val="single" w:sz="6" w:space="0" w:color="000000"/>
              <w:left w:val="double" w:sz="2" w:space="0" w:color="000000"/>
              <w:bottom w:val="single" w:sz="6" w:space="0" w:color="000000"/>
              <w:right w:val="single" w:sz="18" w:space="0" w:color="000000"/>
            </w:tcBorders>
            <w:hideMark/>
          </w:tcPr>
          <w:p w:rsidR="008C1E68" w:rsidRDefault="008C1E68" w:rsidP="00722600">
            <w:pPr>
              <w:pStyle w:val="TableParagraph"/>
              <w:spacing w:line="192" w:lineRule="exact"/>
              <w:ind w:left="59"/>
              <w:rPr>
                <w:sz w:val="18"/>
              </w:rPr>
            </w:pPr>
            <w:r>
              <w:rPr>
                <w:sz w:val="18"/>
              </w:rPr>
              <w:t>Trecho:</w:t>
            </w:r>
          </w:p>
        </w:tc>
        <w:tc>
          <w:tcPr>
            <w:tcW w:w="216" w:type="dxa"/>
            <w:tcBorders>
              <w:top w:val="double" w:sz="2" w:space="0" w:color="000000"/>
              <w:left w:val="single" w:sz="18" w:space="0" w:color="000000"/>
              <w:bottom w:val="single" w:sz="6" w:space="0" w:color="000000"/>
              <w:right w:val="single" w:sz="6" w:space="0" w:color="000000"/>
            </w:tcBorders>
          </w:tcPr>
          <w:p w:rsidR="008C1E68" w:rsidRDefault="008C1E68" w:rsidP="00722600">
            <w:pPr>
              <w:pStyle w:val="TableParagraph"/>
              <w:rPr>
                <w:rFonts w:ascii="Times New Roman"/>
                <w:sz w:val="14"/>
              </w:rPr>
            </w:pPr>
          </w:p>
        </w:tc>
        <w:tc>
          <w:tcPr>
            <w:tcW w:w="2486" w:type="dxa"/>
            <w:gridSpan w:val="2"/>
            <w:tcBorders>
              <w:top w:val="single" w:sz="6" w:space="0" w:color="000000"/>
              <w:left w:val="single" w:sz="6" w:space="0" w:color="000000"/>
              <w:bottom w:val="single" w:sz="6" w:space="0" w:color="000000"/>
              <w:right w:val="double" w:sz="2" w:space="0" w:color="000000"/>
            </w:tcBorders>
            <w:hideMark/>
          </w:tcPr>
          <w:p w:rsidR="008C1E68" w:rsidRDefault="008C1E68" w:rsidP="00722600">
            <w:pPr>
              <w:pStyle w:val="TableParagraph"/>
              <w:spacing w:line="192" w:lineRule="exact"/>
              <w:ind w:left="185"/>
              <w:rPr>
                <w:sz w:val="18"/>
              </w:rPr>
            </w:pPr>
            <w:r>
              <w:rPr>
                <w:sz w:val="18"/>
              </w:rPr>
              <w:t>RAC n</w:t>
            </w:r>
            <w:r>
              <w:rPr>
                <w:sz w:val="18"/>
                <w:vertAlign w:val="superscript"/>
              </w:rPr>
              <w:t>o</w:t>
            </w:r>
            <w:r>
              <w:rPr>
                <w:sz w:val="18"/>
              </w:rPr>
              <w:t xml:space="preserve"> ...........</w:t>
            </w:r>
          </w:p>
        </w:tc>
        <w:tc>
          <w:tcPr>
            <w:tcW w:w="204" w:type="dxa"/>
            <w:tcBorders>
              <w:top w:val="single" w:sz="6" w:space="0" w:color="000000"/>
              <w:left w:val="double" w:sz="2" w:space="0" w:color="000000"/>
              <w:bottom w:val="single" w:sz="6" w:space="0" w:color="000000"/>
              <w:right w:val="single" w:sz="6" w:space="0" w:color="000000"/>
            </w:tcBorders>
          </w:tcPr>
          <w:p w:rsidR="008C1E68" w:rsidRDefault="008C1E68" w:rsidP="00722600">
            <w:pPr>
              <w:pStyle w:val="TableParagraph"/>
              <w:rPr>
                <w:rFonts w:ascii="Times New Roman"/>
                <w:sz w:val="14"/>
              </w:rPr>
            </w:pPr>
          </w:p>
        </w:tc>
        <w:tc>
          <w:tcPr>
            <w:tcW w:w="199" w:type="dxa"/>
            <w:tcBorders>
              <w:top w:val="double" w:sz="2" w:space="0" w:color="000000"/>
              <w:left w:val="single" w:sz="6" w:space="0" w:color="000000"/>
              <w:bottom w:val="single" w:sz="6" w:space="0" w:color="000000"/>
              <w:right w:val="single" w:sz="6" w:space="0" w:color="000000"/>
            </w:tcBorders>
          </w:tcPr>
          <w:p w:rsidR="008C1E68" w:rsidRDefault="008C1E68" w:rsidP="00722600">
            <w:pPr>
              <w:pStyle w:val="TableParagraph"/>
              <w:rPr>
                <w:rFonts w:ascii="Times New Roman"/>
                <w:sz w:val="14"/>
              </w:rPr>
            </w:pPr>
          </w:p>
        </w:tc>
        <w:tc>
          <w:tcPr>
            <w:tcW w:w="2300" w:type="dxa"/>
            <w:gridSpan w:val="2"/>
            <w:tcBorders>
              <w:top w:val="single" w:sz="6" w:space="0" w:color="000000"/>
              <w:left w:val="single" w:sz="6" w:space="0" w:color="000000"/>
              <w:bottom w:val="single" w:sz="6" w:space="0" w:color="000000"/>
              <w:right w:val="double" w:sz="2" w:space="0" w:color="000000"/>
            </w:tcBorders>
            <w:hideMark/>
          </w:tcPr>
          <w:p w:rsidR="008C1E68" w:rsidRDefault="008C1E68" w:rsidP="00722600">
            <w:pPr>
              <w:pStyle w:val="TableParagraph"/>
              <w:spacing w:line="192" w:lineRule="exact"/>
              <w:ind w:left="184"/>
              <w:rPr>
                <w:sz w:val="18"/>
              </w:rPr>
            </w:pPr>
            <w:r>
              <w:rPr>
                <w:sz w:val="18"/>
              </w:rPr>
              <w:t>NNCA n</w:t>
            </w:r>
            <w:r>
              <w:rPr>
                <w:sz w:val="18"/>
                <w:vertAlign w:val="superscript"/>
              </w:rPr>
              <w:t>o</w:t>
            </w:r>
            <w:r>
              <w:rPr>
                <w:sz w:val="18"/>
              </w:rPr>
              <w:t>.............</w:t>
            </w:r>
          </w:p>
        </w:tc>
      </w:tr>
      <w:tr w:rsidR="008C1E68" w:rsidTr="008C1E68">
        <w:trPr>
          <w:trHeight w:val="227"/>
        </w:trPr>
        <w:tc>
          <w:tcPr>
            <w:tcW w:w="4542" w:type="dxa"/>
            <w:gridSpan w:val="3"/>
            <w:tcBorders>
              <w:top w:val="single" w:sz="6" w:space="0" w:color="000000"/>
              <w:left w:val="double" w:sz="2" w:space="0" w:color="000000"/>
              <w:bottom w:val="single" w:sz="6" w:space="0" w:color="000000"/>
              <w:right w:val="single" w:sz="6" w:space="0" w:color="000000"/>
            </w:tcBorders>
            <w:hideMark/>
          </w:tcPr>
          <w:p w:rsidR="008C1E68" w:rsidRDefault="008C1E68" w:rsidP="00722600">
            <w:pPr>
              <w:pStyle w:val="TableParagraph"/>
              <w:spacing w:before="3" w:line="204" w:lineRule="exact"/>
              <w:ind w:left="59"/>
              <w:rPr>
                <w:sz w:val="18"/>
              </w:rPr>
            </w:pPr>
            <w:r>
              <w:rPr>
                <w:sz w:val="18"/>
              </w:rPr>
              <w:t>Empresa:</w:t>
            </w:r>
          </w:p>
        </w:tc>
        <w:tc>
          <w:tcPr>
            <w:tcW w:w="4162" w:type="dxa"/>
            <w:gridSpan w:val="7"/>
            <w:tcBorders>
              <w:top w:val="single" w:sz="6" w:space="0" w:color="000000"/>
              <w:left w:val="single" w:sz="6" w:space="0" w:color="000000"/>
              <w:bottom w:val="single" w:sz="6" w:space="0" w:color="000000"/>
              <w:right w:val="double" w:sz="2" w:space="0" w:color="000000"/>
            </w:tcBorders>
            <w:shd w:val="clear" w:color="auto" w:fill="CCCCCC"/>
            <w:hideMark/>
          </w:tcPr>
          <w:p w:rsidR="008C1E68" w:rsidRDefault="008C1E68" w:rsidP="00722600">
            <w:pPr>
              <w:pStyle w:val="TableParagraph"/>
              <w:spacing w:before="3" w:line="204" w:lineRule="exact"/>
              <w:ind w:left="65"/>
              <w:rPr>
                <w:sz w:val="18"/>
              </w:rPr>
            </w:pPr>
            <w:r>
              <w:rPr>
                <w:sz w:val="18"/>
              </w:rPr>
              <w:t>4 ‐ Acompanhamento n</w:t>
            </w:r>
            <w:r>
              <w:rPr>
                <w:sz w:val="18"/>
                <w:vertAlign w:val="superscript"/>
              </w:rPr>
              <w:t>o</w:t>
            </w:r>
            <w:r>
              <w:rPr>
                <w:sz w:val="18"/>
              </w:rPr>
              <w:t>....... Origem......</w:t>
            </w:r>
          </w:p>
        </w:tc>
        <w:tc>
          <w:tcPr>
            <w:tcW w:w="1758" w:type="dxa"/>
            <w:tcBorders>
              <w:top w:val="single" w:sz="6" w:space="0" w:color="000000"/>
              <w:left w:val="double" w:sz="2" w:space="0" w:color="000000"/>
              <w:bottom w:val="single" w:sz="6" w:space="0" w:color="000000"/>
              <w:right w:val="double" w:sz="2" w:space="0" w:color="000000"/>
            </w:tcBorders>
            <w:shd w:val="clear" w:color="auto" w:fill="CCCCCC"/>
            <w:hideMark/>
          </w:tcPr>
          <w:p w:rsidR="008C1E68" w:rsidRDefault="008C1E68" w:rsidP="00722600">
            <w:pPr>
              <w:pStyle w:val="TableParagraph"/>
              <w:spacing w:before="3" w:line="204" w:lineRule="exact"/>
              <w:ind w:left="58"/>
              <w:rPr>
                <w:sz w:val="18"/>
              </w:rPr>
            </w:pPr>
            <w:r>
              <w:rPr>
                <w:sz w:val="18"/>
              </w:rPr>
              <w:t>Situação.............</w:t>
            </w:r>
          </w:p>
        </w:tc>
      </w:tr>
      <w:tr w:rsidR="008C1E68" w:rsidTr="008C1E68">
        <w:trPr>
          <w:trHeight w:val="226"/>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rsidR="008C1E68" w:rsidRDefault="008C1E68" w:rsidP="00722600">
            <w:pPr>
              <w:pStyle w:val="TableParagraph"/>
              <w:spacing w:before="3" w:line="203" w:lineRule="exact"/>
              <w:ind w:left="59"/>
              <w:rPr>
                <w:b/>
                <w:sz w:val="18"/>
              </w:rPr>
            </w:pPr>
            <w:r>
              <w:rPr>
                <w:b/>
                <w:sz w:val="18"/>
              </w:rPr>
              <w:t>5 – Localização</w:t>
            </w:r>
          </w:p>
        </w:tc>
      </w:tr>
      <w:tr w:rsidR="008C1E68" w:rsidTr="008C1E68">
        <w:trPr>
          <w:trHeight w:val="227"/>
        </w:trPr>
        <w:tc>
          <w:tcPr>
            <w:tcW w:w="1535" w:type="dxa"/>
            <w:tcBorders>
              <w:top w:val="single" w:sz="6" w:space="0" w:color="000000"/>
              <w:left w:val="double" w:sz="2" w:space="0" w:color="000000"/>
              <w:bottom w:val="single" w:sz="6" w:space="0" w:color="000000"/>
              <w:right w:val="single" w:sz="6" w:space="0" w:color="000000"/>
            </w:tcBorders>
            <w:hideMark/>
          </w:tcPr>
          <w:p w:rsidR="008C1E68" w:rsidRDefault="008C1E68" w:rsidP="00722600">
            <w:pPr>
              <w:pStyle w:val="TableParagraph"/>
              <w:spacing w:before="4" w:line="203" w:lineRule="exact"/>
              <w:ind w:left="59"/>
              <w:rPr>
                <w:sz w:val="18"/>
              </w:rPr>
            </w:pPr>
            <w:r>
              <w:rPr>
                <w:sz w:val="18"/>
              </w:rPr>
              <w:t>Lado:</w:t>
            </w:r>
          </w:p>
        </w:tc>
        <w:tc>
          <w:tcPr>
            <w:tcW w:w="2080" w:type="dxa"/>
            <w:tcBorders>
              <w:top w:val="single" w:sz="6" w:space="0" w:color="000000"/>
              <w:left w:val="single" w:sz="6" w:space="0" w:color="000000"/>
              <w:bottom w:val="single" w:sz="6" w:space="0" w:color="000000"/>
              <w:right w:val="single" w:sz="6" w:space="0" w:color="000000"/>
            </w:tcBorders>
            <w:hideMark/>
          </w:tcPr>
          <w:p w:rsidR="008C1E68" w:rsidRDefault="008C1E68" w:rsidP="00722600">
            <w:pPr>
              <w:pStyle w:val="TableParagraph"/>
              <w:spacing w:before="4" w:line="203" w:lineRule="exact"/>
              <w:ind w:left="66"/>
              <w:rPr>
                <w:sz w:val="18"/>
              </w:rPr>
            </w:pPr>
            <w:r>
              <w:rPr>
                <w:sz w:val="18"/>
              </w:rPr>
              <w:t>Estaca:</w:t>
            </w:r>
          </w:p>
        </w:tc>
        <w:tc>
          <w:tcPr>
            <w:tcW w:w="1976" w:type="dxa"/>
            <w:gridSpan w:val="4"/>
            <w:tcBorders>
              <w:top w:val="single" w:sz="6" w:space="0" w:color="000000"/>
              <w:left w:val="single" w:sz="6" w:space="0" w:color="000000"/>
              <w:bottom w:val="single" w:sz="6" w:space="0" w:color="000000"/>
              <w:right w:val="single" w:sz="6" w:space="0" w:color="000000"/>
            </w:tcBorders>
            <w:hideMark/>
          </w:tcPr>
          <w:p w:rsidR="008C1E68" w:rsidRDefault="008C1E68" w:rsidP="00722600">
            <w:pPr>
              <w:pStyle w:val="TableParagraph"/>
              <w:spacing w:before="4" w:line="203" w:lineRule="exact"/>
              <w:ind w:left="66"/>
              <w:rPr>
                <w:sz w:val="18"/>
              </w:rPr>
            </w:pPr>
            <w:r>
              <w:rPr>
                <w:sz w:val="18"/>
              </w:rPr>
              <w:t>Local:</w:t>
            </w:r>
          </w:p>
        </w:tc>
        <w:tc>
          <w:tcPr>
            <w:tcW w:w="4871" w:type="dxa"/>
            <w:gridSpan w:val="5"/>
            <w:tcBorders>
              <w:top w:val="single" w:sz="6" w:space="0" w:color="000000"/>
              <w:left w:val="single" w:sz="6" w:space="0" w:color="000000"/>
              <w:bottom w:val="single" w:sz="6" w:space="0" w:color="000000"/>
              <w:right w:val="double" w:sz="2" w:space="0" w:color="000000"/>
            </w:tcBorders>
            <w:hideMark/>
          </w:tcPr>
          <w:p w:rsidR="008C1E68" w:rsidRDefault="008C1E68" w:rsidP="00722600">
            <w:pPr>
              <w:pStyle w:val="TableParagraph"/>
              <w:spacing w:before="4" w:line="203" w:lineRule="exact"/>
              <w:ind w:left="65"/>
              <w:rPr>
                <w:sz w:val="18"/>
              </w:rPr>
            </w:pPr>
            <w:r>
              <w:rPr>
                <w:sz w:val="18"/>
              </w:rPr>
              <w:t>Coordenadas:</w:t>
            </w:r>
          </w:p>
        </w:tc>
      </w:tr>
      <w:tr w:rsidR="008C1E68" w:rsidTr="008C1E68">
        <w:trPr>
          <w:trHeight w:val="227"/>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rsidR="008C1E68" w:rsidRDefault="008C1E68" w:rsidP="00722600">
            <w:pPr>
              <w:pStyle w:val="TableParagraph"/>
              <w:spacing w:before="3" w:line="204" w:lineRule="exact"/>
              <w:ind w:left="59"/>
              <w:rPr>
                <w:b/>
                <w:sz w:val="18"/>
              </w:rPr>
            </w:pPr>
            <w:r>
              <w:rPr>
                <w:b/>
                <w:sz w:val="18"/>
              </w:rPr>
              <w:t>6 – Descrição da Ocorrência ou do Acompanhamento</w:t>
            </w:r>
          </w:p>
        </w:tc>
      </w:tr>
      <w:tr w:rsidR="008C1E68" w:rsidTr="008C1E68">
        <w:trPr>
          <w:trHeight w:val="2196"/>
        </w:trPr>
        <w:tc>
          <w:tcPr>
            <w:tcW w:w="10462" w:type="dxa"/>
            <w:gridSpan w:val="11"/>
            <w:tcBorders>
              <w:top w:val="single" w:sz="6" w:space="0" w:color="000000"/>
              <w:left w:val="double" w:sz="2" w:space="0" w:color="000000"/>
              <w:bottom w:val="single" w:sz="6" w:space="0" w:color="000000"/>
              <w:right w:val="double" w:sz="2" w:space="0" w:color="000000"/>
            </w:tcBorders>
          </w:tcPr>
          <w:p w:rsidR="008C1E68" w:rsidRDefault="008C1E68" w:rsidP="00722600">
            <w:pPr>
              <w:pStyle w:val="TableParagraph"/>
              <w:rPr>
                <w:rFonts w:ascii="Times New Roman"/>
                <w:sz w:val="18"/>
              </w:rPr>
            </w:pPr>
          </w:p>
        </w:tc>
      </w:tr>
      <w:tr w:rsidR="008C1E68" w:rsidTr="008C1E68">
        <w:trPr>
          <w:trHeight w:val="227"/>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rsidR="008C1E68" w:rsidRDefault="008C1E68" w:rsidP="00722600">
            <w:pPr>
              <w:pStyle w:val="TableParagraph"/>
              <w:spacing w:before="4" w:line="203" w:lineRule="exact"/>
              <w:ind w:left="59"/>
              <w:rPr>
                <w:b/>
                <w:sz w:val="18"/>
              </w:rPr>
            </w:pPr>
            <w:r>
              <w:rPr>
                <w:b/>
                <w:sz w:val="18"/>
              </w:rPr>
              <w:t>7 –Impactos Decorrentes</w:t>
            </w:r>
          </w:p>
        </w:tc>
      </w:tr>
      <w:tr w:rsidR="008C1E68" w:rsidTr="008C1E68">
        <w:trPr>
          <w:trHeight w:val="2196"/>
        </w:trPr>
        <w:tc>
          <w:tcPr>
            <w:tcW w:w="10462" w:type="dxa"/>
            <w:gridSpan w:val="11"/>
            <w:tcBorders>
              <w:top w:val="single" w:sz="6" w:space="0" w:color="000000"/>
              <w:left w:val="double" w:sz="2" w:space="0" w:color="000000"/>
              <w:bottom w:val="single" w:sz="6" w:space="0" w:color="000000"/>
              <w:right w:val="double" w:sz="2" w:space="0" w:color="000000"/>
            </w:tcBorders>
          </w:tcPr>
          <w:p w:rsidR="008C1E68" w:rsidRDefault="008C1E68" w:rsidP="00722600">
            <w:pPr>
              <w:pStyle w:val="TableParagraph"/>
              <w:rPr>
                <w:rFonts w:ascii="Times New Roman"/>
                <w:sz w:val="18"/>
              </w:rPr>
            </w:pPr>
          </w:p>
        </w:tc>
      </w:tr>
      <w:tr w:rsidR="008C1E68" w:rsidTr="008C1E68">
        <w:trPr>
          <w:trHeight w:val="227"/>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rsidR="008C1E68" w:rsidRDefault="008C1E68" w:rsidP="00722600">
            <w:pPr>
              <w:pStyle w:val="TableParagraph"/>
              <w:spacing w:before="4" w:line="203" w:lineRule="exact"/>
              <w:ind w:left="59"/>
              <w:rPr>
                <w:b/>
                <w:sz w:val="18"/>
              </w:rPr>
            </w:pPr>
            <w:r>
              <w:rPr>
                <w:b/>
                <w:sz w:val="18"/>
              </w:rPr>
              <w:t>8 – Recomendações para correção</w:t>
            </w:r>
          </w:p>
        </w:tc>
      </w:tr>
      <w:tr w:rsidR="008C1E68" w:rsidTr="008C1E68">
        <w:trPr>
          <w:trHeight w:val="3010"/>
        </w:trPr>
        <w:tc>
          <w:tcPr>
            <w:tcW w:w="10462" w:type="dxa"/>
            <w:gridSpan w:val="11"/>
            <w:tcBorders>
              <w:top w:val="single" w:sz="6" w:space="0" w:color="000000"/>
              <w:left w:val="double" w:sz="2" w:space="0" w:color="000000"/>
              <w:bottom w:val="single" w:sz="6" w:space="0" w:color="000000"/>
              <w:right w:val="double" w:sz="2" w:space="0" w:color="000000"/>
            </w:tcBorders>
          </w:tcPr>
          <w:p w:rsidR="008C1E68" w:rsidRDefault="008C1E68" w:rsidP="008C1E68">
            <w:pPr>
              <w:pStyle w:val="TableParagraph"/>
              <w:ind w:left="-333" w:firstLine="333"/>
              <w:rPr>
                <w:rFonts w:ascii="Times New Roman"/>
                <w:sz w:val="18"/>
              </w:rPr>
            </w:pPr>
          </w:p>
        </w:tc>
      </w:tr>
      <w:tr w:rsidR="008C1E68" w:rsidTr="008C1E68">
        <w:trPr>
          <w:trHeight w:val="227"/>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rsidR="008C1E68" w:rsidRDefault="008C1E68" w:rsidP="00722600">
            <w:pPr>
              <w:pStyle w:val="TableParagraph"/>
              <w:tabs>
                <w:tab w:val="left" w:pos="4284"/>
              </w:tabs>
              <w:spacing w:before="4" w:line="203" w:lineRule="exact"/>
              <w:ind w:left="59"/>
              <w:rPr>
                <w:b/>
                <w:sz w:val="18"/>
              </w:rPr>
            </w:pPr>
            <w:r>
              <w:rPr>
                <w:b/>
                <w:sz w:val="18"/>
              </w:rPr>
              <w:t>9 –</w:t>
            </w:r>
            <w:r>
              <w:rPr>
                <w:b/>
                <w:spacing w:val="-2"/>
                <w:sz w:val="18"/>
              </w:rPr>
              <w:t xml:space="preserve"> </w:t>
            </w:r>
            <w:r>
              <w:rPr>
                <w:b/>
                <w:sz w:val="18"/>
              </w:rPr>
              <w:t>Fiscal</w:t>
            </w:r>
            <w:r>
              <w:rPr>
                <w:b/>
                <w:spacing w:val="-1"/>
                <w:sz w:val="18"/>
              </w:rPr>
              <w:t xml:space="preserve"> </w:t>
            </w:r>
            <w:r>
              <w:rPr>
                <w:b/>
                <w:sz w:val="18"/>
              </w:rPr>
              <w:t>Ambiental:</w:t>
            </w:r>
            <w:r>
              <w:rPr>
                <w:b/>
                <w:sz w:val="18"/>
              </w:rPr>
              <w:tab/>
              <w:t>Assinatura:</w:t>
            </w:r>
          </w:p>
        </w:tc>
      </w:tr>
      <w:tr w:rsidR="008C1E68" w:rsidTr="008C1E68">
        <w:trPr>
          <w:trHeight w:val="226"/>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rsidR="008C1E68" w:rsidRDefault="008C1E68" w:rsidP="00722600">
            <w:pPr>
              <w:pStyle w:val="TableParagraph"/>
              <w:tabs>
                <w:tab w:val="left" w:pos="4311"/>
              </w:tabs>
              <w:spacing w:before="3" w:line="203" w:lineRule="exact"/>
              <w:ind w:left="59"/>
              <w:rPr>
                <w:b/>
                <w:sz w:val="18"/>
              </w:rPr>
            </w:pPr>
            <w:r>
              <w:rPr>
                <w:b/>
                <w:sz w:val="18"/>
              </w:rPr>
              <w:t>10 – Fiscal</w:t>
            </w:r>
            <w:r>
              <w:rPr>
                <w:b/>
                <w:spacing w:val="-6"/>
                <w:sz w:val="18"/>
              </w:rPr>
              <w:t xml:space="preserve"> </w:t>
            </w:r>
            <w:r>
              <w:rPr>
                <w:b/>
                <w:sz w:val="18"/>
              </w:rPr>
              <w:t>da</w:t>
            </w:r>
            <w:r>
              <w:rPr>
                <w:b/>
                <w:spacing w:val="-2"/>
                <w:sz w:val="18"/>
              </w:rPr>
              <w:t xml:space="preserve"> </w:t>
            </w:r>
            <w:r>
              <w:rPr>
                <w:b/>
                <w:sz w:val="18"/>
              </w:rPr>
              <w:t>Obra/serviço:</w:t>
            </w:r>
            <w:r>
              <w:rPr>
                <w:b/>
                <w:sz w:val="18"/>
              </w:rPr>
              <w:tab/>
              <w:t>Assinatura:</w:t>
            </w:r>
          </w:p>
        </w:tc>
      </w:tr>
      <w:tr w:rsidR="008C1E68" w:rsidTr="008C1E68">
        <w:trPr>
          <w:trHeight w:val="227"/>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rsidR="008C1E68" w:rsidRDefault="008C1E68" w:rsidP="00722600">
            <w:pPr>
              <w:pStyle w:val="TableParagraph"/>
              <w:tabs>
                <w:tab w:val="left" w:pos="4295"/>
              </w:tabs>
              <w:spacing w:before="4" w:line="203" w:lineRule="exact"/>
              <w:ind w:left="59"/>
              <w:rPr>
                <w:b/>
                <w:sz w:val="18"/>
              </w:rPr>
            </w:pPr>
            <w:r>
              <w:rPr>
                <w:b/>
                <w:sz w:val="18"/>
              </w:rPr>
              <w:t>11‐ Preposto</w:t>
            </w:r>
            <w:r>
              <w:rPr>
                <w:b/>
                <w:spacing w:val="-1"/>
                <w:sz w:val="18"/>
              </w:rPr>
              <w:t xml:space="preserve"> </w:t>
            </w:r>
            <w:r>
              <w:rPr>
                <w:b/>
                <w:sz w:val="18"/>
              </w:rPr>
              <w:t>da</w:t>
            </w:r>
            <w:r>
              <w:rPr>
                <w:b/>
                <w:spacing w:val="-4"/>
                <w:sz w:val="18"/>
              </w:rPr>
              <w:t xml:space="preserve"> </w:t>
            </w:r>
            <w:r>
              <w:rPr>
                <w:b/>
                <w:sz w:val="18"/>
              </w:rPr>
              <w:t>Empresa:</w:t>
            </w:r>
            <w:r>
              <w:rPr>
                <w:b/>
                <w:sz w:val="18"/>
              </w:rPr>
              <w:tab/>
              <w:t>Assinatura:</w:t>
            </w:r>
          </w:p>
        </w:tc>
      </w:tr>
    </w:tbl>
    <w:p w:rsidR="008C1E68" w:rsidRDefault="008C1E68" w:rsidP="008C1E68">
      <w:pPr>
        <w:spacing w:after="0" w:line="240" w:lineRule="auto"/>
        <w:jc w:val="both"/>
        <w:rPr>
          <w:rFonts w:ascii="Arial" w:hAnsi="Arial" w:cs="Arial"/>
          <w:sz w:val="24"/>
          <w:szCs w:val="24"/>
        </w:rPr>
      </w:pPr>
    </w:p>
    <w:p w:rsidR="008C1E68" w:rsidRDefault="008C1E68">
      <w:pPr>
        <w:rPr>
          <w:rFonts w:ascii="Arial" w:hAnsi="Arial" w:cs="Arial"/>
          <w:sz w:val="24"/>
          <w:szCs w:val="24"/>
        </w:rPr>
      </w:pPr>
      <w:r>
        <w:rPr>
          <w:rFonts w:ascii="Arial" w:hAnsi="Arial" w:cs="Arial"/>
          <w:sz w:val="24"/>
          <w:szCs w:val="24"/>
        </w:rPr>
        <w:br w:type="page"/>
      </w:r>
    </w:p>
    <w:p w:rsidR="008C1E68" w:rsidRPr="005730EA" w:rsidRDefault="008C1E68" w:rsidP="005730EA">
      <w:pPr>
        <w:spacing w:after="0" w:line="240" w:lineRule="auto"/>
        <w:jc w:val="center"/>
        <w:rPr>
          <w:rFonts w:ascii="Arial" w:hAnsi="Arial" w:cs="Arial"/>
          <w:b/>
          <w:szCs w:val="24"/>
        </w:rPr>
      </w:pPr>
      <w:r w:rsidRPr="005730EA">
        <w:rPr>
          <w:rFonts w:ascii="Arial" w:hAnsi="Arial" w:cs="Arial"/>
          <w:b/>
          <w:szCs w:val="24"/>
        </w:rPr>
        <w:t xml:space="preserve">Anexo </w:t>
      </w:r>
      <w:proofErr w:type="gramStart"/>
      <w:r w:rsidRPr="005730EA">
        <w:rPr>
          <w:rFonts w:ascii="Arial" w:hAnsi="Arial" w:cs="Arial"/>
          <w:b/>
          <w:szCs w:val="24"/>
        </w:rPr>
        <w:t>XX.IA</w:t>
      </w:r>
      <w:proofErr w:type="gramEnd"/>
      <w:r w:rsidRPr="005730EA">
        <w:rPr>
          <w:rFonts w:ascii="Arial" w:hAnsi="Arial" w:cs="Arial"/>
          <w:b/>
          <w:szCs w:val="24"/>
        </w:rPr>
        <w:tab/>
        <w:t>Registro Fotográfico da Ocorrência Ambiental</w:t>
      </w:r>
    </w:p>
    <w:p w:rsidR="005730EA" w:rsidRDefault="005730EA" w:rsidP="008C1E68">
      <w:pPr>
        <w:spacing w:after="0" w:line="240" w:lineRule="auto"/>
        <w:jc w:val="both"/>
        <w:rPr>
          <w:rFonts w:ascii="Arial" w:hAnsi="Arial" w:cs="Arial"/>
          <w:szCs w:val="24"/>
        </w:rPr>
      </w:pPr>
    </w:p>
    <w:tbl>
      <w:tblPr>
        <w:tblStyle w:val="TableNormal"/>
        <w:tblW w:w="10462" w:type="dxa"/>
        <w:tblInd w:w="-100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5230"/>
        <w:gridCol w:w="5232"/>
      </w:tblGrid>
      <w:tr w:rsidR="005730EA" w:rsidTr="005730EA">
        <w:trPr>
          <w:trHeight w:val="796"/>
        </w:trPr>
        <w:tc>
          <w:tcPr>
            <w:tcW w:w="10462" w:type="dxa"/>
            <w:gridSpan w:val="2"/>
            <w:tcBorders>
              <w:top w:val="double" w:sz="2" w:space="0" w:color="000000"/>
              <w:left w:val="double" w:sz="2" w:space="0" w:color="000000"/>
              <w:bottom w:val="double" w:sz="2" w:space="0" w:color="000000"/>
              <w:right w:val="double" w:sz="2" w:space="0" w:color="000000"/>
            </w:tcBorders>
            <w:hideMark/>
          </w:tcPr>
          <w:p w:rsidR="005730EA" w:rsidRDefault="005730EA" w:rsidP="00722600">
            <w:pPr>
              <w:pStyle w:val="TableParagraph"/>
              <w:spacing w:line="265" w:lineRule="exact"/>
              <w:ind w:left="3115"/>
              <w:rPr>
                <w:rFonts w:ascii="Tahoma" w:hAnsi="Tahoma"/>
                <w:b/>
              </w:rPr>
            </w:pPr>
            <w:r>
              <w:rPr>
                <w:rFonts w:ascii="Tahoma" w:hAnsi="Tahoma"/>
                <w:b/>
              </w:rPr>
              <w:t>GERÊNCIA DE MEIO AMBIENTE - DPM/DER-ES</w:t>
            </w:r>
          </w:p>
          <w:p w:rsidR="005730EA" w:rsidRDefault="005730EA" w:rsidP="00722600">
            <w:pPr>
              <w:pStyle w:val="TableParagraph"/>
              <w:ind w:left="3164"/>
              <w:rPr>
                <w:rFonts w:ascii="Tahoma" w:hAnsi="Tahoma"/>
                <w:b/>
              </w:rPr>
            </w:pPr>
            <w:r>
              <w:rPr>
                <w:rFonts w:ascii="Tahoma" w:hAnsi="Tahoma"/>
                <w:b/>
              </w:rPr>
              <w:t>Registro Fotográfico da Ocorrência Ambiental</w:t>
            </w:r>
          </w:p>
        </w:tc>
      </w:tr>
      <w:tr w:rsidR="005730EA" w:rsidTr="005730EA">
        <w:trPr>
          <w:trHeight w:val="1074"/>
        </w:trPr>
        <w:tc>
          <w:tcPr>
            <w:tcW w:w="5230" w:type="dxa"/>
            <w:tcBorders>
              <w:top w:val="double" w:sz="2" w:space="0" w:color="000000"/>
              <w:left w:val="double" w:sz="2" w:space="0" w:color="000000"/>
              <w:bottom w:val="double" w:sz="2" w:space="0" w:color="000000"/>
              <w:right w:val="double" w:sz="2" w:space="0" w:color="000000"/>
            </w:tcBorders>
            <w:hideMark/>
          </w:tcPr>
          <w:p w:rsidR="005730EA" w:rsidRDefault="005730EA" w:rsidP="00722600">
            <w:pPr>
              <w:pStyle w:val="TableParagraph"/>
              <w:ind w:left="59"/>
              <w:rPr>
                <w:b/>
              </w:rPr>
            </w:pPr>
            <w:r>
              <w:rPr>
                <w:b/>
              </w:rPr>
              <w:t>Obra/Serviço</w:t>
            </w:r>
          </w:p>
          <w:p w:rsidR="005730EA" w:rsidRDefault="005730EA" w:rsidP="00722600">
            <w:pPr>
              <w:pStyle w:val="TableParagraph"/>
              <w:tabs>
                <w:tab w:val="left" w:pos="3127"/>
              </w:tabs>
              <w:ind w:left="59"/>
            </w:pPr>
            <w:r>
              <w:t>Rodovia:</w:t>
            </w:r>
            <w:r>
              <w:tab/>
              <w:t>SRO:</w:t>
            </w:r>
          </w:p>
          <w:p w:rsidR="005730EA" w:rsidRDefault="005730EA" w:rsidP="00722600">
            <w:pPr>
              <w:pStyle w:val="TableParagraph"/>
              <w:spacing w:line="268" w:lineRule="exact"/>
              <w:ind w:left="59"/>
            </w:pPr>
            <w:r>
              <w:t>Trecho:</w:t>
            </w:r>
          </w:p>
          <w:p w:rsidR="005730EA" w:rsidRDefault="005730EA" w:rsidP="00722600">
            <w:pPr>
              <w:pStyle w:val="TableParagraph"/>
              <w:spacing w:line="248" w:lineRule="exact"/>
              <w:ind w:left="59"/>
            </w:pPr>
            <w:r>
              <w:t>Empresa:</w:t>
            </w:r>
          </w:p>
        </w:tc>
        <w:tc>
          <w:tcPr>
            <w:tcW w:w="5232" w:type="dxa"/>
            <w:tcBorders>
              <w:top w:val="double" w:sz="2" w:space="0" w:color="000000"/>
              <w:left w:val="double" w:sz="2" w:space="0" w:color="000000"/>
              <w:bottom w:val="double" w:sz="2" w:space="0" w:color="000000"/>
              <w:right w:val="double" w:sz="2" w:space="0" w:color="000000"/>
            </w:tcBorders>
            <w:hideMark/>
          </w:tcPr>
          <w:p w:rsidR="005730EA" w:rsidRDefault="005730EA" w:rsidP="00722600">
            <w:pPr>
              <w:pStyle w:val="TableParagraph"/>
              <w:ind w:left="58"/>
              <w:rPr>
                <w:b/>
              </w:rPr>
            </w:pPr>
            <w:r>
              <w:rPr>
                <w:b/>
              </w:rPr>
              <w:t>Ocorrência</w:t>
            </w:r>
          </w:p>
          <w:p w:rsidR="005730EA" w:rsidRDefault="005730EA" w:rsidP="00722600">
            <w:pPr>
              <w:pStyle w:val="TableParagraph"/>
              <w:ind w:left="58"/>
            </w:pPr>
            <w:r>
              <w:t>Número do RAC, da NNCA ou Acompanhamento</w:t>
            </w:r>
          </w:p>
        </w:tc>
      </w:tr>
      <w:tr w:rsidR="005730EA" w:rsidTr="005730EA">
        <w:trPr>
          <w:trHeight w:val="4198"/>
        </w:trPr>
        <w:tc>
          <w:tcPr>
            <w:tcW w:w="5230" w:type="dxa"/>
            <w:tcBorders>
              <w:top w:val="double" w:sz="2" w:space="0" w:color="000000"/>
              <w:left w:val="double" w:sz="2" w:space="0" w:color="000000"/>
              <w:bottom w:val="double" w:sz="2" w:space="0" w:color="000000"/>
              <w:right w:val="double" w:sz="2" w:space="0" w:color="000000"/>
            </w:tcBorders>
          </w:tcPr>
          <w:p w:rsidR="005730EA" w:rsidRDefault="005730EA" w:rsidP="00722600">
            <w:pPr>
              <w:pStyle w:val="TableParagraph"/>
              <w:rPr>
                <w:sz w:val="26"/>
              </w:rPr>
            </w:pPr>
          </w:p>
          <w:p w:rsidR="005730EA" w:rsidRDefault="005730EA" w:rsidP="00722600">
            <w:pPr>
              <w:pStyle w:val="TableParagraph"/>
              <w:rPr>
                <w:sz w:val="26"/>
              </w:rPr>
            </w:pPr>
          </w:p>
          <w:p w:rsidR="005730EA" w:rsidRDefault="005730EA" w:rsidP="00722600">
            <w:pPr>
              <w:pStyle w:val="TableParagraph"/>
              <w:spacing w:before="11"/>
              <w:rPr>
                <w:sz w:val="37"/>
              </w:rPr>
            </w:pPr>
          </w:p>
          <w:p w:rsidR="005730EA" w:rsidRDefault="005730EA" w:rsidP="00722600">
            <w:pPr>
              <w:pStyle w:val="TableParagraph"/>
              <w:ind w:left="8"/>
              <w:jc w:val="center"/>
              <w:rPr>
                <w:rFonts w:ascii="Tahoma"/>
              </w:rPr>
            </w:pPr>
            <w:r>
              <w:rPr>
                <w:rFonts w:ascii="Tahoma"/>
                <w:w w:val="99"/>
              </w:rPr>
              <w:t>.</w:t>
            </w:r>
          </w:p>
        </w:tc>
        <w:tc>
          <w:tcPr>
            <w:tcW w:w="5232" w:type="dxa"/>
            <w:tcBorders>
              <w:top w:val="double" w:sz="2" w:space="0" w:color="000000"/>
              <w:left w:val="double" w:sz="2" w:space="0" w:color="000000"/>
              <w:bottom w:val="double" w:sz="2" w:space="0" w:color="000000"/>
              <w:right w:val="double" w:sz="2" w:space="0" w:color="000000"/>
            </w:tcBorders>
          </w:tcPr>
          <w:p w:rsidR="005730EA" w:rsidRDefault="005730EA" w:rsidP="00722600">
            <w:pPr>
              <w:pStyle w:val="TableParagraph"/>
              <w:rPr>
                <w:rFonts w:ascii="Times New Roman"/>
                <w:sz w:val="20"/>
              </w:rPr>
            </w:pPr>
          </w:p>
        </w:tc>
      </w:tr>
      <w:tr w:rsidR="005730EA" w:rsidTr="005730EA">
        <w:trPr>
          <w:trHeight w:val="3767"/>
        </w:trPr>
        <w:tc>
          <w:tcPr>
            <w:tcW w:w="5230" w:type="dxa"/>
            <w:tcBorders>
              <w:top w:val="double" w:sz="2" w:space="0" w:color="000000"/>
              <w:left w:val="double" w:sz="2" w:space="0" w:color="000000"/>
              <w:bottom w:val="single" w:sz="6" w:space="0" w:color="000000"/>
              <w:right w:val="double" w:sz="2" w:space="0" w:color="000000"/>
            </w:tcBorders>
          </w:tcPr>
          <w:p w:rsidR="005730EA" w:rsidRDefault="005730EA" w:rsidP="00722600">
            <w:pPr>
              <w:pStyle w:val="TableParagraph"/>
              <w:rPr>
                <w:rFonts w:ascii="Times New Roman"/>
                <w:sz w:val="20"/>
              </w:rPr>
            </w:pPr>
          </w:p>
        </w:tc>
        <w:tc>
          <w:tcPr>
            <w:tcW w:w="5232" w:type="dxa"/>
            <w:tcBorders>
              <w:top w:val="double" w:sz="2" w:space="0" w:color="000000"/>
              <w:left w:val="double" w:sz="2" w:space="0" w:color="000000"/>
              <w:bottom w:val="single" w:sz="6" w:space="0" w:color="000000"/>
              <w:right w:val="double" w:sz="2" w:space="0" w:color="000000"/>
            </w:tcBorders>
          </w:tcPr>
          <w:p w:rsidR="005730EA" w:rsidRDefault="005730EA" w:rsidP="00722600">
            <w:pPr>
              <w:pStyle w:val="TableParagraph"/>
              <w:rPr>
                <w:rFonts w:ascii="Times New Roman"/>
                <w:sz w:val="20"/>
              </w:rPr>
            </w:pPr>
          </w:p>
        </w:tc>
      </w:tr>
    </w:tbl>
    <w:p w:rsidR="005730EA" w:rsidRDefault="005730EA" w:rsidP="008C1E68">
      <w:pPr>
        <w:spacing w:after="0" w:line="240" w:lineRule="auto"/>
        <w:jc w:val="both"/>
        <w:rPr>
          <w:rFonts w:ascii="Arial" w:hAnsi="Arial" w:cs="Arial"/>
          <w:szCs w:val="24"/>
        </w:rPr>
      </w:pPr>
    </w:p>
    <w:p w:rsidR="005730EA" w:rsidRDefault="005730EA">
      <w:pPr>
        <w:rPr>
          <w:rFonts w:ascii="Arial" w:hAnsi="Arial" w:cs="Arial"/>
          <w:sz w:val="24"/>
          <w:szCs w:val="24"/>
        </w:rPr>
      </w:pPr>
      <w:r>
        <w:rPr>
          <w:rFonts w:ascii="Arial" w:hAnsi="Arial" w:cs="Arial"/>
          <w:sz w:val="24"/>
          <w:szCs w:val="24"/>
        </w:rPr>
        <w:br w:type="page"/>
      </w:r>
    </w:p>
    <w:p w:rsidR="005730EA" w:rsidRDefault="00722600" w:rsidP="00722600">
      <w:pPr>
        <w:spacing w:after="0" w:line="240" w:lineRule="auto"/>
        <w:jc w:val="center"/>
        <w:rPr>
          <w:rFonts w:ascii="Arial" w:hAnsi="Arial" w:cs="Arial"/>
          <w:b/>
          <w:szCs w:val="24"/>
        </w:rPr>
      </w:pPr>
      <w:r w:rsidRPr="00722600">
        <w:rPr>
          <w:rFonts w:ascii="Arial" w:hAnsi="Arial" w:cs="Arial"/>
          <w:b/>
          <w:szCs w:val="24"/>
        </w:rPr>
        <w:t>Anexo XX.IB</w:t>
      </w:r>
      <w:r w:rsidRPr="00722600">
        <w:rPr>
          <w:rFonts w:ascii="Arial" w:hAnsi="Arial" w:cs="Arial"/>
          <w:b/>
          <w:szCs w:val="24"/>
        </w:rPr>
        <w:tab/>
        <w:t>Recomendações para Preenchimento do Registro de Ocorrência Ambiental</w:t>
      </w:r>
    </w:p>
    <w:p w:rsidR="00722600" w:rsidRDefault="00722600" w:rsidP="00722600">
      <w:pPr>
        <w:spacing w:after="0" w:line="240" w:lineRule="auto"/>
        <w:jc w:val="center"/>
        <w:rPr>
          <w:rFonts w:ascii="Arial" w:hAnsi="Arial" w:cs="Arial"/>
          <w:szCs w:val="24"/>
        </w:rPr>
      </w:pPr>
    </w:p>
    <w:p w:rsidR="005730EA" w:rsidRPr="005730EA" w:rsidRDefault="005730EA" w:rsidP="005730EA">
      <w:pPr>
        <w:spacing w:after="0" w:line="240" w:lineRule="auto"/>
        <w:jc w:val="both"/>
        <w:rPr>
          <w:rFonts w:ascii="Arial" w:hAnsi="Arial" w:cs="Arial"/>
          <w:sz w:val="20"/>
          <w:szCs w:val="24"/>
        </w:rPr>
      </w:pPr>
      <w:r w:rsidRPr="005730EA">
        <w:rPr>
          <w:rFonts w:ascii="Arial" w:hAnsi="Arial" w:cs="Arial"/>
          <w:b/>
          <w:sz w:val="20"/>
          <w:szCs w:val="24"/>
          <w:u w:val="single"/>
        </w:rPr>
        <w:t xml:space="preserve">Item 1: </w:t>
      </w:r>
      <w:r w:rsidRPr="005730EA">
        <w:rPr>
          <w:rFonts w:ascii="Arial" w:hAnsi="Arial" w:cs="Arial"/>
          <w:sz w:val="20"/>
          <w:szCs w:val="24"/>
        </w:rPr>
        <w:t>No campo Rodovia, informar o no da rodovia e o segmento rodoviário onde se dá a obra ou serviço fiscalizado, utilizando</w:t>
      </w:r>
      <w:r w:rsidRPr="005730EA">
        <w:rPr>
          <w:rFonts w:ascii="Cambria Math" w:hAnsi="Cambria Math" w:cs="Cambria Math"/>
          <w:sz w:val="20"/>
          <w:szCs w:val="24"/>
        </w:rPr>
        <w:t>‐</w:t>
      </w:r>
      <w:r w:rsidRPr="005730EA">
        <w:rPr>
          <w:rFonts w:ascii="Arial" w:hAnsi="Arial" w:cs="Arial"/>
          <w:sz w:val="20"/>
          <w:szCs w:val="24"/>
        </w:rPr>
        <w:t xml:space="preserve">se da nomenclatura adotada no Sistema Rodoviário Estadual, e a Superintendência Regional responsável; no campo Trecho informar o trecho ou </w:t>
      </w:r>
      <w:proofErr w:type="spellStart"/>
      <w:r w:rsidRPr="005730EA">
        <w:rPr>
          <w:rFonts w:ascii="Arial" w:hAnsi="Arial" w:cs="Arial"/>
          <w:sz w:val="20"/>
          <w:szCs w:val="24"/>
        </w:rPr>
        <w:t>subtrecho</w:t>
      </w:r>
      <w:proofErr w:type="spellEnd"/>
      <w:r w:rsidRPr="005730EA">
        <w:rPr>
          <w:rFonts w:ascii="Arial" w:hAnsi="Arial" w:cs="Arial"/>
          <w:sz w:val="20"/>
          <w:szCs w:val="24"/>
        </w:rPr>
        <w:t xml:space="preserve"> rodoviário, utilizando</w:t>
      </w:r>
      <w:r w:rsidRPr="005730EA">
        <w:rPr>
          <w:rFonts w:ascii="Cambria Math" w:hAnsi="Cambria Math" w:cs="Cambria Math"/>
          <w:sz w:val="20"/>
          <w:szCs w:val="24"/>
        </w:rPr>
        <w:t>‐</w:t>
      </w:r>
      <w:r w:rsidRPr="005730EA">
        <w:rPr>
          <w:rFonts w:ascii="Arial" w:hAnsi="Arial" w:cs="Arial"/>
          <w:sz w:val="20"/>
          <w:szCs w:val="24"/>
        </w:rPr>
        <w:t>se da nomenclatura adotada no Sistema Rodoviário Estadual; e o nome da empresa executora.</w:t>
      </w:r>
    </w:p>
    <w:p w:rsidR="005730EA" w:rsidRPr="005730EA" w:rsidRDefault="005730EA" w:rsidP="005730EA">
      <w:pPr>
        <w:spacing w:after="0" w:line="240" w:lineRule="auto"/>
        <w:jc w:val="both"/>
        <w:rPr>
          <w:rFonts w:ascii="Arial" w:hAnsi="Arial" w:cs="Arial"/>
          <w:sz w:val="20"/>
          <w:szCs w:val="24"/>
        </w:rPr>
      </w:pPr>
    </w:p>
    <w:p w:rsidR="005730EA" w:rsidRPr="005730EA" w:rsidRDefault="005730EA" w:rsidP="005730EA">
      <w:pPr>
        <w:spacing w:after="0" w:line="240" w:lineRule="auto"/>
        <w:jc w:val="both"/>
        <w:rPr>
          <w:rFonts w:ascii="Arial" w:hAnsi="Arial" w:cs="Arial"/>
          <w:sz w:val="20"/>
          <w:szCs w:val="24"/>
        </w:rPr>
      </w:pPr>
      <w:r w:rsidRPr="005730EA">
        <w:rPr>
          <w:rFonts w:ascii="Arial" w:hAnsi="Arial" w:cs="Arial"/>
          <w:b/>
          <w:sz w:val="20"/>
          <w:szCs w:val="24"/>
          <w:u w:val="single"/>
        </w:rPr>
        <w:t>Item 2:</w:t>
      </w:r>
      <w:r w:rsidRPr="005730EA">
        <w:rPr>
          <w:rFonts w:ascii="Arial" w:hAnsi="Arial" w:cs="Arial"/>
          <w:sz w:val="20"/>
          <w:szCs w:val="24"/>
        </w:rPr>
        <w:t xml:space="preserve"> Informar a data da vistoria e a estabelecida para atendimento ou correção da irregularidade ambiental constatada.</w:t>
      </w:r>
    </w:p>
    <w:p w:rsidR="005730EA" w:rsidRPr="005730EA" w:rsidRDefault="005730EA" w:rsidP="005730EA">
      <w:pPr>
        <w:spacing w:after="0" w:line="240" w:lineRule="auto"/>
        <w:jc w:val="both"/>
        <w:rPr>
          <w:rFonts w:ascii="Arial" w:hAnsi="Arial" w:cs="Arial"/>
          <w:sz w:val="20"/>
          <w:szCs w:val="24"/>
        </w:rPr>
      </w:pPr>
    </w:p>
    <w:p w:rsidR="005730EA" w:rsidRPr="005730EA" w:rsidRDefault="005730EA" w:rsidP="005730EA">
      <w:pPr>
        <w:spacing w:after="0" w:line="240" w:lineRule="auto"/>
        <w:jc w:val="both"/>
        <w:rPr>
          <w:rFonts w:ascii="Arial" w:hAnsi="Arial" w:cs="Arial"/>
          <w:sz w:val="20"/>
          <w:szCs w:val="24"/>
        </w:rPr>
      </w:pPr>
      <w:r w:rsidRPr="005730EA">
        <w:rPr>
          <w:rFonts w:ascii="Arial" w:hAnsi="Arial" w:cs="Arial"/>
          <w:b/>
          <w:sz w:val="20"/>
          <w:szCs w:val="24"/>
          <w:u w:val="single"/>
        </w:rPr>
        <w:t>Item 3:</w:t>
      </w:r>
      <w:r w:rsidRPr="005730EA">
        <w:rPr>
          <w:rFonts w:ascii="Arial" w:hAnsi="Arial" w:cs="Arial"/>
          <w:sz w:val="20"/>
          <w:szCs w:val="24"/>
        </w:rPr>
        <w:t xml:space="preserve"> Informar, se constatada ocorrência ambiental, se é RAC ou NNCA com respectivo número.</w:t>
      </w:r>
    </w:p>
    <w:p w:rsidR="005730EA" w:rsidRPr="005730EA" w:rsidRDefault="005730EA" w:rsidP="005730EA">
      <w:pPr>
        <w:spacing w:after="0" w:line="240" w:lineRule="auto"/>
        <w:jc w:val="both"/>
        <w:rPr>
          <w:rFonts w:ascii="Arial" w:hAnsi="Arial" w:cs="Arial"/>
          <w:sz w:val="20"/>
          <w:szCs w:val="24"/>
        </w:rPr>
      </w:pPr>
    </w:p>
    <w:p w:rsidR="005730EA" w:rsidRPr="005730EA" w:rsidRDefault="005730EA" w:rsidP="005730EA">
      <w:pPr>
        <w:spacing w:after="0" w:line="240" w:lineRule="auto"/>
        <w:jc w:val="both"/>
        <w:rPr>
          <w:rFonts w:ascii="Arial" w:hAnsi="Arial" w:cs="Arial"/>
          <w:sz w:val="20"/>
          <w:szCs w:val="24"/>
        </w:rPr>
      </w:pPr>
      <w:r w:rsidRPr="005730EA">
        <w:rPr>
          <w:rFonts w:ascii="Arial" w:hAnsi="Arial" w:cs="Arial"/>
          <w:b/>
          <w:sz w:val="20"/>
          <w:szCs w:val="24"/>
          <w:u w:val="single"/>
        </w:rPr>
        <w:t>Item 4:</w:t>
      </w:r>
      <w:r w:rsidRPr="005730EA">
        <w:rPr>
          <w:rFonts w:ascii="Arial" w:hAnsi="Arial" w:cs="Arial"/>
          <w:sz w:val="20"/>
          <w:szCs w:val="24"/>
        </w:rPr>
        <w:t xml:space="preserve"> Preencher se a vistoria for de acompanhamento, informando o no da vistoria que se refere aquele acompanhamento, a ocorrência que originou o acompanhamento e a situação de atendimento (AT, EA, PE ou NA).</w:t>
      </w:r>
    </w:p>
    <w:p w:rsidR="005730EA" w:rsidRPr="005730EA" w:rsidRDefault="005730EA" w:rsidP="005730EA">
      <w:pPr>
        <w:spacing w:after="0" w:line="240" w:lineRule="auto"/>
        <w:jc w:val="both"/>
        <w:rPr>
          <w:rFonts w:ascii="Arial" w:hAnsi="Arial" w:cs="Arial"/>
          <w:sz w:val="20"/>
          <w:szCs w:val="24"/>
        </w:rPr>
      </w:pPr>
    </w:p>
    <w:p w:rsidR="005730EA" w:rsidRPr="005730EA" w:rsidRDefault="005730EA" w:rsidP="005730EA">
      <w:pPr>
        <w:spacing w:after="0" w:line="240" w:lineRule="auto"/>
        <w:jc w:val="both"/>
        <w:rPr>
          <w:rFonts w:ascii="Arial" w:hAnsi="Arial" w:cs="Arial"/>
          <w:sz w:val="20"/>
          <w:szCs w:val="24"/>
        </w:rPr>
      </w:pPr>
      <w:r w:rsidRPr="005730EA">
        <w:rPr>
          <w:rFonts w:ascii="Arial" w:hAnsi="Arial" w:cs="Arial"/>
          <w:b/>
          <w:sz w:val="20"/>
          <w:szCs w:val="24"/>
          <w:u w:val="single"/>
        </w:rPr>
        <w:t>Item 5:</w:t>
      </w:r>
      <w:r w:rsidRPr="005730EA">
        <w:rPr>
          <w:rFonts w:ascii="Arial" w:hAnsi="Arial" w:cs="Arial"/>
          <w:sz w:val="20"/>
          <w:szCs w:val="24"/>
        </w:rPr>
        <w:t xml:space="preserve"> Neste item deve ser informada a localização da ocorrência, considerando:</w:t>
      </w:r>
    </w:p>
    <w:p w:rsidR="005730EA" w:rsidRDefault="005730EA" w:rsidP="005730EA">
      <w:pPr>
        <w:spacing w:line="240" w:lineRule="auto"/>
        <w:ind w:left="567"/>
        <w:jc w:val="both"/>
        <w:rPr>
          <w:rFonts w:ascii="Arial" w:hAnsi="Arial" w:cs="Arial"/>
          <w:sz w:val="20"/>
          <w:szCs w:val="24"/>
        </w:rPr>
      </w:pPr>
      <w:r w:rsidRPr="005730EA">
        <w:rPr>
          <w:rFonts w:ascii="Arial" w:hAnsi="Arial" w:cs="Arial"/>
          <w:sz w:val="20"/>
          <w:szCs w:val="24"/>
        </w:rPr>
        <w:t>Lado: LD – lado direito ou LE – lado esquerdo da rodovia, considerando a ordem crescente do estaqueamento da obra ou serviço;</w:t>
      </w:r>
    </w:p>
    <w:p w:rsidR="005730EA" w:rsidRPr="005730EA" w:rsidRDefault="005730EA" w:rsidP="005730EA">
      <w:pPr>
        <w:spacing w:line="240" w:lineRule="auto"/>
        <w:ind w:left="567"/>
        <w:jc w:val="both"/>
        <w:rPr>
          <w:rFonts w:ascii="Arial" w:hAnsi="Arial" w:cs="Arial"/>
          <w:sz w:val="20"/>
          <w:szCs w:val="24"/>
        </w:rPr>
      </w:pPr>
      <w:r w:rsidRPr="005730EA">
        <w:rPr>
          <w:rFonts w:ascii="Arial" w:hAnsi="Arial" w:cs="Arial"/>
          <w:sz w:val="20"/>
          <w:szCs w:val="24"/>
        </w:rPr>
        <w:t>Estaca: colocar o no da estaca, em relação ao estaqueamento do projeto da obra ou serviço;</w:t>
      </w:r>
    </w:p>
    <w:p w:rsidR="005730EA" w:rsidRPr="005730EA" w:rsidRDefault="005730EA" w:rsidP="005730EA">
      <w:pPr>
        <w:spacing w:line="240" w:lineRule="auto"/>
        <w:ind w:left="567"/>
        <w:jc w:val="both"/>
        <w:rPr>
          <w:rFonts w:ascii="Arial" w:hAnsi="Arial" w:cs="Arial"/>
          <w:sz w:val="20"/>
          <w:szCs w:val="24"/>
        </w:rPr>
      </w:pPr>
      <w:r w:rsidRPr="005730EA">
        <w:rPr>
          <w:rFonts w:ascii="Arial" w:hAnsi="Arial" w:cs="Arial"/>
          <w:sz w:val="20"/>
          <w:szCs w:val="24"/>
        </w:rPr>
        <w:t>Local: informar o compartimento da obra ou serviço em que se localiza a ocorrência, conforme tabela abaixo:</w:t>
      </w:r>
    </w:p>
    <w:tbl>
      <w:tblPr>
        <w:tblStyle w:val="Tabelacomgrade"/>
        <w:tblW w:w="0" w:type="auto"/>
        <w:tblInd w:w="988" w:type="dxa"/>
        <w:tblLook w:val="04A0" w:firstRow="1" w:lastRow="0" w:firstColumn="1" w:lastColumn="0" w:noHBand="0" w:noVBand="1"/>
      </w:tblPr>
      <w:tblGrid>
        <w:gridCol w:w="7506"/>
      </w:tblGrid>
      <w:tr w:rsidR="005730EA" w:rsidTr="005730EA">
        <w:tc>
          <w:tcPr>
            <w:tcW w:w="7506" w:type="dxa"/>
          </w:tcPr>
          <w:p w:rsidR="005730EA" w:rsidRDefault="005730EA" w:rsidP="005730EA">
            <w:pPr>
              <w:ind w:left="33"/>
              <w:jc w:val="both"/>
              <w:rPr>
                <w:rFonts w:ascii="Arial" w:hAnsi="Arial" w:cs="Arial"/>
                <w:sz w:val="20"/>
                <w:szCs w:val="24"/>
              </w:rPr>
            </w:pPr>
            <w:r w:rsidRPr="005730EA">
              <w:rPr>
                <w:rFonts w:ascii="Arial" w:hAnsi="Arial" w:cs="Arial"/>
                <w:b/>
                <w:sz w:val="20"/>
                <w:szCs w:val="24"/>
              </w:rPr>
              <w:t>FD</w:t>
            </w:r>
            <w:r w:rsidRPr="005730EA">
              <w:rPr>
                <w:rFonts w:ascii="Arial" w:hAnsi="Arial" w:cs="Arial"/>
                <w:sz w:val="20"/>
                <w:szCs w:val="24"/>
              </w:rPr>
              <w:t xml:space="preserve"> </w:t>
            </w:r>
            <w:r w:rsidRPr="005730EA">
              <w:rPr>
                <w:rFonts w:ascii="Cambria Math" w:hAnsi="Cambria Math" w:cs="Cambria Math"/>
                <w:sz w:val="20"/>
                <w:szCs w:val="24"/>
              </w:rPr>
              <w:t>‐</w:t>
            </w:r>
            <w:r w:rsidRPr="005730EA">
              <w:rPr>
                <w:rFonts w:ascii="Arial" w:hAnsi="Arial" w:cs="Arial"/>
                <w:sz w:val="20"/>
                <w:szCs w:val="24"/>
              </w:rPr>
              <w:t xml:space="preserve"> </w:t>
            </w:r>
            <w:proofErr w:type="gramStart"/>
            <w:r w:rsidRPr="005730EA">
              <w:rPr>
                <w:rFonts w:ascii="Arial" w:hAnsi="Arial" w:cs="Arial"/>
                <w:sz w:val="20"/>
                <w:szCs w:val="24"/>
              </w:rPr>
              <w:t>para</w:t>
            </w:r>
            <w:proofErr w:type="gramEnd"/>
            <w:r w:rsidRPr="005730EA">
              <w:rPr>
                <w:rFonts w:ascii="Arial" w:hAnsi="Arial" w:cs="Arial"/>
                <w:sz w:val="20"/>
                <w:szCs w:val="24"/>
              </w:rPr>
              <w:t xml:space="preserve"> ocorrência na Faixa de Domínio da rodovia.</w:t>
            </w:r>
          </w:p>
        </w:tc>
      </w:tr>
      <w:tr w:rsidR="005730EA" w:rsidTr="005730EA">
        <w:tc>
          <w:tcPr>
            <w:tcW w:w="7506" w:type="dxa"/>
          </w:tcPr>
          <w:p w:rsidR="005730EA" w:rsidRDefault="005730EA" w:rsidP="005730EA">
            <w:pPr>
              <w:ind w:left="33"/>
              <w:jc w:val="both"/>
              <w:rPr>
                <w:rFonts w:ascii="Arial" w:hAnsi="Arial" w:cs="Arial"/>
                <w:sz w:val="20"/>
                <w:szCs w:val="24"/>
              </w:rPr>
            </w:pPr>
            <w:r w:rsidRPr="005730EA">
              <w:rPr>
                <w:rFonts w:ascii="Arial" w:hAnsi="Arial" w:cs="Arial"/>
                <w:b/>
                <w:sz w:val="20"/>
                <w:szCs w:val="24"/>
              </w:rPr>
              <w:t>CO</w:t>
            </w:r>
            <w:r w:rsidRPr="005730EA">
              <w:rPr>
                <w:rFonts w:ascii="Arial" w:hAnsi="Arial" w:cs="Arial"/>
                <w:sz w:val="20"/>
                <w:szCs w:val="24"/>
              </w:rPr>
              <w:t xml:space="preserve"> </w:t>
            </w:r>
            <w:r w:rsidRPr="005730EA">
              <w:rPr>
                <w:rFonts w:ascii="Cambria Math" w:hAnsi="Cambria Math" w:cs="Cambria Math"/>
                <w:sz w:val="20"/>
                <w:szCs w:val="24"/>
              </w:rPr>
              <w:t>‐</w:t>
            </w:r>
            <w:r w:rsidRPr="005730EA">
              <w:rPr>
                <w:rFonts w:ascii="Arial" w:hAnsi="Arial" w:cs="Arial"/>
                <w:sz w:val="20"/>
                <w:szCs w:val="24"/>
              </w:rPr>
              <w:t xml:space="preserve"> Canteiro de Obra: locais com edificações de apoio à obra ou serviço incluindo alojamento, laboratórios, depósitos, pátio de estacionamento de máquinas e equipamentos, usinas de concreto, usina de solo, e outros.</w:t>
            </w:r>
          </w:p>
        </w:tc>
      </w:tr>
      <w:tr w:rsidR="005730EA" w:rsidTr="005730EA">
        <w:tc>
          <w:tcPr>
            <w:tcW w:w="7506" w:type="dxa"/>
          </w:tcPr>
          <w:p w:rsidR="005730EA" w:rsidRDefault="005730EA" w:rsidP="005730EA">
            <w:pPr>
              <w:ind w:left="33"/>
              <w:jc w:val="both"/>
              <w:rPr>
                <w:rFonts w:ascii="Arial" w:hAnsi="Arial" w:cs="Arial"/>
                <w:sz w:val="20"/>
                <w:szCs w:val="24"/>
              </w:rPr>
            </w:pPr>
            <w:r w:rsidRPr="005730EA">
              <w:rPr>
                <w:rFonts w:ascii="Arial" w:hAnsi="Arial" w:cs="Arial"/>
                <w:b/>
                <w:sz w:val="20"/>
                <w:szCs w:val="24"/>
              </w:rPr>
              <w:t>AP</w:t>
            </w:r>
            <w:r w:rsidRPr="005730EA">
              <w:rPr>
                <w:rFonts w:ascii="Arial" w:hAnsi="Arial" w:cs="Arial"/>
                <w:sz w:val="20"/>
                <w:szCs w:val="24"/>
              </w:rPr>
              <w:t xml:space="preserve"> – Áreas utilizadas para apoio à execução da obra ou serviço, sem edificações, tais como: áreas de empréstimo,</w:t>
            </w:r>
          </w:p>
        </w:tc>
      </w:tr>
      <w:tr w:rsidR="005730EA" w:rsidTr="005730EA">
        <w:tc>
          <w:tcPr>
            <w:tcW w:w="7506" w:type="dxa"/>
          </w:tcPr>
          <w:p w:rsidR="005730EA" w:rsidRDefault="005730EA" w:rsidP="005730EA">
            <w:pPr>
              <w:ind w:left="33"/>
              <w:jc w:val="both"/>
              <w:rPr>
                <w:rFonts w:ascii="Arial" w:hAnsi="Arial" w:cs="Arial"/>
                <w:sz w:val="20"/>
                <w:szCs w:val="24"/>
              </w:rPr>
            </w:pPr>
            <w:r w:rsidRPr="005730EA">
              <w:rPr>
                <w:rFonts w:ascii="Arial" w:hAnsi="Arial" w:cs="Arial"/>
                <w:b/>
                <w:sz w:val="20"/>
                <w:szCs w:val="24"/>
              </w:rPr>
              <w:t>TE</w:t>
            </w:r>
            <w:r w:rsidRPr="005730EA">
              <w:rPr>
                <w:rFonts w:ascii="Arial" w:hAnsi="Arial" w:cs="Arial"/>
                <w:sz w:val="20"/>
                <w:szCs w:val="24"/>
              </w:rPr>
              <w:t xml:space="preserve"> – Áreas de terceiros, contemplando ocorrências verificadas em propriedades particulares e ou públicas.</w:t>
            </w:r>
          </w:p>
        </w:tc>
      </w:tr>
    </w:tbl>
    <w:p w:rsidR="005730EA" w:rsidRPr="005730EA" w:rsidRDefault="005730EA" w:rsidP="005730EA">
      <w:pPr>
        <w:spacing w:after="0" w:line="240" w:lineRule="auto"/>
        <w:jc w:val="both"/>
        <w:rPr>
          <w:rFonts w:ascii="Arial" w:hAnsi="Arial" w:cs="Arial"/>
          <w:sz w:val="20"/>
          <w:szCs w:val="24"/>
        </w:rPr>
      </w:pPr>
    </w:p>
    <w:p w:rsidR="005730EA" w:rsidRPr="005730EA" w:rsidRDefault="005730EA" w:rsidP="005730EA">
      <w:pPr>
        <w:spacing w:after="0" w:line="240" w:lineRule="auto"/>
        <w:jc w:val="both"/>
        <w:rPr>
          <w:rFonts w:ascii="Arial" w:hAnsi="Arial" w:cs="Arial"/>
          <w:sz w:val="20"/>
          <w:szCs w:val="24"/>
        </w:rPr>
      </w:pPr>
      <w:r w:rsidRPr="005730EA">
        <w:rPr>
          <w:rFonts w:ascii="Arial" w:hAnsi="Arial" w:cs="Arial"/>
          <w:b/>
          <w:sz w:val="20"/>
          <w:szCs w:val="24"/>
          <w:u w:val="single"/>
        </w:rPr>
        <w:t>Item 6:</w:t>
      </w:r>
      <w:r w:rsidRPr="005730EA">
        <w:rPr>
          <w:rFonts w:ascii="Arial" w:hAnsi="Arial" w:cs="Arial"/>
          <w:sz w:val="20"/>
          <w:szCs w:val="24"/>
        </w:rPr>
        <w:t xml:space="preserve"> Descrever o que está sendo infringido: um procedimento de controle ambiental, a legislação, as normas, projetos, etc.</w:t>
      </w:r>
    </w:p>
    <w:p w:rsidR="005730EA" w:rsidRPr="005730EA" w:rsidRDefault="005730EA" w:rsidP="005730EA">
      <w:pPr>
        <w:spacing w:after="0" w:line="240" w:lineRule="auto"/>
        <w:jc w:val="both"/>
        <w:rPr>
          <w:rFonts w:ascii="Arial" w:hAnsi="Arial" w:cs="Arial"/>
          <w:sz w:val="20"/>
          <w:szCs w:val="24"/>
        </w:rPr>
      </w:pPr>
    </w:p>
    <w:p w:rsidR="005730EA" w:rsidRPr="005730EA" w:rsidRDefault="005730EA" w:rsidP="005730EA">
      <w:pPr>
        <w:spacing w:after="0" w:line="240" w:lineRule="auto"/>
        <w:jc w:val="both"/>
        <w:rPr>
          <w:rFonts w:ascii="Arial" w:hAnsi="Arial" w:cs="Arial"/>
          <w:sz w:val="20"/>
          <w:szCs w:val="24"/>
        </w:rPr>
      </w:pPr>
      <w:r w:rsidRPr="005730EA">
        <w:rPr>
          <w:rFonts w:ascii="Arial" w:hAnsi="Arial" w:cs="Arial"/>
          <w:b/>
          <w:sz w:val="20"/>
          <w:szCs w:val="24"/>
          <w:u w:val="single"/>
        </w:rPr>
        <w:t>Item 7:</w:t>
      </w:r>
      <w:r w:rsidRPr="005730EA">
        <w:rPr>
          <w:rFonts w:ascii="Arial" w:hAnsi="Arial" w:cs="Arial"/>
          <w:sz w:val="20"/>
          <w:szCs w:val="24"/>
        </w:rPr>
        <w:t xml:space="preserve"> Descrever os prováveis impactos ambientais decorrentes da ocorrência.</w:t>
      </w:r>
    </w:p>
    <w:p w:rsidR="005730EA" w:rsidRPr="005730EA" w:rsidRDefault="005730EA" w:rsidP="005730EA">
      <w:pPr>
        <w:spacing w:after="0" w:line="240" w:lineRule="auto"/>
        <w:jc w:val="both"/>
        <w:rPr>
          <w:rFonts w:ascii="Arial" w:hAnsi="Arial" w:cs="Arial"/>
          <w:sz w:val="20"/>
          <w:szCs w:val="24"/>
        </w:rPr>
      </w:pPr>
    </w:p>
    <w:p w:rsidR="005730EA" w:rsidRPr="005730EA" w:rsidRDefault="005730EA" w:rsidP="005730EA">
      <w:pPr>
        <w:spacing w:after="0" w:line="240" w:lineRule="auto"/>
        <w:jc w:val="both"/>
        <w:rPr>
          <w:rFonts w:ascii="Arial" w:hAnsi="Arial" w:cs="Arial"/>
          <w:sz w:val="20"/>
          <w:szCs w:val="24"/>
        </w:rPr>
      </w:pPr>
      <w:r w:rsidRPr="005730EA">
        <w:rPr>
          <w:rFonts w:ascii="Arial" w:hAnsi="Arial" w:cs="Arial"/>
          <w:b/>
          <w:sz w:val="20"/>
          <w:szCs w:val="24"/>
          <w:u w:val="single"/>
        </w:rPr>
        <w:t xml:space="preserve">Item 8: </w:t>
      </w:r>
      <w:r w:rsidRPr="005730EA">
        <w:rPr>
          <w:rFonts w:ascii="Arial" w:hAnsi="Arial" w:cs="Arial"/>
          <w:sz w:val="20"/>
          <w:szCs w:val="24"/>
        </w:rPr>
        <w:t>Indicar/recomendar as medidas de controle ou ações a serem implantadas, exigências ambientais a serem cumpridas ou outras necessidades para correção da ocorrência.</w:t>
      </w:r>
    </w:p>
    <w:p w:rsidR="005730EA" w:rsidRPr="005730EA" w:rsidRDefault="005730EA" w:rsidP="005730EA">
      <w:pPr>
        <w:spacing w:after="0" w:line="240" w:lineRule="auto"/>
        <w:jc w:val="both"/>
        <w:rPr>
          <w:rFonts w:ascii="Arial" w:hAnsi="Arial" w:cs="Arial"/>
          <w:sz w:val="20"/>
          <w:szCs w:val="24"/>
        </w:rPr>
      </w:pPr>
    </w:p>
    <w:p w:rsidR="005730EA" w:rsidRPr="005730EA" w:rsidRDefault="005730EA" w:rsidP="005730EA">
      <w:pPr>
        <w:spacing w:after="0" w:line="240" w:lineRule="auto"/>
        <w:jc w:val="both"/>
        <w:rPr>
          <w:rFonts w:ascii="Arial" w:hAnsi="Arial" w:cs="Arial"/>
          <w:sz w:val="20"/>
          <w:szCs w:val="24"/>
        </w:rPr>
      </w:pPr>
      <w:r w:rsidRPr="005730EA">
        <w:rPr>
          <w:rFonts w:ascii="Arial" w:hAnsi="Arial" w:cs="Arial"/>
          <w:b/>
          <w:sz w:val="20"/>
          <w:szCs w:val="24"/>
          <w:u w:val="single"/>
        </w:rPr>
        <w:t>Item 9:</w:t>
      </w:r>
      <w:r w:rsidRPr="005730EA">
        <w:rPr>
          <w:rFonts w:ascii="Arial" w:hAnsi="Arial" w:cs="Arial"/>
          <w:sz w:val="20"/>
          <w:szCs w:val="24"/>
        </w:rPr>
        <w:t xml:space="preserve"> Nome legível e assinatura do Fiscal Ambiental.</w:t>
      </w:r>
    </w:p>
    <w:p w:rsidR="005730EA" w:rsidRPr="005730EA" w:rsidRDefault="005730EA" w:rsidP="005730EA">
      <w:pPr>
        <w:spacing w:after="0" w:line="240" w:lineRule="auto"/>
        <w:jc w:val="both"/>
        <w:rPr>
          <w:rFonts w:ascii="Arial" w:hAnsi="Arial" w:cs="Arial"/>
          <w:sz w:val="20"/>
          <w:szCs w:val="24"/>
        </w:rPr>
      </w:pPr>
    </w:p>
    <w:p w:rsidR="005730EA" w:rsidRPr="005730EA" w:rsidRDefault="005730EA" w:rsidP="005730EA">
      <w:pPr>
        <w:spacing w:after="0" w:line="240" w:lineRule="auto"/>
        <w:jc w:val="both"/>
        <w:rPr>
          <w:rFonts w:ascii="Arial" w:hAnsi="Arial" w:cs="Arial"/>
          <w:sz w:val="20"/>
          <w:szCs w:val="24"/>
        </w:rPr>
      </w:pPr>
      <w:r w:rsidRPr="005730EA">
        <w:rPr>
          <w:rFonts w:ascii="Arial" w:hAnsi="Arial" w:cs="Arial"/>
          <w:b/>
          <w:sz w:val="20"/>
          <w:szCs w:val="24"/>
          <w:u w:val="single"/>
        </w:rPr>
        <w:t>Item 10:</w:t>
      </w:r>
      <w:r w:rsidRPr="005730EA">
        <w:rPr>
          <w:rFonts w:ascii="Arial" w:hAnsi="Arial" w:cs="Arial"/>
          <w:sz w:val="20"/>
          <w:szCs w:val="24"/>
        </w:rPr>
        <w:t xml:space="preserve"> Nome legível e assinatura do Engenheiro do DER</w:t>
      </w:r>
      <w:r w:rsidRPr="005730EA">
        <w:rPr>
          <w:rFonts w:ascii="Cambria Math" w:hAnsi="Cambria Math" w:cs="Cambria Math"/>
          <w:sz w:val="20"/>
          <w:szCs w:val="24"/>
        </w:rPr>
        <w:t>‐</w:t>
      </w:r>
      <w:r w:rsidRPr="005730EA">
        <w:rPr>
          <w:rFonts w:ascii="Arial" w:hAnsi="Arial" w:cs="Arial"/>
          <w:sz w:val="20"/>
          <w:szCs w:val="24"/>
        </w:rPr>
        <w:t>ES fiscal da obra ou serviço.</w:t>
      </w:r>
    </w:p>
    <w:p w:rsidR="005730EA" w:rsidRPr="005730EA" w:rsidRDefault="005730EA" w:rsidP="005730EA">
      <w:pPr>
        <w:spacing w:after="0" w:line="240" w:lineRule="auto"/>
        <w:jc w:val="both"/>
        <w:rPr>
          <w:rFonts w:ascii="Arial" w:hAnsi="Arial" w:cs="Arial"/>
          <w:sz w:val="20"/>
          <w:szCs w:val="24"/>
        </w:rPr>
      </w:pPr>
    </w:p>
    <w:p w:rsidR="005730EA" w:rsidRPr="005730EA" w:rsidRDefault="005730EA" w:rsidP="005730EA">
      <w:pPr>
        <w:spacing w:after="0" w:line="240" w:lineRule="auto"/>
        <w:jc w:val="both"/>
        <w:rPr>
          <w:rFonts w:ascii="Arial" w:hAnsi="Arial" w:cs="Arial"/>
          <w:sz w:val="20"/>
          <w:szCs w:val="24"/>
        </w:rPr>
      </w:pPr>
      <w:r w:rsidRPr="005730EA">
        <w:rPr>
          <w:rFonts w:ascii="Arial" w:hAnsi="Arial" w:cs="Arial"/>
          <w:b/>
          <w:sz w:val="20"/>
          <w:szCs w:val="24"/>
          <w:u w:val="single"/>
        </w:rPr>
        <w:t>Item 11:</w:t>
      </w:r>
      <w:r w:rsidRPr="005730EA">
        <w:rPr>
          <w:rFonts w:ascii="Arial" w:hAnsi="Arial" w:cs="Arial"/>
          <w:sz w:val="20"/>
          <w:szCs w:val="24"/>
        </w:rPr>
        <w:t xml:space="preserve"> Nome legível e assinatura do preposto da empresa executora da obra ou serviço.</w:t>
      </w:r>
    </w:p>
    <w:p w:rsidR="005730EA" w:rsidRDefault="005730EA" w:rsidP="008C1E68">
      <w:pPr>
        <w:spacing w:after="0" w:line="240" w:lineRule="auto"/>
        <w:jc w:val="both"/>
        <w:rPr>
          <w:rFonts w:ascii="Arial" w:hAnsi="Arial" w:cs="Arial"/>
          <w:szCs w:val="24"/>
        </w:rPr>
      </w:pPr>
    </w:p>
    <w:p w:rsidR="005730EA" w:rsidRDefault="005730EA">
      <w:pPr>
        <w:rPr>
          <w:rFonts w:ascii="Arial" w:hAnsi="Arial" w:cs="Arial"/>
          <w:szCs w:val="24"/>
        </w:rPr>
      </w:pPr>
      <w:r>
        <w:rPr>
          <w:rFonts w:ascii="Arial" w:hAnsi="Arial" w:cs="Arial"/>
          <w:szCs w:val="24"/>
        </w:rPr>
        <w:br w:type="page"/>
      </w:r>
    </w:p>
    <w:p w:rsidR="005730EA" w:rsidRPr="005730EA" w:rsidRDefault="005730EA" w:rsidP="005730EA">
      <w:pPr>
        <w:spacing w:after="0" w:line="240" w:lineRule="auto"/>
        <w:jc w:val="center"/>
        <w:rPr>
          <w:rFonts w:ascii="Arial" w:hAnsi="Arial" w:cs="Arial"/>
          <w:b/>
          <w:szCs w:val="24"/>
        </w:rPr>
      </w:pPr>
      <w:r w:rsidRPr="005730EA">
        <w:rPr>
          <w:rFonts w:ascii="Arial" w:hAnsi="Arial" w:cs="Arial"/>
          <w:b/>
          <w:szCs w:val="24"/>
        </w:rPr>
        <w:t>Anexo XX.IIA</w:t>
      </w:r>
      <w:r w:rsidRPr="005730EA">
        <w:rPr>
          <w:rFonts w:ascii="Arial" w:hAnsi="Arial" w:cs="Arial"/>
          <w:b/>
          <w:szCs w:val="24"/>
        </w:rPr>
        <w:tab/>
        <w:t>“Checklist” de Vistoria</w:t>
      </w:r>
      <w:r w:rsidR="00722600">
        <w:rPr>
          <w:rFonts w:ascii="Arial" w:hAnsi="Arial" w:cs="Arial"/>
          <w:b/>
          <w:szCs w:val="24"/>
        </w:rPr>
        <w:t>s</w:t>
      </w:r>
      <w:r w:rsidRPr="005730EA">
        <w:rPr>
          <w:rFonts w:ascii="Arial" w:hAnsi="Arial" w:cs="Arial"/>
          <w:b/>
          <w:szCs w:val="24"/>
        </w:rPr>
        <w:t xml:space="preserve"> </w:t>
      </w:r>
      <w:r w:rsidR="00722600">
        <w:rPr>
          <w:rFonts w:ascii="Arial" w:hAnsi="Arial" w:cs="Arial"/>
          <w:b/>
          <w:szCs w:val="24"/>
        </w:rPr>
        <w:t>Periódicas</w:t>
      </w:r>
    </w:p>
    <w:p w:rsidR="005730EA" w:rsidRDefault="005730EA" w:rsidP="008C1E68">
      <w:pPr>
        <w:spacing w:after="0" w:line="240" w:lineRule="auto"/>
        <w:jc w:val="both"/>
        <w:rPr>
          <w:rFonts w:ascii="Arial" w:hAnsi="Arial" w:cs="Arial"/>
          <w:sz w:val="24"/>
          <w:szCs w:val="24"/>
        </w:rPr>
      </w:pPr>
    </w:p>
    <w:tbl>
      <w:tblPr>
        <w:tblStyle w:val="TableNormal"/>
        <w:tblW w:w="10031" w:type="dxa"/>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
        <w:gridCol w:w="854"/>
        <w:gridCol w:w="492"/>
        <w:gridCol w:w="1296"/>
        <w:gridCol w:w="344"/>
        <w:gridCol w:w="499"/>
        <w:gridCol w:w="1416"/>
        <w:gridCol w:w="1417"/>
        <w:gridCol w:w="1417"/>
        <w:gridCol w:w="1417"/>
      </w:tblGrid>
      <w:tr w:rsidR="005730EA" w:rsidTr="005730EA">
        <w:trPr>
          <w:trHeight w:val="454"/>
        </w:trPr>
        <w:tc>
          <w:tcPr>
            <w:tcW w:w="4364" w:type="dxa"/>
            <w:gridSpan w:val="6"/>
            <w:tcBorders>
              <w:top w:val="single" w:sz="4" w:space="0" w:color="000000"/>
              <w:left w:val="single" w:sz="4" w:space="0" w:color="000000"/>
              <w:bottom w:val="single" w:sz="4" w:space="0" w:color="000000"/>
              <w:right w:val="single" w:sz="4" w:space="0" w:color="000000"/>
            </w:tcBorders>
            <w:shd w:val="clear" w:color="auto" w:fill="E6E6E6"/>
            <w:hideMark/>
          </w:tcPr>
          <w:p w:rsidR="005730EA" w:rsidRDefault="005730EA" w:rsidP="00722600">
            <w:pPr>
              <w:pStyle w:val="TableParagraph"/>
              <w:spacing w:before="117"/>
              <w:ind w:left="1606" w:right="1540"/>
              <w:jc w:val="center"/>
              <w:rPr>
                <w:b/>
                <w:sz w:val="18"/>
              </w:rPr>
            </w:pPr>
            <w:r>
              <w:rPr>
                <w:b/>
                <w:sz w:val="18"/>
              </w:rPr>
              <w:t>Descrição/Itens</w:t>
            </w:r>
          </w:p>
        </w:tc>
        <w:tc>
          <w:tcPr>
            <w:tcW w:w="5667" w:type="dxa"/>
            <w:gridSpan w:val="4"/>
            <w:tcBorders>
              <w:top w:val="single" w:sz="4" w:space="0" w:color="000000"/>
              <w:left w:val="single" w:sz="4" w:space="0" w:color="000000"/>
              <w:bottom w:val="single" w:sz="4" w:space="0" w:color="000000"/>
              <w:right w:val="single" w:sz="4" w:space="0" w:color="000000"/>
            </w:tcBorders>
            <w:shd w:val="clear" w:color="auto" w:fill="E6E6E6"/>
            <w:hideMark/>
          </w:tcPr>
          <w:p w:rsidR="005730EA" w:rsidRDefault="005730EA" w:rsidP="00722600">
            <w:pPr>
              <w:pStyle w:val="TableParagraph"/>
              <w:spacing w:before="117"/>
              <w:ind w:left="1513"/>
              <w:rPr>
                <w:b/>
                <w:sz w:val="18"/>
              </w:rPr>
            </w:pPr>
            <w:r>
              <w:rPr>
                <w:b/>
                <w:sz w:val="18"/>
              </w:rPr>
              <w:t>Compartimento da Obra ou Serviço</w:t>
            </w:r>
          </w:p>
        </w:tc>
      </w:tr>
      <w:tr w:rsidR="005730EA" w:rsidTr="005730EA">
        <w:trPr>
          <w:trHeight w:val="877"/>
        </w:trPr>
        <w:tc>
          <w:tcPr>
            <w:tcW w:w="4364" w:type="dxa"/>
            <w:gridSpan w:val="6"/>
            <w:tcBorders>
              <w:top w:val="single" w:sz="4" w:space="0" w:color="000000"/>
              <w:left w:val="single" w:sz="4" w:space="0" w:color="000000"/>
              <w:bottom w:val="single" w:sz="4" w:space="0" w:color="000000"/>
              <w:right w:val="single" w:sz="4" w:space="0" w:color="000000"/>
            </w:tcBorders>
            <w:shd w:val="clear" w:color="auto" w:fill="E6E6E6"/>
          </w:tcPr>
          <w:p w:rsidR="005730EA" w:rsidRDefault="005730EA" w:rsidP="00722600">
            <w:pPr>
              <w:pStyle w:val="TableParagraph"/>
              <w:rPr>
                <w:sz w:val="18"/>
              </w:rPr>
            </w:pPr>
          </w:p>
          <w:p w:rsidR="005730EA" w:rsidRDefault="005730EA" w:rsidP="00722600">
            <w:pPr>
              <w:pStyle w:val="TableParagraph"/>
              <w:spacing w:before="110"/>
              <w:ind w:left="442"/>
              <w:rPr>
                <w:b/>
                <w:sz w:val="18"/>
              </w:rPr>
            </w:pPr>
            <w:r>
              <w:rPr>
                <w:b/>
                <w:sz w:val="18"/>
              </w:rPr>
              <w:t>I ‐ Controle de Poluição, Organização e Limpeza</w:t>
            </w:r>
          </w:p>
        </w:tc>
        <w:tc>
          <w:tcPr>
            <w:tcW w:w="1416" w:type="dxa"/>
            <w:tcBorders>
              <w:top w:val="single" w:sz="4" w:space="0" w:color="000000"/>
              <w:left w:val="single" w:sz="4" w:space="0" w:color="000000"/>
              <w:bottom w:val="single" w:sz="4" w:space="0" w:color="000000"/>
              <w:right w:val="single" w:sz="4" w:space="0" w:color="000000"/>
            </w:tcBorders>
            <w:shd w:val="clear" w:color="auto" w:fill="E6E6E6"/>
          </w:tcPr>
          <w:p w:rsidR="005730EA" w:rsidRDefault="005730EA" w:rsidP="00722600">
            <w:pPr>
              <w:pStyle w:val="TableParagraph"/>
              <w:rPr>
                <w:sz w:val="18"/>
              </w:rPr>
            </w:pPr>
          </w:p>
          <w:p w:rsidR="005730EA" w:rsidRDefault="005730EA" w:rsidP="00722600">
            <w:pPr>
              <w:pStyle w:val="TableParagraph"/>
              <w:spacing w:before="110"/>
              <w:ind w:left="73"/>
              <w:rPr>
                <w:b/>
                <w:sz w:val="18"/>
              </w:rPr>
            </w:pPr>
            <w:r>
              <w:rPr>
                <w:b/>
                <w:sz w:val="18"/>
              </w:rPr>
              <w:t>Frentes de Obras</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rsidR="005730EA" w:rsidRDefault="005730EA" w:rsidP="00722600">
            <w:pPr>
              <w:pStyle w:val="TableParagraph"/>
              <w:spacing w:before="109"/>
              <w:ind w:left="191" w:right="175" w:firstLine="1"/>
              <w:jc w:val="center"/>
              <w:rPr>
                <w:b/>
                <w:sz w:val="18"/>
              </w:rPr>
            </w:pPr>
            <w:r>
              <w:rPr>
                <w:b/>
                <w:sz w:val="18"/>
              </w:rPr>
              <w:t>Áreas de Empréstimo e Bota‐fora</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rsidR="005730EA" w:rsidRDefault="005730EA" w:rsidP="00722600">
            <w:pPr>
              <w:pStyle w:val="TableParagraph"/>
              <w:spacing w:line="220" w:lineRule="atLeast"/>
              <w:ind w:left="273" w:right="261"/>
              <w:jc w:val="center"/>
              <w:rPr>
                <w:b/>
                <w:sz w:val="18"/>
              </w:rPr>
            </w:pPr>
            <w:r>
              <w:rPr>
                <w:b/>
                <w:sz w:val="18"/>
              </w:rPr>
              <w:t>Canteiro de Obras e Instalações Industriais</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Pr>
          <w:p w:rsidR="005730EA" w:rsidRDefault="005730EA" w:rsidP="00722600">
            <w:pPr>
              <w:pStyle w:val="TableParagraph"/>
              <w:spacing w:before="12"/>
              <w:rPr>
                <w:sz w:val="17"/>
              </w:rPr>
            </w:pPr>
          </w:p>
          <w:p w:rsidR="005730EA" w:rsidRDefault="005730EA" w:rsidP="00722600">
            <w:pPr>
              <w:pStyle w:val="TableParagraph"/>
              <w:ind w:left="438" w:right="197" w:hanging="213"/>
              <w:rPr>
                <w:b/>
                <w:sz w:val="18"/>
              </w:rPr>
            </w:pPr>
            <w:r>
              <w:rPr>
                <w:b/>
                <w:sz w:val="18"/>
              </w:rPr>
              <w:t>Caminhos de Serviço</w:t>
            </w:r>
          </w:p>
        </w:tc>
      </w:tr>
      <w:tr w:rsidR="005730EA" w:rsidTr="005730EA">
        <w:trPr>
          <w:trHeight w:val="291"/>
        </w:trPr>
        <w:tc>
          <w:tcPr>
            <w:tcW w:w="4364" w:type="dxa"/>
            <w:gridSpan w:val="6"/>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35"/>
              <w:ind w:left="56"/>
              <w:rPr>
                <w:sz w:val="18"/>
              </w:rPr>
            </w:pPr>
            <w:r>
              <w:rPr>
                <w:sz w:val="18"/>
              </w:rPr>
              <w:t>Controle da suspensão de poeira</w:t>
            </w:r>
          </w:p>
        </w:tc>
        <w:tc>
          <w:tcPr>
            <w:tcW w:w="1416"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11" w:line="260" w:lineRule="exact"/>
              <w:ind w:left="210"/>
              <w:jc w:val="center"/>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11" w:line="260" w:lineRule="exact"/>
              <w:ind w:right="501"/>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11" w:line="260" w:lineRule="exact"/>
              <w:ind w:right="502"/>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11" w:line="260" w:lineRule="exact"/>
              <w:ind w:right="501"/>
              <w:jc w:val="right"/>
              <w:rPr>
                <w:rFonts w:ascii="Wingdings" w:hAnsi="Wingdings"/>
                <w:sz w:val="24"/>
              </w:rPr>
            </w:pPr>
            <w:r>
              <w:rPr>
                <w:rFonts w:ascii="Wingdings" w:hAnsi="Wingdings"/>
                <w:sz w:val="24"/>
              </w:rPr>
              <w:t></w:t>
            </w:r>
          </w:p>
        </w:tc>
      </w:tr>
      <w:tr w:rsidR="005730EA" w:rsidTr="005730EA">
        <w:trPr>
          <w:trHeight w:val="438"/>
        </w:trPr>
        <w:tc>
          <w:tcPr>
            <w:tcW w:w="4364" w:type="dxa"/>
            <w:gridSpan w:val="6"/>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line="220" w:lineRule="atLeast"/>
              <w:ind w:left="56" w:hanging="1"/>
              <w:rPr>
                <w:sz w:val="18"/>
              </w:rPr>
            </w:pPr>
            <w:r>
              <w:rPr>
                <w:sz w:val="18"/>
              </w:rPr>
              <w:t>Controle de vazamento de combustíveis, lubrificantes e outros</w:t>
            </w:r>
            <w:r>
              <w:rPr>
                <w:spacing w:val="-1"/>
                <w:sz w:val="18"/>
              </w:rPr>
              <w:t xml:space="preserve"> </w:t>
            </w:r>
            <w:r>
              <w:rPr>
                <w:sz w:val="18"/>
              </w:rPr>
              <w:t>contaminantes</w:t>
            </w:r>
          </w:p>
        </w:tc>
        <w:tc>
          <w:tcPr>
            <w:tcW w:w="1416"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5"/>
              <w:ind w:left="210"/>
              <w:jc w:val="center"/>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5"/>
              <w:ind w:right="501"/>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5"/>
              <w:ind w:right="502"/>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5"/>
              <w:ind w:right="501"/>
              <w:jc w:val="right"/>
              <w:rPr>
                <w:rFonts w:ascii="Wingdings" w:hAnsi="Wingdings"/>
                <w:sz w:val="24"/>
              </w:rPr>
            </w:pPr>
            <w:r>
              <w:rPr>
                <w:rFonts w:ascii="Wingdings" w:hAnsi="Wingdings"/>
                <w:sz w:val="24"/>
              </w:rPr>
              <w:t></w:t>
            </w:r>
          </w:p>
        </w:tc>
      </w:tr>
      <w:tr w:rsidR="005730EA" w:rsidTr="005730EA">
        <w:trPr>
          <w:trHeight w:val="439"/>
        </w:trPr>
        <w:tc>
          <w:tcPr>
            <w:tcW w:w="4364" w:type="dxa"/>
            <w:gridSpan w:val="6"/>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line="220" w:lineRule="atLeast"/>
              <w:ind w:left="56" w:hanging="1"/>
              <w:rPr>
                <w:sz w:val="18"/>
              </w:rPr>
            </w:pPr>
            <w:r>
              <w:rPr>
                <w:sz w:val="18"/>
              </w:rPr>
              <w:t>Dispositivo de contenção de vazamento de combustíveis / óleo</w:t>
            </w:r>
          </w:p>
        </w:tc>
        <w:tc>
          <w:tcPr>
            <w:tcW w:w="1416" w:type="dxa"/>
            <w:tcBorders>
              <w:top w:val="single" w:sz="4" w:space="0" w:color="000000"/>
              <w:left w:val="single" w:sz="4" w:space="0" w:color="000000"/>
              <w:bottom w:val="single" w:sz="4" w:space="0" w:color="000000"/>
              <w:right w:val="single" w:sz="4" w:space="0" w:color="000000"/>
            </w:tcBorders>
          </w:tcPr>
          <w:p w:rsidR="005730EA" w:rsidRDefault="005730EA" w:rsidP="00722600">
            <w:pPr>
              <w:pStyle w:val="TableParagraph"/>
              <w:rPr>
                <w:rFonts w:ascii="Times New Roman"/>
                <w:sz w:val="18"/>
              </w:rPr>
            </w:pPr>
          </w:p>
        </w:tc>
        <w:tc>
          <w:tcPr>
            <w:tcW w:w="1417" w:type="dxa"/>
            <w:tcBorders>
              <w:top w:val="single" w:sz="4" w:space="0" w:color="000000"/>
              <w:left w:val="single" w:sz="4" w:space="0" w:color="000000"/>
              <w:bottom w:val="single" w:sz="4" w:space="0" w:color="000000"/>
              <w:right w:val="single" w:sz="4" w:space="0" w:color="000000"/>
            </w:tcBorders>
          </w:tcPr>
          <w:p w:rsidR="005730EA" w:rsidRDefault="005730EA" w:rsidP="00722600">
            <w:pPr>
              <w:pStyle w:val="TableParagraph"/>
              <w:rPr>
                <w:rFonts w:ascii="Times New Roman"/>
                <w:sz w:val="18"/>
              </w:rPr>
            </w:pP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5"/>
              <w:ind w:right="502"/>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tcPr>
          <w:p w:rsidR="005730EA" w:rsidRDefault="005730EA" w:rsidP="00722600">
            <w:pPr>
              <w:pStyle w:val="TableParagraph"/>
              <w:rPr>
                <w:rFonts w:ascii="Times New Roman"/>
                <w:sz w:val="18"/>
              </w:rPr>
            </w:pPr>
          </w:p>
        </w:tc>
      </w:tr>
      <w:tr w:rsidR="005730EA" w:rsidTr="005730EA">
        <w:trPr>
          <w:trHeight w:val="437"/>
        </w:trPr>
        <w:tc>
          <w:tcPr>
            <w:tcW w:w="4364" w:type="dxa"/>
            <w:gridSpan w:val="6"/>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line="218" w:lineRule="exact"/>
              <w:ind w:left="56" w:right="-15"/>
              <w:rPr>
                <w:sz w:val="18"/>
              </w:rPr>
            </w:pPr>
            <w:r>
              <w:rPr>
                <w:sz w:val="18"/>
              </w:rPr>
              <w:t>Transporte / Armazenamento adequado de</w:t>
            </w:r>
            <w:r>
              <w:rPr>
                <w:spacing w:val="32"/>
                <w:sz w:val="18"/>
              </w:rPr>
              <w:t xml:space="preserve"> </w:t>
            </w:r>
            <w:r>
              <w:rPr>
                <w:sz w:val="18"/>
              </w:rPr>
              <w:t>produtos</w:t>
            </w:r>
          </w:p>
          <w:p w:rsidR="005730EA" w:rsidRDefault="005730EA" w:rsidP="00722600">
            <w:pPr>
              <w:pStyle w:val="TableParagraph"/>
              <w:spacing w:line="199" w:lineRule="exact"/>
              <w:ind w:left="56"/>
              <w:rPr>
                <w:sz w:val="18"/>
              </w:rPr>
            </w:pPr>
            <w:r>
              <w:rPr>
                <w:sz w:val="18"/>
              </w:rPr>
              <w:t>químicos perigosos</w:t>
            </w:r>
          </w:p>
        </w:tc>
        <w:tc>
          <w:tcPr>
            <w:tcW w:w="1416"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4"/>
              <w:ind w:left="210"/>
              <w:jc w:val="center"/>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tcPr>
          <w:p w:rsidR="005730EA" w:rsidRDefault="005730EA" w:rsidP="00722600">
            <w:pPr>
              <w:pStyle w:val="TableParagraph"/>
              <w:rPr>
                <w:rFonts w:ascii="Times New Roman"/>
                <w:sz w:val="18"/>
              </w:rPr>
            </w:pP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4"/>
              <w:ind w:right="502"/>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tcPr>
          <w:p w:rsidR="005730EA" w:rsidRDefault="005730EA" w:rsidP="00722600">
            <w:pPr>
              <w:pStyle w:val="TableParagraph"/>
              <w:rPr>
                <w:rFonts w:ascii="Times New Roman"/>
                <w:sz w:val="18"/>
              </w:rPr>
            </w:pPr>
          </w:p>
        </w:tc>
      </w:tr>
      <w:tr w:rsidR="005730EA" w:rsidTr="005730EA">
        <w:trPr>
          <w:trHeight w:val="440"/>
        </w:trPr>
        <w:tc>
          <w:tcPr>
            <w:tcW w:w="4364" w:type="dxa"/>
            <w:gridSpan w:val="6"/>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1" w:line="220" w:lineRule="atLeast"/>
              <w:ind w:left="56" w:right="-15" w:hanging="1"/>
              <w:rPr>
                <w:sz w:val="18"/>
              </w:rPr>
            </w:pPr>
            <w:r>
              <w:rPr>
                <w:sz w:val="18"/>
              </w:rPr>
              <w:t>Controle da lavagem de bicos de betoneira e deposição de material excedente de</w:t>
            </w:r>
            <w:r>
              <w:rPr>
                <w:spacing w:val="-3"/>
                <w:sz w:val="18"/>
              </w:rPr>
              <w:t xml:space="preserve"> </w:t>
            </w:r>
            <w:r>
              <w:rPr>
                <w:sz w:val="18"/>
              </w:rPr>
              <w:t>concreto</w:t>
            </w:r>
          </w:p>
        </w:tc>
        <w:tc>
          <w:tcPr>
            <w:tcW w:w="1416"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6"/>
              <w:ind w:left="210"/>
              <w:jc w:val="center"/>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6"/>
              <w:ind w:right="501"/>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6"/>
              <w:ind w:right="502"/>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tcPr>
          <w:p w:rsidR="005730EA" w:rsidRDefault="005730EA" w:rsidP="00722600">
            <w:pPr>
              <w:pStyle w:val="TableParagraph"/>
              <w:rPr>
                <w:rFonts w:ascii="Times New Roman"/>
                <w:sz w:val="18"/>
              </w:rPr>
            </w:pPr>
          </w:p>
        </w:tc>
      </w:tr>
      <w:tr w:rsidR="005730EA" w:rsidTr="005730EA">
        <w:trPr>
          <w:trHeight w:val="291"/>
        </w:trPr>
        <w:tc>
          <w:tcPr>
            <w:tcW w:w="4364" w:type="dxa"/>
            <w:gridSpan w:val="6"/>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36"/>
              <w:ind w:left="56"/>
              <w:rPr>
                <w:sz w:val="18"/>
              </w:rPr>
            </w:pPr>
            <w:r>
              <w:rPr>
                <w:sz w:val="18"/>
              </w:rPr>
              <w:t>Instalações sanitárias</w:t>
            </w:r>
          </w:p>
        </w:tc>
        <w:tc>
          <w:tcPr>
            <w:tcW w:w="1416"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11" w:line="260" w:lineRule="exact"/>
              <w:ind w:left="210"/>
              <w:jc w:val="center"/>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11" w:line="260" w:lineRule="exact"/>
              <w:ind w:right="501"/>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11" w:line="260" w:lineRule="exact"/>
              <w:ind w:right="502"/>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11" w:line="260" w:lineRule="exact"/>
              <w:ind w:right="501"/>
              <w:jc w:val="right"/>
              <w:rPr>
                <w:rFonts w:ascii="Wingdings" w:hAnsi="Wingdings"/>
                <w:sz w:val="24"/>
              </w:rPr>
            </w:pPr>
            <w:r>
              <w:rPr>
                <w:rFonts w:ascii="Wingdings" w:hAnsi="Wingdings"/>
                <w:sz w:val="24"/>
              </w:rPr>
              <w:t></w:t>
            </w:r>
          </w:p>
        </w:tc>
      </w:tr>
      <w:tr w:rsidR="005730EA" w:rsidTr="005730EA">
        <w:trPr>
          <w:trHeight w:val="293"/>
        </w:trPr>
        <w:tc>
          <w:tcPr>
            <w:tcW w:w="4364" w:type="dxa"/>
            <w:gridSpan w:val="6"/>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37"/>
              <w:ind w:left="56"/>
              <w:rPr>
                <w:sz w:val="18"/>
              </w:rPr>
            </w:pPr>
            <w:r>
              <w:rPr>
                <w:sz w:val="18"/>
              </w:rPr>
              <w:t>Coleta, separação e destino de resíduos</w:t>
            </w:r>
          </w:p>
        </w:tc>
        <w:tc>
          <w:tcPr>
            <w:tcW w:w="1416"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13" w:line="260" w:lineRule="exact"/>
              <w:ind w:left="210"/>
              <w:jc w:val="center"/>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13" w:line="260" w:lineRule="exact"/>
              <w:ind w:right="501"/>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13" w:line="260" w:lineRule="exact"/>
              <w:ind w:right="502"/>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13" w:line="260" w:lineRule="exact"/>
              <w:ind w:right="501"/>
              <w:jc w:val="right"/>
              <w:rPr>
                <w:rFonts w:ascii="Wingdings" w:hAnsi="Wingdings"/>
                <w:sz w:val="24"/>
              </w:rPr>
            </w:pPr>
            <w:r>
              <w:rPr>
                <w:rFonts w:ascii="Wingdings" w:hAnsi="Wingdings"/>
                <w:sz w:val="24"/>
              </w:rPr>
              <w:t></w:t>
            </w:r>
          </w:p>
        </w:tc>
      </w:tr>
      <w:tr w:rsidR="005730EA" w:rsidTr="005730EA">
        <w:trPr>
          <w:trHeight w:val="292"/>
        </w:trPr>
        <w:tc>
          <w:tcPr>
            <w:tcW w:w="4364" w:type="dxa"/>
            <w:gridSpan w:val="6"/>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37"/>
              <w:ind w:left="56"/>
              <w:rPr>
                <w:sz w:val="18"/>
              </w:rPr>
            </w:pPr>
            <w:r>
              <w:rPr>
                <w:sz w:val="18"/>
              </w:rPr>
              <w:t>Dispositivos de separação água / óleo</w:t>
            </w:r>
          </w:p>
        </w:tc>
        <w:tc>
          <w:tcPr>
            <w:tcW w:w="1416" w:type="dxa"/>
            <w:tcBorders>
              <w:top w:val="single" w:sz="4" w:space="0" w:color="000000"/>
              <w:left w:val="single" w:sz="4" w:space="0" w:color="000000"/>
              <w:bottom w:val="single" w:sz="4" w:space="0" w:color="000000"/>
              <w:right w:val="single" w:sz="4" w:space="0" w:color="000000"/>
            </w:tcBorders>
          </w:tcPr>
          <w:p w:rsidR="005730EA" w:rsidRDefault="005730EA" w:rsidP="00722600">
            <w:pPr>
              <w:pStyle w:val="TableParagraph"/>
              <w:rPr>
                <w:rFonts w:ascii="Times New Roman"/>
                <w:sz w:val="18"/>
              </w:rPr>
            </w:pPr>
          </w:p>
        </w:tc>
        <w:tc>
          <w:tcPr>
            <w:tcW w:w="1417" w:type="dxa"/>
            <w:tcBorders>
              <w:top w:val="single" w:sz="4" w:space="0" w:color="000000"/>
              <w:left w:val="single" w:sz="4" w:space="0" w:color="000000"/>
              <w:bottom w:val="single" w:sz="4" w:space="0" w:color="000000"/>
              <w:right w:val="single" w:sz="4" w:space="0" w:color="000000"/>
            </w:tcBorders>
          </w:tcPr>
          <w:p w:rsidR="005730EA" w:rsidRDefault="005730EA" w:rsidP="00722600">
            <w:pPr>
              <w:pStyle w:val="TableParagraph"/>
              <w:rPr>
                <w:rFonts w:ascii="Times New Roman"/>
                <w:sz w:val="18"/>
              </w:rPr>
            </w:pP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12" w:line="260" w:lineRule="exact"/>
              <w:ind w:right="502"/>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tcPr>
          <w:p w:rsidR="005730EA" w:rsidRDefault="005730EA" w:rsidP="00722600">
            <w:pPr>
              <w:pStyle w:val="TableParagraph"/>
              <w:rPr>
                <w:rFonts w:ascii="Times New Roman"/>
                <w:sz w:val="18"/>
              </w:rPr>
            </w:pPr>
          </w:p>
        </w:tc>
      </w:tr>
      <w:tr w:rsidR="005730EA" w:rsidTr="005730EA">
        <w:trPr>
          <w:trHeight w:val="440"/>
        </w:trPr>
        <w:tc>
          <w:tcPr>
            <w:tcW w:w="4364" w:type="dxa"/>
            <w:gridSpan w:val="6"/>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1" w:line="220" w:lineRule="atLeast"/>
              <w:ind w:left="56" w:right="-22"/>
              <w:rPr>
                <w:sz w:val="18"/>
              </w:rPr>
            </w:pPr>
            <w:r>
              <w:rPr>
                <w:sz w:val="18"/>
              </w:rPr>
              <w:t>Estocagem provisória de materiais contaminados de forma adequada</w:t>
            </w:r>
          </w:p>
        </w:tc>
        <w:tc>
          <w:tcPr>
            <w:tcW w:w="1416"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6"/>
              <w:ind w:left="210"/>
              <w:jc w:val="center"/>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6"/>
              <w:ind w:right="501"/>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6"/>
              <w:ind w:right="502"/>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tcPr>
          <w:p w:rsidR="005730EA" w:rsidRDefault="005730EA" w:rsidP="00722600">
            <w:pPr>
              <w:pStyle w:val="TableParagraph"/>
              <w:rPr>
                <w:rFonts w:ascii="Times New Roman"/>
                <w:sz w:val="18"/>
              </w:rPr>
            </w:pPr>
          </w:p>
        </w:tc>
      </w:tr>
      <w:tr w:rsidR="005730EA" w:rsidTr="005730EA">
        <w:trPr>
          <w:trHeight w:val="437"/>
        </w:trPr>
        <w:tc>
          <w:tcPr>
            <w:tcW w:w="4364" w:type="dxa"/>
            <w:gridSpan w:val="6"/>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line="219" w:lineRule="exact"/>
              <w:ind w:left="56" w:right="-15"/>
              <w:rPr>
                <w:sz w:val="18"/>
              </w:rPr>
            </w:pPr>
            <w:r>
              <w:rPr>
                <w:sz w:val="18"/>
              </w:rPr>
              <w:t>Restrições à instalação, operação de equipamentos</w:t>
            </w:r>
            <w:r>
              <w:rPr>
                <w:spacing w:val="3"/>
                <w:sz w:val="18"/>
              </w:rPr>
              <w:t xml:space="preserve"> </w:t>
            </w:r>
            <w:r>
              <w:rPr>
                <w:sz w:val="18"/>
              </w:rPr>
              <w:t>e</w:t>
            </w:r>
          </w:p>
          <w:p w:rsidR="005730EA" w:rsidRDefault="005730EA" w:rsidP="00722600">
            <w:pPr>
              <w:pStyle w:val="TableParagraph"/>
              <w:spacing w:line="199" w:lineRule="exact"/>
              <w:ind w:left="56"/>
              <w:rPr>
                <w:sz w:val="18"/>
              </w:rPr>
            </w:pPr>
            <w:r>
              <w:rPr>
                <w:sz w:val="18"/>
              </w:rPr>
              <w:t>deposição de material em APP</w:t>
            </w:r>
          </w:p>
        </w:tc>
        <w:tc>
          <w:tcPr>
            <w:tcW w:w="1416"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4"/>
              <w:ind w:left="210"/>
              <w:jc w:val="center"/>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4"/>
              <w:ind w:right="501"/>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4"/>
              <w:ind w:right="502"/>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4"/>
              <w:ind w:right="501"/>
              <w:jc w:val="right"/>
              <w:rPr>
                <w:rFonts w:ascii="Wingdings" w:hAnsi="Wingdings"/>
                <w:sz w:val="24"/>
              </w:rPr>
            </w:pPr>
            <w:r>
              <w:rPr>
                <w:rFonts w:ascii="Wingdings" w:hAnsi="Wingdings"/>
                <w:sz w:val="24"/>
              </w:rPr>
              <w:t></w:t>
            </w:r>
          </w:p>
        </w:tc>
      </w:tr>
      <w:tr w:rsidR="005730EA" w:rsidTr="005730EA">
        <w:trPr>
          <w:trHeight w:val="440"/>
        </w:trPr>
        <w:tc>
          <w:tcPr>
            <w:tcW w:w="4364" w:type="dxa"/>
            <w:gridSpan w:val="6"/>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1" w:line="220" w:lineRule="atLeast"/>
              <w:ind w:left="56" w:hanging="1"/>
              <w:rPr>
                <w:sz w:val="18"/>
              </w:rPr>
            </w:pPr>
            <w:r>
              <w:rPr>
                <w:sz w:val="18"/>
              </w:rPr>
              <w:t>Utilização de área para bota‐fora devidamente autorizada ou licenciada pelo órgão</w:t>
            </w:r>
            <w:r>
              <w:rPr>
                <w:spacing w:val="-2"/>
                <w:sz w:val="18"/>
              </w:rPr>
              <w:t xml:space="preserve"> </w:t>
            </w:r>
            <w:r>
              <w:rPr>
                <w:sz w:val="18"/>
              </w:rPr>
              <w:t>competente</w:t>
            </w:r>
          </w:p>
        </w:tc>
        <w:tc>
          <w:tcPr>
            <w:tcW w:w="1416"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6"/>
              <w:ind w:left="210"/>
              <w:jc w:val="center"/>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6"/>
              <w:ind w:right="501"/>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6"/>
              <w:ind w:right="502"/>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6"/>
              <w:ind w:right="501"/>
              <w:jc w:val="right"/>
              <w:rPr>
                <w:rFonts w:ascii="Wingdings" w:hAnsi="Wingdings"/>
                <w:sz w:val="24"/>
              </w:rPr>
            </w:pPr>
            <w:r>
              <w:rPr>
                <w:rFonts w:ascii="Wingdings" w:hAnsi="Wingdings"/>
                <w:sz w:val="24"/>
              </w:rPr>
              <w:t></w:t>
            </w:r>
          </w:p>
        </w:tc>
      </w:tr>
      <w:tr w:rsidR="005730EA" w:rsidTr="005730EA">
        <w:trPr>
          <w:trHeight w:val="439"/>
        </w:trPr>
        <w:tc>
          <w:tcPr>
            <w:tcW w:w="4364" w:type="dxa"/>
            <w:gridSpan w:val="6"/>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line="219" w:lineRule="exact"/>
              <w:ind w:left="56" w:right="-15"/>
              <w:rPr>
                <w:sz w:val="18"/>
              </w:rPr>
            </w:pPr>
            <w:r>
              <w:rPr>
                <w:sz w:val="18"/>
              </w:rPr>
              <w:t>Utilização de jazidas e áreas de empréstimos</w:t>
            </w:r>
            <w:r>
              <w:rPr>
                <w:spacing w:val="22"/>
                <w:sz w:val="18"/>
              </w:rPr>
              <w:t xml:space="preserve"> </w:t>
            </w:r>
            <w:r>
              <w:rPr>
                <w:sz w:val="18"/>
              </w:rPr>
              <w:t>devidamente</w:t>
            </w:r>
          </w:p>
          <w:p w:rsidR="005730EA" w:rsidRDefault="005730EA" w:rsidP="00722600">
            <w:pPr>
              <w:pStyle w:val="TableParagraph"/>
              <w:spacing w:line="200" w:lineRule="exact"/>
              <w:ind w:left="56"/>
              <w:rPr>
                <w:sz w:val="18"/>
              </w:rPr>
            </w:pPr>
            <w:r>
              <w:rPr>
                <w:sz w:val="18"/>
              </w:rPr>
              <w:t>autorizadas ou licenciadas pelo órgão competente.</w:t>
            </w:r>
          </w:p>
        </w:tc>
        <w:tc>
          <w:tcPr>
            <w:tcW w:w="1416"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4"/>
              <w:ind w:left="210"/>
              <w:jc w:val="center"/>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4"/>
              <w:ind w:right="501"/>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4"/>
              <w:ind w:right="502"/>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4"/>
              <w:ind w:right="501"/>
              <w:jc w:val="right"/>
              <w:rPr>
                <w:rFonts w:ascii="Wingdings" w:hAnsi="Wingdings"/>
                <w:sz w:val="24"/>
              </w:rPr>
            </w:pPr>
            <w:r>
              <w:rPr>
                <w:rFonts w:ascii="Wingdings" w:hAnsi="Wingdings"/>
                <w:sz w:val="24"/>
              </w:rPr>
              <w:t></w:t>
            </w:r>
          </w:p>
        </w:tc>
      </w:tr>
      <w:tr w:rsidR="005730EA" w:rsidTr="005730EA">
        <w:trPr>
          <w:trHeight w:val="877"/>
        </w:trPr>
        <w:tc>
          <w:tcPr>
            <w:tcW w:w="4364" w:type="dxa"/>
            <w:gridSpan w:val="6"/>
            <w:tcBorders>
              <w:top w:val="single" w:sz="4" w:space="0" w:color="000000"/>
              <w:left w:val="single" w:sz="4" w:space="0" w:color="000000"/>
              <w:bottom w:val="single" w:sz="4" w:space="0" w:color="000000"/>
              <w:right w:val="single" w:sz="4" w:space="0" w:color="000000"/>
            </w:tcBorders>
            <w:shd w:val="clear" w:color="auto" w:fill="E6E6E6"/>
          </w:tcPr>
          <w:p w:rsidR="005730EA" w:rsidRDefault="005730EA" w:rsidP="00722600">
            <w:pPr>
              <w:pStyle w:val="TableParagraph"/>
              <w:spacing w:before="12"/>
              <w:rPr>
                <w:sz w:val="17"/>
              </w:rPr>
            </w:pPr>
          </w:p>
          <w:p w:rsidR="005730EA" w:rsidRDefault="005730EA" w:rsidP="00722600">
            <w:pPr>
              <w:pStyle w:val="TableParagraph"/>
              <w:ind w:left="56"/>
              <w:rPr>
                <w:b/>
                <w:sz w:val="18"/>
              </w:rPr>
            </w:pPr>
            <w:r>
              <w:rPr>
                <w:b/>
                <w:sz w:val="18"/>
              </w:rPr>
              <w:t>II ‐ Controle das Atividades de Limpeza e Supressão da Vegetação</w:t>
            </w:r>
          </w:p>
        </w:tc>
        <w:tc>
          <w:tcPr>
            <w:tcW w:w="1416" w:type="dxa"/>
            <w:tcBorders>
              <w:top w:val="single" w:sz="4" w:space="0" w:color="000000"/>
              <w:left w:val="single" w:sz="4" w:space="0" w:color="000000"/>
              <w:bottom w:val="single" w:sz="4" w:space="0" w:color="000000"/>
              <w:right w:val="single" w:sz="4" w:space="0" w:color="000000"/>
            </w:tcBorders>
            <w:shd w:val="clear" w:color="auto" w:fill="E6E6E6"/>
          </w:tcPr>
          <w:p w:rsidR="005730EA" w:rsidRDefault="005730EA" w:rsidP="00722600">
            <w:pPr>
              <w:pStyle w:val="TableParagraph"/>
              <w:rPr>
                <w:sz w:val="18"/>
              </w:rPr>
            </w:pPr>
          </w:p>
          <w:p w:rsidR="005730EA" w:rsidRDefault="005730EA" w:rsidP="00722600">
            <w:pPr>
              <w:pStyle w:val="TableParagraph"/>
              <w:spacing w:before="110"/>
              <w:ind w:left="73"/>
              <w:rPr>
                <w:b/>
                <w:sz w:val="18"/>
              </w:rPr>
            </w:pPr>
            <w:r>
              <w:rPr>
                <w:b/>
                <w:sz w:val="18"/>
              </w:rPr>
              <w:t>Frentes de Obras</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rsidR="005730EA" w:rsidRDefault="005730EA" w:rsidP="00722600">
            <w:pPr>
              <w:pStyle w:val="TableParagraph"/>
              <w:spacing w:before="109"/>
              <w:ind w:left="191" w:right="175" w:firstLine="1"/>
              <w:jc w:val="center"/>
              <w:rPr>
                <w:b/>
                <w:sz w:val="18"/>
              </w:rPr>
            </w:pPr>
            <w:r>
              <w:rPr>
                <w:b/>
                <w:sz w:val="18"/>
              </w:rPr>
              <w:t>Áreas de Empréstimo e Bota‐fora</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rsidR="005730EA" w:rsidRDefault="005730EA" w:rsidP="00722600">
            <w:pPr>
              <w:pStyle w:val="TableParagraph"/>
              <w:spacing w:line="220" w:lineRule="atLeast"/>
              <w:ind w:left="273" w:right="261"/>
              <w:jc w:val="center"/>
              <w:rPr>
                <w:b/>
                <w:sz w:val="18"/>
              </w:rPr>
            </w:pPr>
            <w:r>
              <w:rPr>
                <w:b/>
                <w:sz w:val="18"/>
              </w:rPr>
              <w:t>Canteiro de Obras e Instalações Industriais</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Pr>
          <w:p w:rsidR="005730EA" w:rsidRDefault="005730EA" w:rsidP="00722600">
            <w:pPr>
              <w:pStyle w:val="TableParagraph"/>
              <w:spacing w:before="12"/>
              <w:rPr>
                <w:sz w:val="17"/>
              </w:rPr>
            </w:pPr>
          </w:p>
          <w:p w:rsidR="005730EA" w:rsidRDefault="005730EA" w:rsidP="00722600">
            <w:pPr>
              <w:pStyle w:val="TableParagraph"/>
              <w:ind w:left="438" w:right="197" w:hanging="213"/>
              <w:rPr>
                <w:b/>
                <w:sz w:val="18"/>
              </w:rPr>
            </w:pPr>
            <w:r>
              <w:rPr>
                <w:b/>
                <w:sz w:val="18"/>
              </w:rPr>
              <w:t>Caminhos de Serviço</w:t>
            </w:r>
          </w:p>
        </w:tc>
      </w:tr>
      <w:tr w:rsidR="005730EA" w:rsidTr="005730EA">
        <w:trPr>
          <w:trHeight w:val="291"/>
        </w:trPr>
        <w:tc>
          <w:tcPr>
            <w:tcW w:w="4364" w:type="dxa"/>
            <w:gridSpan w:val="6"/>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35"/>
              <w:ind w:left="56"/>
              <w:rPr>
                <w:sz w:val="18"/>
              </w:rPr>
            </w:pPr>
            <w:r>
              <w:rPr>
                <w:sz w:val="18"/>
              </w:rPr>
              <w:t>Delimitação prévia das áreas de corte autorizadas</w:t>
            </w:r>
          </w:p>
        </w:tc>
        <w:tc>
          <w:tcPr>
            <w:tcW w:w="1416"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11" w:line="260" w:lineRule="exact"/>
              <w:ind w:left="210"/>
              <w:jc w:val="center"/>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11" w:line="260" w:lineRule="exact"/>
              <w:ind w:right="501"/>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11" w:line="260" w:lineRule="exact"/>
              <w:ind w:right="502"/>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11" w:line="260" w:lineRule="exact"/>
              <w:ind w:right="501"/>
              <w:jc w:val="right"/>
              <w:rPr>
                <w:rFonts w:ascii="Wingdings" w:hAnsi="Wingdings"/>
                <w:sz w:val="24"/>
              </w:rPr>
            </w:pPr>
            <w:r>
              <w:rPr>
                <w:rFonts w:ascii="Wingdings" w:hAnsi="Wingdings"/>
                <w:sz w:val="24"/>
              </w:rPr>
              <w:t></w:t>
            </w:r>
          </w:p>
        </w:tc>
      </w:tr>
      <w:tr w:rsidR="005730EA" w:rsidTr="005730EA">
        <w:trPr>
          <w:trHeight w:val="438"/>
        </w:trPr>
        <w:tc>
          <w:tcPr>
            <w:tcW w:w="4364" w:type="dxa"/>
            <w:gridSpan w:val="6"/>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line="220" w:lineRule="atLeast"/>
              <w:ind w:left="56" w:hanging="1"/>
              <w:rPr>
                <w:sz w:val="18"/>
              </w:rPr>
            </w:pPr>
            <w:r>
              <w:rPr>
                <w:sz w:val="18"/>
              </w:rPr>
              <w:t>Resgate de mudas e plantas de pequeno porte e outros materiais de</w:t>
            </w:r>
            <w:r>
              <w:rPr>
                <w:spacing w:val="-1"/>
                <w:sz w:val="18"/>
              </w:rPr>
              <w:t xml:space="preserve"> </w:t>
            </w:r>
            <w:r>
              <w:rPr>
                <w:sz w:val="18"/>
              </w:rPr>
              <w:t>interesse</w:t>
            </w:r>
          </w:p>
        </w:tc>
        <w:tc>
          <w:tcPr>
            <w:tcW w:w="1416"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5"/>
              <w:ind w:left="210"/>
              <w:jc w:val="center"/>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5"/>
              <w:ind w:right="501"/>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5"/>
              <w:ind w:right="502"/>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5"/>
              <w:ind w:right="501"/>
              <w:jc w:val="right"/>
              <w:rPr>
                <w:rFonts w:ascii="Wingdings" w:hAnsi="Wingdings"/>
                <w:sz w:val="24"/>
              </w:rPr>
            </w:pPr>
            <w:r>
              <w:rPr>
                <w:rFonts w:ascii="Wingdings" w:hAnsi="Wingdings"/>
                <w:sz w:val="24"/>
              </w:rPr>
              <w:t></w:t>
            </w:r>
          </w:p>
        </w:tc>
      </w:tr>
      <w:tr w:rsidR="005730EA" w:rsidTr="005730EA">
        <w:trPr>
          <w:trHeight w:val="439"/>
        </w:trPr>
        <w:tc>
          <w:tcPr>
            <w:tcW w:w="879" w:type="dxa"/>
            <w:tcBorders>
              <w:top w:val="single" w:sz="4" w:space="0" w:color="000000"/>
              <w:left w:val="single" w:sz="4" w:space="0" w:color="000000"/>
              <w:bottom w:val="single" w:sz="4" w:space="0" w:color="000000"/>
              <w:right w:val="nil"/>
            </w:tcBorders>
            <w:hideMark/>
          </w:tcPr>
          <w:p w:rsidR="005730EA" w:rsidRDefault="005730EA" w:rsidP="00722600">
            <w:pPr>
              <w:pStyle w:val="TableParagraph"/>
              <w:spacing w:line="220" w:lineRule="atLeast"/>
              <w:ind w:left="56" w:right="57" w:hanging="1"/>
              <w:rPr>
                <w:sz w:val="18"/>
              </w:rPr>
            </w:pPr>
            <w:r>
              <w:rPr>
                <w:sz w:val="18"/>
              </w:rPr>
              <w:t>Varredura silvestre</w:t>
            </w:r>
          </w:p>
        </w:tc>
        <w:tc>
          <w:tcPr>
            <w:tcW w:w="854" w:type="dxa"/>
            <w:tcBorders>
              <w:top w:val="single" w:sz="4" w:space="0" w:color="000000"/>
              <w:left w:val="nil"/>
              <w:bottom w:val="single" w:sz="4" w:space="0" w:color="000000"/>
              <w:right w:val="nil"/>
            </w:tcBorders>
            <w:hideMark/>
          </w:tcPr>
          <w:p w:rsidR="005730EA" w:rsidRDefault="005730EA" w:rsidP="00722600">
            <w:pPr>
              <w:pStyle w:val="TableParagraph"/>
              <w:ind w:left="87"/>
              <w:rPr>
                <w:sz w:val="18"/>
              </w:rPr>
            </w:pPr>
            <w:r>
              <w:rPr>
                <w:sz w:val="18"/>
              </w:rPr>
              <w:t>extensiva</w:t>
            </w:r>
          </w:p>
        </w:tc>
        <w:tc>
          <w:tcPr>
            <w:tcW w:w="492" w:type="dxa"/>
            <w:tcBorders>
              <w:top w:val="single" w:sz="4" w:space="0" w:color="000000"/>
              <w:left w:val="nil"/>
              <w:bottom w:val="single" w:sz="4" w:space="0" w:color="000000"/>
              <w:right w:val="nil"/>
            </w:tcBorders>
            <w:hideMark/>
          </w:tcPr>
          <w:p w:rsidR="005730EA" w:rsidRDefault="005730EA" w:rsidP="00722600">
            <w:pPr>
              <w:pStyle w:val="TableParagraph"/>
              <w:ind w:left="87"/>
              <w:rPr>
                <w:sz w:val="18"/>
              </w:rPr>
            </w:pPr>
            <w:r>
              <w:rPr>
                <w:sz w:val="18"/>
              </w:rPr>
              <w:t>para</w:t>
            </w:r>
          </w:p>
        </w:tc>
        <w:tc>
          <w:tcPr>
            <w:tcW w:w="1296" w:type="dxa"/>
            <w:tcBorders>
              <w:top w:val="single" w:sz="4" w:space="0" w:color="000000"/>
              <w:left w:val="nil"/>
              <w:bottom w:val="single" w:sz="4" w:space="0" w:color="000000"/>
              <w:right w:val="nil"/>
            </w:tcBorders>
            <w:hideMark/>
          </w:tcPr>
          <w:p w:rsidR="005730EA" w:rsidRDefault="005730EA" w:rsidP="00722600">
            <w:pPr>
              <w:pStyle w:val="TableParagraph"/>
              <w:ind w:left="87"/>
              <w:rPr>
                <w:sz w:val="18"/>
              </w:rPr>
            </w:pPr>
            <w:r>
              <w:rPr>
                <w:sz w:val="18"/>
              </w:rPr>
              <w:t>afugentamento</w:t>
            </w:r>
          </w:p>
        </w:tc>
        <w:tc>
          <w:tcPr>
            <w:tcW w:w="344" w:type="dxa"/>
            <w:tcBorders>
              <w:top w:val="single" w:sz="4" w:space="0" w:color="000000"/>
              <w:left w:val="nil"/>
              <w:bottom w:val="single" w:sz="4" w:space="0" w:color="000000"/>
              <w:right w:val="nil"/>
            </w:tcBorders>
            <w:hideMark/>
          </w:tcPr>
          <w:p w:rsidR="005730EA" w:rsidRDefault="005730EA" w:rsidP="00722600">
            <w:pPr>
              <w:pStyle w:val="TableParagraph"/>
              <w:ind w:left="87"/>
              <w:rPr>
                <w:sz w:val="18"/>
              </w:rPr>
            </w:pPr>
            <w:r>
              <w:rPr>
                <w:sz w:val="18"/>
              </w:rPr>
              <w:t>da</w:t>
            </w:r>
          </w:p>
        </w:tc>
        <w:tc>
          <w:tcPr>
            <w:tcW w:w="499" w:type="dxa"/>
            <w:tcBorders>
              <w:top w:val="single" w:sz="4" w:space="0" w:color="000000"/>
              <w:left w:val="nil"/>
              <w:bottom w:val="single" w:sz="4" w:space="0" w:color="000000"/>
              <w:right w:val="single" w:sz="4" w:space="0" w:color="000000"/>
            </w:tcBorders>
            <w:hideMark/>
          </w:tcPr>
          <w:p w:rsidR="005730EA" w:rsidRDefault="005730EA" w:rsidP="00722600">
            <w:pPr>
              <w:pStyle w:val="TableParagraph"/>
              <w:ind w:left="87" w:right="-15"/>
              <w:rPr>
                <w:sz w:val="18"/>
              </w:rPr>
            </w:pPr>
            <w:r>
              <w:rPr>
                <w:sz w:val="18"/>
              </w:rPr>
              <w:t>fauna</w:t>
            </w:r>
          </w:p>
        </w:tc>
        <w:tc>
          <w:tcPr>
            <w:tcW w:w="1416"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5"/>
              <w:ind w:left="210"/>
              <w:jc w:val="center"/>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5"/>
              <w:ind w:right="501"/>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5"/>
              <w:ind w:right="502"/>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5"/>
              <w:ind w:right="501"/>
              <w:jc w:val="right"/>
              <w:rPr>
                <w:rFonts w:ascii="Wingdings" w:hAnsi="Wingdings"/>
                <w:sz w:val="24"/>
              </w:rPr>
            </w:pPr>
            <w:r>
              <w:rPr>
                <w:rFonts w:ascii="Wingdings" w:hAnsi="Wingdings"/>
                <w:sz w:val="24"/>
              </w:rPr>
              <w:t></w:t>
            </w:r>
          </w:p>
        </w:tc>
      </w:tr>
      <w:tr w:rsidR="005730EA" w:rsidTr="005730EA">
        <w:trPr>
          <w:trHeight w:val="291"/>
        </w:trPr>
        <w:tc>
          <w:tcPr>
            <w:tcW w:w="4364" w:type="dxa"/>
            <w:gridSpan w:val="6"/>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36"/>
              <w:ind w:left="56"/>
              <w:rPr>
                <w:sz w:val="18"/>
              </w:rPr>
            </w:pPr>
            <w:r>
              <w:rPr>
                <w:sz w:val="18"/>
              </w:rPr>
              <w:t>Separação e estocagem provisória dos restos vegetais</w:t>
            </w:r>
          </w:p>
        </w:tc>
        <w:tc>
          <w:tcPr>
            <w:tcW w:w="1416"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11" w:line="260" w:lineRule="exact"/>
              <w:ind w:left="210"/>
              <w:jc w:val="center"/>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11" w:line="260" w:lineRule="exact"/>
              <w:ind w:right="501"/>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11" w:line="260" w:lineRule="exact"/>
              <w:ind w:right="502"/>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11" w:line="260" w:lineRule="exact"/>
              <w:ind w:right="501"/>
              <w:jc w:val="right"/>
              <w:rPr>
                <w:rFonts w:ascii="Wingdings" w:hAnsi="Wingdings"/>
                <w:sz w:val="24"/>
              </w:rPr>
            </w:pPr>
            <w:r>
              <w:rPr>
                <w:rFonts w:ascii="Wingdings" w:hAnsi="Wingdings"/>
                <w:sz w:val="24"/>
              </w:rPr>
              <w:t></w:t>
            </w:r>
          </w:p>
        </w:tc>
      </w:tr>
      <w:tr w:rsidR="005730EA" w:rsidTr="005730EA">
        <w:trPr>
          <w:trHeight w:val="293"/>
        </w:trPr>
        <w:tc>
          <w:tcPr>
            <w:tcW w:w="4364" w:type="dxa"/>
            <w:gridSpan w:val="6"/>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37"/>
              <w:ind w:left="56"/>
              <w:rPr>
                <w:sz w:val="18"/>
              </w:rPr>
            </w:pPr>
            <w:r>
              <w:rPr>
                <w:sz w:val="18"/>
              </w:rPr>
              <w:t>Destinação adequada dos restos vegetais</w:t>
            </w:r>
          </w:p>
        </w:tc>
        <w:tc>
          <w:tcPr>
            <w:tcW w:w="1416"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13" w:line="260" w:lineRule="exact"/>
              <w:ind w:left="210"/>
              <w:jc w:val="center"/>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13" w:line="260" w:lineRule="exact"/>
              <w:ind w:right="501"/>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13" w:line="260" w:lineRule="exact"/>
              <w:ind w:right="502"/>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13" w:line="260" w:lineRule="exact"/>
              <w:ind w:right="501"/>
              <w:jc w:val="right"/>
              <w:rPr>
                <w:rFonts w:ascii="Wingdings" w:hAnsi="Wingdings"/>
                <w:sz w:val="24"/>
              </w:rPr>
            </w:pPr>
            <w:r>
              <w:rPr>
                <w:rFonts w:ascii="Wingdings" w:hAnsi="Wingdings"/>
                <w:sz w:val="24"/>
              </w:rPr>
              <w:t></w:t>
            </w:r>
          </w:p>
        </w:tc>
      </w:tr>
      <w:tr w:rsidR="005730EA" w:rsidTr="005730EA">
        <w:trPr>
          <w:trHeight w:val="438"/>
        </w:trPr>
        <w:tc>
          <w:tcPr>
            <w:tcW w:w="4364" w:type="dxa"/>
            <w:gridSpan w:val="6"/>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line="220" w:lineRule="atLeast"/>
              <w:ind w:left="55"/>
              <w:rPr>
                <w:sz w:val="18"/>
              </w:rPr>
            </w:pPr>
            <w:r>
              <w:rPr>
                <w:sz w:val="18"/>
              </w:rPr>
              <w:t>Remoção e estocagem adequada da camada orgânica e solo da</w:t>
            </w:r>
            <w:r>
              <w:rPr>
                <w:spacing w:val="-1"/>
                <w:sz w:val="18"/>
              </w:rPr>
              <w:t xml:space="preserve"> </w:t>
            </w:r>
            <w:r>
              <w:rPr>
                <w:sz w:val="18"/>
              </w:rPr>
              <w:t>serrapilheira</w:t>
            </w:r>
          </w:p>
        </w:tc>
        <w:tc>
          <w:tcPr>
            <w:tcW w:w="1416"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5"/>
              <w:ind w:left="210"/>
              <w:jc w:val="center"/>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5"/>
              <w:ind w:right="501"/>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5"/>
              <w:ind w:right="502"/>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5"/>
              <w:ind w:right="501"/>
              <w:jc w:val="right"/>
              <w:rPr>
                <w:rFonts w:ascii="Wingdings" w:hAnsi="Wingdings"/>
                <w:sz w:val="24"/>
              </w:rPr>
            </w:pPr>
            <w:r>
              <w:rPr>
                <w:rFonts w:ascii="Wingdings" w:hAnsi="Wingdings"/>
                <w:sz w:val="24"/>
              </w:rPr>
              <w:t></w:t>
            </w:r>
          </w:p>
        </w:tc>
      </w:tr>
      <w:tr w:rsidR="005730EA" w:rsidTr="005730EA">
        <w:trPr>
          <w:trHeight w:val="439"/>
        </w:trPr>
        <w:tc>
          <w:tcPr>
            <w:tcW w:w="4364" w:type="dxa"/>
            <w:gridSpan w:val="6"/>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line="220" w:lineRule="atLeast"/>
              <w:ind w:left="56" w:hanging="1"/>
              <w:rPr>
                <w:sz w:val="18"/>
              </w:rPr>
            </w:pPr>
            <w:r>
              <w:rPr>
                <w:sz w:val="18"/>
              </w:rPr>
              <w:t>Existência de autorização para supressão florestal, previamente à</w:t>
            </w:r>
            <w:r>
              <w:rPr>
                <w:spacing w:val="-1"/>
                <w:sz w:val="18"/>
              </w:rPr>
              <w:t xml:space="preserve"> </w:t>
            </w:r>
            <w:r>
              <w:rPr>
                <w:sz w:val="18"/>
              </w:rPr>
              <w:t>supressão</w:t>
            </w:r>
          </w:p>
        </w:tc>
        <w:tc>
          <w:tcPr>
            <w:tcW w:w="1416"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5"/>
              <w:ind w:left="210"/>
              <w:jc w:val="center"/>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5"/>
              <w:ind w:right="501"/>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5"/>
              <w:ind w:right="502"/>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5"/>
              <w:ind w:right="501"/>
              <w:jc w:val="right"/>
              <w:rPr>
                <w:rFonts w:ascii="Wingdings" w:hAnsi="Wingdings"/>
                <w:sz w:val="24"/>
              </w:rPr>
            </w:pPr>
            <w:r>
              <w:rPr>
                <w:rFonts w:ascii="Wingdings" w:hAnsi="Wingdings"/>
                <w:sz w:val="24"/>
              </w:rPr>
              <w:t></w:t>
            </w:r>
          </w:p>
        </w:tc>
      </w:tr>
      <w:tr w:rsidR="005730EA" w:rsidTr="005730EA">
        <w:trPr>
          <w:trHeight w:val="878"/>
        </w:trPr>
        <w:tc>
          <w:tcPr>
            <w:tcW w:w="4364" w:type="dxa"/>
            <w:gridSpan w:val="6"/>
            <w:tcBorders>
              <w:top w:val="single" w:sz="4" w:space="0" w:color="000000"/>
              <w:left w:val="single" w:sz="4" w:space="0" w:color="000000"/>
              <w:bottom w:val="single" w:sz="4" w:space="0" w:color="000000"/>
              <w:right w:val="single" w:sz="4" w:space="0" w:color="000000"/>
            </w:tcBorders>
            <w:shd w:val="clear" w:color="auto" w:fill="E6E6E6"/>
          </w:tcPr>
          <w:p w:rsidR="005730EA" w:rsidRDefault="005730EA" w:rsidP="00722600">
            <w:pPr>
              <w:pStyle w:val="TableParagraph"/>
              <w:spacing w:before="11"/>
              <w:rPr>
                <w:sz w:val="26"/>
              </w:rPr>
            </w:pPr>
          </w:p>
          <w:p w:rsidR="005730EA" w:rsidRDefault="005730EA" w:rsidP="00722600">
            <w:pPr>
              <w:pStyle w:val="TableParagraph"/>
              <w:ind w:left="56"/>
              <w:rPr>
                <w:b/>
                <w:sz w:val="18"/>
              </w:rPr>
            </w:pPr>
            <w:r>
              <w:rPr>
                <w:b/>
                <w:sz w:val="18"/>
              </w:rPr>
              <w:t>III ‐ Sinalização de Obra</w:t>
            </w:r>
          </w:p>
        </w:tc>
        <w:tc>
          <w:tcPr>
            <w:tcW w:w="1416" w:type="dxa"/>
            <w:tcBorders>
              <w:top w:val="single" w:sz="4" w:space="0" w:color="000000"/>
              <w:left w:val="single" w:sz="4" w:space="0" w:color="000000"/>
              <w:bottom w:val="single" w:sz="4" w:space="0" w:color="000000"/>
              <w:right w:val="single" w:sz="4" w:space="0" w:color="000000"/>
            </w:tcBorders>
            <w:shd w:val="clear" w:color="auto" w:fill="E6E6E6"/>
          </w:tcPr>
          <w:p w:rsidR="005730EA" w:rsidRDefault="005730EA" w:rsidP="00722600">
            <w:pPr>
              <w:pStyle w:val="TableParagraph"/>
              <w:spacing w:before="11"/>
              <w:rPr>
                <w:sz w:val="26"/>
              </w:rPr>
            </w:pPr>
          </w:p>
          <w:p w:rsidR="005730EA" w:rsidRDefault="005730EA" w:rsidP="00722600">
            <w:pPr>
              <w:pStyle w:val="TableParagraph"/>
              <w:ind w:left="73"/>
              <w:rPr>
                <w:b/>
                <w:sz w:val="18"/>
              </w:rPr>
            </w:pPr>
            <w:r>
              <w:rPr>
                <w:b/>
                <w:sz w:val="18"/>
              </w:rPr>
              <w:t>Frentes de Obras</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rsidR="005730EA" w:rsidRDefault="005730EA" w:rsidP="00722600">
            <w:pPr>
              <w:pStyle w:val="TableParagraph"/>
              <w:spacing w:before="109"/>
              <w:ind w:left="191" w:right="175" w:firstLine="1"/>
              <w:jc w:val="center"/>
              <w:rPr>
                <w:b/>
                <w:sz w:val="18"/>
              </w:rPr>
            </w:pPr>
            <w:r>
              <w:rPr>
                <w:b/>
                <w:sz w:val="18"/>
              </w:rPr>
              <w:t>Áreas de Empréstimo e Bota‐fora</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rsidR="005730EA" w:rsidRDefault="005730EA" w:rsidP="00722600">
            <w:pPr>
              <w:pStyle w:val="TableParagraph"/>
              <w:ind w:left="273" w:right="261"/>
              <w:jc w:val="center"/>
              <w:rPr>
                <w:b/>
                <w:sz w:val="18"/>
              </w:rPr>
            </w:pPr>
            <w:r>
              <w:rPr>
                <w:b/>
                <w:sz w:val="18"/>
              </w:rPr>
              <w:t xml:space="preserve">Canteiro </w:t>
            </w:r>
            <w:r>
              <w:rPr>
                <w:b/>
                <w:spacing w:val="-8"/>
                <w:sz w:val="18"/>
              </w:rPr>
              <w:t xml:space="preserve">de </w:t>
            </w:r>
            <w:r>
              <w:rPr>
                <w:b/>
                <w:sz w:val="18"/>
              </w:rPr>
              <w:t>Obras e Instalações</w:t>
            </w:r>
          </w:p>
          <w:p w:rsidR="005730EA" w:rsidRDefault="005730EA" w:rsidP="00722600">
            <w:pPr>
              <w:pStyle w:val="TableParagraph"/>
              <w:spacing w:line="199" w:lineRule="exact"/>
              <w:ind w:left="273" w:right="259"/>
              <w:jc w:val="center"/>
              <w:rPr>
                <w:b/>
                <w:sz w:val="18"/>
              </w:rPr>
            </w:pPr>
            <w:r>
              <w:rPr>
                <w:b/>
                <w:sz w:val="18"/>
              </w:rPr>
              <w:t>Industriais</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Pr>
          <w:p w:rsidR="005730EA" w:rsidRDefault="005730EA" w:rsidP="00722600">
            <w:pPr>
              <w:pStyle w:val="TableParagraph"/>
              <w:spacing w:before="10"/>
              <w:rPr>
                <w:sz w:val="17"/>
              </w:rPr>
            </w:pPr>
          </w:p>
          <w:p w:rsidR="005730EA" w:rsidRDefault="005730EA" w:rsidP="00722600">
            <w:pPr>
              <w:pStyle w:val="TableParagraph"/>
              <w:spacing w:before="1"/>
              <w:ind w:left="438" w:right="197" w:hanging="213"/>
              <w:rPr>
                <w:b/>
                <w:sz w:val="18"/>
              </w:rPr>
            </w:pPr>
            <w:r>
              <w:rPr>
                <w:b/>
                <w:sz w:val="18"/>
              </w:rPr>
              <w:t>Caminhos de Serviço</w:t>
            </w:r>
          </w:p>
        </w:tc>
      </w:tr>
      <w:tr w:rsidR="005730EA" w:rsidTr="005730EA">
        <w:trPr>
          <w:trHeight w:val="292"/>
        </w:trPr>
        <w:tc>
          <w:tcPr>
            <w:tcW w:w="4364" w:type="dxa"/>
            <w:gridSpan w:val="6"/>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36"/>
              <w:ind w:left="56"/>
              <w:rPr>
                <w:sz w:val="18"/>
              </w:rPr>
            </w:pPr>
            <w:r>
              <w:rPr>
                <w:sz w:val="18"/>
              </w:rPr>
              <w:t>Sinalização de área de restrição/vigilância patrimonial</w:t>
            </w:r>
          </w:p>
        </w:tc>
        <w:tc>
          <w:tcPr>
            <w:tcW w:w="1416"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12" w:line="260" w:lineRule="exact"/>
              <w:ind w:left="210"/>
              <w:jc w:val="center"/>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12" w:line="260" w:lineRule="exact"/>
              <w:ind w:right="501"/>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12" w:line="260" w:lineRule="exact"/>
              <w:ind w:right="502"/>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12" w:line="260" w:lineRule="exact"/>
              <w:ind w:right="501"/>
              <w:jc w:val="right"/>
              <w:rPr>
                <w:rFonts w:ascii="Wingdings" w:hAnsi="Wingdings"/>
                <w:sz w:val="24"/>
              </w:rPr>
            </w:pPr>
            <w:r>
              <w:rPr>
                <w:rFonts w:ascii="Wingdings" w:hAnsi="Wingdings"/>
                <w:sz w:val="24"/>
              </w:rPr>
              <w:t></w:t>
            </w:r>
          </w:p>
        </w:tc>
      </w:tr>
      <w:tr w:rsidR="005730EA" w:rsidTr="005730EA">
        <w:trPr>
          <w:trHeight w:val="440"/>
        </w:trPr>
        <w:tc>
          <w:tcPr>
            <w:tcW w:w="4364" w:type="dxa"/>
            <w:gridSpan w:val="6"/>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ind w:left="56" w:right="-15"/>
              <w:rPr>
                <w:sz w:val="18"/>
              </w:rPr>
            </w:pPr>
            <w:r>
              <w:rPr>
                <w:sz w:val="18"/>
              </w:rPr>
              <w:t>Sinalização</w:t>
            </w:r>
            <w:r>
              <w:rPr>
                <w:spacing w:val="9"/>
                <w:sz w:val="18"/>
              </w:rPr>
              <w:t xml:space="preserve"> </w:t>
            </w:r>
            <w:r>
              <w:rPr>
                <w:sz w:val="18"/>
              </w:rPr>
              <w:t>de</w:t>
            </w:r>
            <w:r>
              <w:rPr>
                <w:spacing w:val="9"/>
                <w:sz w:val="18"/>
              </w:rPr>
              <w:t xml:space="preserve"> </w:t>
            </w:r>
            <w:r>
              <w:rPr>
                <w:sz w:val="18"/>
              </w:rPr>
              <w:t>obra</w:t>
            </w:r>
            <w:r>
              <w:rPr>
                <w:spacing w:val="8"/>
                <w:sz w:val="18"/>
              </w:rPr>
              <w:t xml:space="preserve"> </w:t>
            </w:r>
            <w:r>
              <w:rPr>
                <w:sz w:val="18"/>
              </w:rPr>
              <w:t>(placa</w:t>
            </w:r>
            <w:r>
              <w:rPr>
                <w:spacing w:val="9"/>
                <w:sz w:val="18"/>
              </w:rPr>
              <w:t xml:space="preserve"> </w:t>
            </w:r>
            <w:r>
              <w:rPr>
                <w:sz w:val="18"/>
              </w:rPr>
              <w:t>da</w:t>
            </w:r>
            <w:r>
              <w:rPr>
                <w:spacing w:val="9"/>
                <w:sz w:val="18"/>
              </w:rPr>
              <w:t xml:space="preserve"> </w:t>
            </w:r>
            <w:r>
              <w:rPr>
                <w:sz w:val="18"/>
              </w:rPr>
              <w:t>obra,</w:t>
            </w:r>
            <w:r>
              <w:rPr>
                <w:spacing w:val="8"/>
                <w:sz w:val="18"/>
              </w:rPr>
              <w:t xml:space="preserve"> </w:t>
            </w:r>
            <w:r>
              <w:rPr>
                <w:sz w:val="18"/>
              </w:rPr>
              <w:t>segurança</w:t>
            </w:r>
            <w:r>
              <w:rPr>
                <w:spacing w:val="8"/>
                <w:sz w:val="18"/>
              </w:rPr>
              <w:t xml:space="preserve"> </w:t>
            </w:r>
            <w:r>
              <w:rPr>
                <w:sz w:val="18"/>
              </w:rPr>
              <w:t>do</w:t>
            </w:r>
            <w:r>
              <w:rPr>
                <w:spacing w:val="8"/>
                <w:sz w:val="18"/>
              </w:rPr>
              <w:t xml:space="preserve"> </w:t>
            </w:r>
            <w:r>
              <w:rPr>
                <w:sz w:val="18"/>
              </w:rPr>
              <w:t>trabalho</w:t>
            </w:r>
          </w:p>
          <w:p w:rsidR="005730EA" w:rsidRDefault="005730EA" w:rsidP="00722600">
            <w:pPr>
              <w:pStyle w:val="TableParagraph"/>
              <w:spacing w:before="1" w:line="199" w:lineRule="exact"/>
              <w:ind w:left="55"/>
              <w:rPr>
                <w:sz w:val="18"/>
              </w:rPr>
            </w:pPr>
            <w:r>
              <w:rPr>
                <w:sz w:val="18"/>
              </w:rPr>
              <w:t>e indicação de direção)</w:t>
            </w:r>
          </w:p>
        </w:tc>
        <w:tc>
          <w:tcPr>
            <w:tcW w:w="1416"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5"/>
              <w:ind w:left="210"/>
              <w:jc w:val="center"/>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5"/>
              <w:ind w:right="501"/>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5"/>
              <w:ind w:right="502"/>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85"/>
              <w:ind w:right="501"/>
              <w:jc w:val="right"/>
              <w:rPr>
                <w:rFonts w:ascii="Wingdings" w:hAnsi="Wingdings"/>
                <w:sz w:val="24"/>
              </w:rPr>
            </w:pPr>
            <w:r>
              <w:rPr>
                <w:rFonts w:ascii="Wingdings" w:hAnsi="Wingdings"/>
                <w:sz w:val="24"/>
              </w:rPr>
              <w:t></w:t>
            </w:r>
          </w:p>
        </w:tc>
      </w:tr>
      <w:tr w:rsidR="005730EA" w:rsidTr="005730EA">
        <w:trPr>
          <w:trHeight w:val="292"/>
        </w:trPr>
        <w:tc>
          <w:tcPr>
            <w:tcW w:w="4364" w:type="dxa"/>
            <w:gridSpan w:val="6"/>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36"/>
              <w:ind w:left="56"/>
              <w:rPr>
                <w:sz w:val="18"/>
              </w:rPr>
            </w:pPr>
            <w:r>
              <w:rPr>
                <w:sz w:val="18"/>
              </w:rPr>
              <w:t>Sinalização de vias locais e desvios provisórios</w:t>
            </w:r>
          </w:p>
        </w:tc>
        <w:tc>
          <w:tcPr>
            <w:tcW w:w="1416"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12" w:line="260" w:lineRule="exact"/>
              <w:ind w:left="210"/>
              <w:jc w:val="center"/>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12" w:line="260" w:lineRule="exact"/>
              <w:ind w:right="501"/>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12" w:line="260" w:lineRule="exact"/>
              <w:ind w:right="502"/>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5730EA" w:rsidRDefault="005730EA" w:rsidP="00722600">
            <w:pPr>
              <w:pStyle w:val="TableParagraph"/>
              <w:spacing w:before="12" w:line="260" w:lineRule="exact"/>
              <w:ind w:right="501"/>
              <w:jc w:val="right"/>
              <w:rPr>
                <w:rFonts w:ascii="Wingdings" w:hAnsi="Wingdings"/>
                <w:sz w:val="24"/>
              </w:rPr>
            </w:pPr>
            <w:r>
              <w:rPr>
                <w:rFonts w:ascii="Wingdings" w:hAnsi="Wingdings"/>
                <w:sz w:val="24"/>
              </w:rPr>
              <w:t></w:t>
            </w:r>
          </w:p>
        </w:tc>
      </w:tr>
      <w:tr w:rsidR="005730EA" w:rsidTr="005730EA">
        <w:trPr>
          <w:trHeight w:val="879"/>
        </w:trPr>
        <w:tc>
          <w:tcPr>
            <w:tcW w:w="4364" w:type="dxa"/>
            <w:gridSpan w:val="6"/>
            <w:tcBorders>
              <w:top w:val="single" w:sz="4" w:space="0" w:color="000000"/>
              <w:left w:val="single" w:sz="4" w:space="0" w:color="000000"/>
              <w:bottom w:val="single" w:sz="4" w:space="0" w:color="000000"/>
              <w:right w:val="single" w:sz="4" w:space="0" w:color="000000"/>
            </w:tcBorders>
            <w:shd w:val="clear" w:color="auto" w:fill="E6E6E6"/>
          </w:tcPr>
          <w:p w:rsidR="005730EA" w:rsidRDefault="005730EA" w:rsidP="00722600">
            <w:pPr>
              <w:pStyle w:val="TableParagraph"/>
              <w:rPr>
                <w:sz w:val="18"/>
              </w:rPr>
            </w:pPr>
          </w:p>
          <w:p w:rsidR="005730EA" w:rsidRDefault="005730EA" w:rsidP="00722600">
            <w:pPr>
              <w:pStyle w:val="TableParagraph"/>
              <w:spacing w:before="110"/>
              <w:ind w:left="56"/>
              <w:rPr>
                <w:b/>
                <w:sz w:val="18"/>
              </w:rPr>
            </w:pPr>
            <w:r>
              <w:rPr>
                <w:b/>
                <w:sz w:val="18"/>
              </w:rPr>
              <w:t>IV ‐ Controle de Erosão e Assoreamento</w:t>
            </w:r>
          </w:p>
        </w:tc>
        <w:tc>
          <w:tcPr>
            <w:tcW w:w="1416" w:type="dxa"/>
            <w:tcBorders>
              <w:top w:val="single" w:sz="4" w:space="0" w:color="000000"/>
              <w:left w:val="single" w:sz="4" w:space="0" w:color="000000"/>
              <w:bottom w:val="single" w:sz="4" w:space="0" w:color="000000"/>
              <w:right w:val="single" w:sz="4" w:space="0" w:color="000000"/>
            </w:tcBorders>
            <w:shd w:val="clear" w:color="auto" w:fill="E6E6E6"/>
          </w:tcPr>
          <w:p w:rsidR="005730EA" w:rsidRDefault="005730EA" w:rsidP="00722600">
            <w:pPr>
              <w:pStyle w:val="TableParagraph"/>
              <w:rPr>
                <w:sz w:val="18"/>
              </w:rPr>
            </w:pPr>
          </w:p>
          <w:p w:rsidR="005730EA" w:rsidRDefault="005730EA" w:rsidP="00722600">
            <w:pPr>
              <w:pStyle w:val="TableParagraph"/>
              <w:spacing w:before="110"/>
              <w:ind w:left="73"/>
              <w:rPr>
                <w:b/>
                <w:sz w:val="18"/>
              </w:rPr>
            </w:pPr>
            <w:r>
              <w:rPr>
                <w:b/>
                <w:sz w:val="18"/>
              </w:rPr>
              <w:t>Frentes de Obras</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rsidR="005730EA" w:rsidRDefault="005730EA" w:rsidP="00722600">
            <w:pPr>
              <w:pStyle w:val="TableParagraph"/>
              <w:spacing w:before="110"/>
              <w:ind w:left="191" w:right="175" w:firstLine="1"/>
              <w:jc w:val="center"/>
              <w:rPr>
                <w:b/>
                <w:sz w:val="18"/>
              </w:rPr>
            </w:pPr>
            <w:r>
              <w:rPr>
                <w:b/>
                <w:sz w:val="18"/>
              </w:rPr>
              <w:t>Áreas de Empréstimo e Bota‐fora</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rsidR="005730EA" w:rsidRDefault="005730EA" w:rsidP="00722600">
            <w:pPr>
              <w:pStyle w:val="TableParagraph"/>
              <w:ind w:left="273" w:right="261"/>
              <w:jc w:val="center"/>
              <w:rPr>
                <w:b/>
                <w:sz w:val="18"/>
              </w:rPr>
            </w:pPr>
            <w:r>
              <w:rPr>
                <w:b/>
                <w:sz w:val="18"/>
              </w:rPr>
              <w:t>Canteiro de Obras e</w:t>
            </w:r>
          </w:p>
          <w:p w:rsidR="005730EA" w:rsidRDefault="005730EA" w:rsidP="00722600">
            <w:pPr>
              <w:pStyle w:val="TableParagraph"/>
              <w:spacing w:line="220" w:lineRule="atLeast"/>
              <w:ind w:left="273" w:right="261"/>
              <w:jc w:val="center"/>
              <w:rPr>
                <w:b/>
                <w:sz w:val="18"/>
              </w:rPr>
            </w:pPr>
            <w:r>
              <w:rPr>
                <w:b/>
                <w:sz w:val="18"/>
              </w:rPr>
              <w:t>Instalações Industriais</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Pr>
          <w:p w:rsidR="005730EA" w:rsidRDefault="005730EA" w:rsidP="00722600">
            <w:pPr>
              <w:pStyle w:val="TableParagraph"/>
              <w:spacing w:before="1"/>
              <w:rPr>
                <w:sz w:val="18"/>
              </w:rPr>
            </w:pPr>
          </w:p>
          <w:p w:rsidR="005730EA" w:rsidRDefault="005730EA" w:rsidP="00722600">
            <w:pPr>
              <w:pStyle w:val="TableParagraph"/>
              <w:ind w:left="438" w:right="197" w:hanging="213"/>
              <w:rPr>
                <w:b/>
                <w:sz w:val="18"/>
              </w:rPr>
            </w:pPr>
            <w:r>
              <w:rPr>
                <w:b/>
                <w:sz w:val="18"/>
              </w:rPr>
              <w:t>Caminhos de Serviço</w:t>
            </w:r>
          </w:p>
        </w:tc>
      </w:tr>
      <w:tr w:rsidR="005730EA" w:rsidTr="005730EA">
        <w:trPr>
          <w:trHeight w:val="293"/>
        </w:trPr>
        <w:tc>
          <w:tcPr>
            <w:tcW w:w="4364" w:type="dxa"/>
            <w:gridSpan w:val="6"/>
            <w:tcBorders>
              <w:top w:val="single" w:sz="4" w:space="0" w:color="000000"/>
              <w:left w:val="single" w:sz="4" w:space="0" w:color="000000"/>
              <w:bottom w:val="single" w:sz="4" w:space="0" w:color="auto"/>
              <w:right w:val="single" w:sz="4" w:space="0" w:color="000000"/>
            </w:tcBorders>
            <w:hideMark/>
          </w:tcPr>
          <w:p w:rsidR="005730EA" w:rsidRDefault="005730EA" w:rsidP="00722600">
            <w:pPr>
              <w:pStyle w:val="TableParagraph"/>
              <w:spacing w:before="37"/>
              <w:ind w:left="56"/>
              <w:rPr>
                <w:sz w:val="18"/>
              </w:rPr>
            </w:pPr>
            <w:r>
              <w:rPr>
                <w:sz w:val="18"/>
              </w:rPr>
              <w:t>Drenagem superficial provisória</w:t>
            </w:r>
          </w:p>
        </w:tc>
        <w:tc>
          <w:tcPr>
            <w:tcW w:w="1416" w:type="dxa"/>
            <w:tcBorders>
              <w:top w:val="single" w:sz="4" w:space="0" w:color="000000"/>
              <w:left w:val="single" w:sz="4" w:space="0" w:color="000000"/>
              <w:bottom w:val="single" w:sz="4" w:space="0" w:color="auto"/>
              <w:right w:val="single" w:sz="4" w:space="0" w:color="000000"/>
            </w:tcBorders>
            <w:hideMark/>
          </w:tcPr>
          <w:p w:rsidR="005730EA" w:rsidRDefault="005730EA" w:rsidP="00722600">
            <w:pPr>
              <w:pStyle w:val="TableParagraph"/>
              <w:spacing w:before="11" w:line="262" w:lineRule="exact"/>
              <w:ind w:left="210"/>
              <w:jc w:val="center"/>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auto"/>
              <w:right w:val="single" w:sz="4" w:space="0" w:color="000000"/>
            </w:tcBorders>
            <w:hideMark/>
          </w:tcPr>
          <w:p w:rsidR="005730EA" w:rsidRDefault="005730EA" w:rsidP="00722600">
            <w:pPr>
              <w:pStyle w:val="TableParagraph"/>
              <w:spacing w:before="11" w:line="262" w:lineRule="exact"/>
              <w:ind w:right="501"/>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auto"/>
              <w:right w:val="single" w:sz="4" w:space="0" w:color="000000"/>
            </w:tcBorders>
            <w:hideMark/>
          </w:tcPr>
          <w:p w:rsidR="005730EA" w:rsidRDefault="005730EA" w:rsidP="00722600">
            <w:pPr>
              <w:pStyle w:val="TableParagraph"/>
              <w:spacing w:before="11" w:line="262" w:lineRule="exact"/>
              <w:ind w:right="502"/>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auto"/>
              <w:right w:val="single" w:sz="4" w:space="0" w:color="000000"/>
            </w:tcBorders>
            <w:hideMark/>
          </w:tcPr>
          <w:p w:rsidR="005730EA" w:rsidRDefault="005730EA" w:rsidP="00722600">
            <w:pPr>
              <w:pStyle w:val="TableParagraph"/>
              <w:spacing w:before="11" w:line="262" w:lineRule="exact"/>
              <w:ind w:right="501"/>
              <w:jc w:val="right"/>
              <w:rPr>
                <w:rFonts w:ascii="Wingdings" w:hAnsi="Wingdings"/>
                <w:sz w:val="24"/>
              </w:rPr>
            </w:pPr>
            <w:r>
              <w:rPr>
                <w:rFonts w:ascii="Wingdings" w:hAnsi="Wingdings"/>
                <w:sz w:val="24"/>
              </w:rPr>
              <w:t></w:t>
            </w:r>
          </w:p>
        </w:tc>
      </w:tr>
      <w:tr w:rsidR="005730EA" w:rsidTr="00573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2"/>
        </w:trPr>
        <w:tc>
          <w:tcPr>
            <w:tcW w:w="4364" w:type="dxa"/>
            <w:gridSpan w:val="6"/>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spacing w:before="36"/>
              <w:ind w:left="56"/>
              <w:rPr>
                <w:sz w:val="18"/>
              </w:rPr>
            </w:pPr>
            <w:r>
              <w:rPr>
                <w:sz w:val="18"/>
              </w:rPr>
              <w:t>Controle da velocidade do escoamento superficial</w:t>
            </w:r>
          </w:p>
        </w:tc>
        <w:tc>
          <w:tcPr>
            <w:tcW w:w="1416" w:type="dxa"/>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spacing w:before="12" w:line="260" w:lineRule="exact"/>
              <w:ind w:right="503"/>
              <w:jc w:val="right"/>
              <w:rPr>
                <w:rFonts w:ascii="Wingdings" w:hAnsi="Wingdings"/>
                <w:sz w:val="24"/>
              </w:rPr>
            </w:pPr>
            <w:r>
              <w:rPr>
                <w:rFonts w:ascii="Wingdings" w:hAnsi="Wingdings"/>
                <w:sz w:val="24"/>
              </w:rPr>
              <w:t></w:t>
            </w:r>
          </w:p>
        </w:tc>
        <w:tc>
          <w:tcPr>
            <w:tcW w:w="1417" w:type="dxa"/>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spacing w:before="12" w:line="260" w:lineRule="exact"/>
              <w:ind w:right="503"/>
              <w:jc w:val="right"/>
              <w:rPr>
                <w:rFonts w:ascii="Wingdings" w:hAnsi="Wingdings"/>
                <w:sz w:val="24"/>
              </w:rPr>
            </w:pPr>
            <w:r>
              <w:rPr>
                <w:rFonts w:ascii="Wingdings" w:hAnsi="Wingdings"/>
                <w:sz w:val="24"/>
              </w:rPr>
              <w:t></w:t>
            </w:r>
          </w:p>
        </w:tc>
        <w:tc>
          <w:tcPr>
            <w:tcW w:w="1417" w:type="dxa"/>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spacing w:before="12" w:line="260" w:lineRule="exact"/>
              <w:ind w:right="504"/>
              <w:jc w:val="right"/>
              <w:rPr>
                <w:rFonts w:ascii="Wingdings" w:hAnsi="Wingdings"/>
                <w:sz w:val="24"/>
              </w:rPr>
            </w:pPr>
            <w:r>
              <w:rPr>
                <w:rFonts w:ascii="Wingdings" w:hAnsi="Wingdings"/>
                <w:sz w:val="24"/>
              </w:rPr>
              <w:t></w:t>
            </w:r>
          </w:p>
        </w:tc>
        <w:tc>
          <w:tcPr>
            <w:tcW w:w="1417" w:type="dxa"/>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spacing w:before="12" w:line="260" w:lineRule="exact"/>
              <w:ind w:right="503"/>
              <w:jc w:val="right"/>
              <w:rPr>
                <w:rFonts w:ascii="Wingdings" w:hAnsi="Wingdings"/>
                <w:sz w:val="24"/>
              </w:rPr>
            </w:pPr>
            <w:r>
              <w:rPr>
                <w:rFonts w:ascii="Wingdings" w:hAnsi="Wingdings"/>
                <w:sz w:val="24"/>
              </w:rPr>
              <w:t></w:t>
            </w:r>
          </w:p>
        </w:tc>
      </w:tr>
      <w:tr w:rsidR="005730EA" w:rsidTr="00573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0"/>
        </w:trPr>
        <w:tc>
          <w:tcPr>
            <w:tcW w:w="4364" w:type="dxa"/>
            <w:gridSpan w:val="6"/>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ind w:left="56" w:right="-15"/>
              <w:rPr>
                <w:sz w:val="18"/>
              </w:rPr>
            </w:pPr>
            <w:r>
              <w:rPr>
                <w:sz w:val="18"/>
              </w:rPr>
              <w:t>Estabilização de depósitos provisórios (bota‐espera)</w:t>
            </w:r>
            <w:r>
              <w:rPr>
                <w:spacing w:val="7"/>
                <w:sz w:val="18"/>
              </w:rPr>
              <w:t xml:space="preserve"> </w:t>
            </w:r>
            <w:r>
              <w:rPr>
                <w:sz w:val="18"/>
              </w:rPr>
              <w:t>de</w:t>
            </w:r>
          </w:p>
          <w:p w:rsidR="005730EA" w:rsidRDefault="005730EA" w:rsidP="00722600">
            <w:pPr>
              <w:pStyle w:val="TableParagraph"/>
              <w:spacing w:before="1" w:line="199" w:lineRule="exact"/>
              <w:ind w:left="56"/>
              <w:rPr>
                <w:sz w:val="18"/>
              </w:rPr>
            </w:pPr>
            <w:r>
              <w:rPr>
                <w:sz w:val="18"/>
              </w:rPr>
              <w:t>terra e de materiais</w:t>
            </w:r>
          </w:p>
        </w:tc>
        <w:tc>
          <w:tcPr>
            <w:tcW w:w="1416" w:type="dxa"/>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spacing w:before="85"/>
              <w:ind w:right="503"/>
              <w:jc w:val="right"/>
              <w:rPr>
                <w:rFonts w:ascii="Wingdings" w:hAnsi="Wingdings"/>
                <w:sz w:val="24"/>
              </w:rPr>
            </w:pPr>
            <w:r>
              <w:rPr>
                <w:rFonts w:ascii="Wingdings" w:hAnsi="Wingdings"/>
                <w:sz w:val="24"/>
              </w:rPr>
              <w:t></w:t>
            </w:r>
          </w:p>
        </w:tc>
        <w:tc>
          <w:tcPr>
            <w:tcW w:w="1417" w:type="dxa"/>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spacing w:before="85"/>
              <w:ind w:right="503"/>
              <w:jc w:val="right"/>
              <w:rPr>
                <w:rFonts w:ascii="Wingdings" w:hAnsi="Wingdings"/>
                <w:sz w:val="24"/>
              </w:rPr>
            </w:pPr>
            <w:r>
              <w:rPr>
                <w:rFonts w:ascii="Wingdings" w:hAnsi="Wingdings"/>
                <w:sz w:val="24"/>
              </w:rPr>
              <w:t></w:t>
            </w:r>
          </w:p>
        </w:tc>
        <w:tc>
          <w:tcPr>
            <w:tcW w:w="1417" w:type="dxa"/>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spacing w:before="85"/>
              <w:ind w:right="504"/>
              <w:jc w:val="right"/>
              <w:rPr>
                <w:rFonts w:ascii="Wingdings" w:hAnsi="Wingdings"/>
                <w:sz w:val="24"/>
              </w:rPr>
            </w:pPr>
            <w:r>
              <w:rPr>
                <w:rFonts w:ascii="Wingdings" w:hAnsi="Wingdings"/>
                <w:sz w:val="24"/>
              </w:rPr>
              <w:t></w:t>
            </w:r>
          </w:p>
        </w:tc>
        <w:tc>
          <w:tcPr>
            <w:tcW w:w="1417" w:type="dxa"/>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spacing w:before="85"/>
              <w:ind w:right="503"/>
              <w:jc w:val="right"/>
              <w:rPr>
                <w:rFonts w:ascii="Wingdings" w:hAnsi="Wingdings"/>
                <w:sz w:val="24"/>
              </w:rPr>
            </w:pPr>
            <w:r>
              <w:rPr>
                <w:rFonts w:ascii="Wingdings" w:hAnsi="Wingdings"/>
                <w:sz w:val="24"/>
              </w:rPr>
              <w:t></w:t>
            </w:r>
          </w:p>
        </w:tc>
      </w:tr>
      <w:tr w:rsidR="005730EA" w:rsidTr="00573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8"/>
        </w:trPr>
        <w:tc>
          <w:tcPr>
            <w:tcW w:w="4364" w:type="dxa"/>
            <w:gridSpan w:val="6"/>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spacing w:line="220" w:lineRule="atLeast"/>
              <w:ind w:left="56" w:right="25"/>
              <w:rPr>
                <w:sz w:val="18"/>
              </w:rPr>
            </w:pPr>
            <w:r>
              <w:rPr>
                <w:sz w:val="18"/>
              </w:rPr>
              <w:t>Implantação prévia e manutenção de sistemas de  retenção de</w:t>
            </w:r>
            <w:r>
              <w:rPr>
                <w:spacing w:val="-2"/>
                <w:sz w:val="18"/>
              </w:rPr>
              <w:t xml:space="preserve"> </w:t>
            </w:r>
            <w:r>
              <w:rPr>
                <w:sz w:val="18"/>
              </w:rPr>
              <w:t>sedimentos</w:t>
            </w:r>
          </w:p>
        </w:tc>
        <w:tc>
          <w:tcPr>
            <w:tcW w:w="1416" w:type="dxa"/>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spacing w:before="85"/>
              <w:ind w:right="503"/>
              <w:jc w:val="right"/>
              <w:rPr>
                <w:rFonts w:ascii="Wingdings" w:hAnsi="Wingdings"/>
                <w:sz w:val="24"/>
              </w:rPr>
            </w:pPr>
            <w:r>
              <w:rPr>
                <w:rFonts w:ascii="Wingdings" w:hAnsi="Wingdings"/>
                <w:sz w:val="24"/>
              </w:rPr>
              <w:t></w:t>
            </w:r>
          </w:p>
        </w:tc>
        <w:tc>
          <w:tcPr>
            <w:tcW w:w="1417" w:type="dxa"/>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spacing w:before="85"/>
              <w:ind w:right="503"/>
              <w:jc w:val="right"/>
              <w:rPr>
                <w:rFonts w:ascii="Wingdings" w:hAnsi="Wingdings"/>
                <w:sz w:val="24"/>
              </w:rPr>
            </w:pPr>
            <w:r>
              <w:rPr>
                <w:rFonts w:ascii="Wingdings" w:hAnsi="Wingdings"/>
                <w:sz w:val="24"/>
              </w:rPr>
              <w:t></w:t>
            </w:r>
          </w:p>
        </w:tc>
        <w:tc>
          <w:tcPr>
            <w:tcW w:w="1417" w:type="dxa"/>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spacing w:before="85"/>
              <w:ind w:right="504"/>
              <w:jc w:val="right"/>
              <w:rPr>
                <w:rFonts w:ascii="Wingdings" w:hAnsi="Wingdings"/>
                <w:sz w:val="24"/>
              </w:rPr>
            </w:pPr>
            <w:r>
              <w:rPr>
                <w:rFonts w:ascii="Wingdings" w:hAnsi="Wingdings"/>
                <w:sz w:val="24"/>
              </w:rPr>
              <w:t></w:t>
            </w:r>
          </w:p>
        </w:tc>
        <w:tc>
          <w:tcPr>
            <w:tcW w:w="1417" w:type="dxa"/>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spacing w:before="85"/>
              <w:ind w:right="503"/>
              <w:jc w:val="right"/>
              <w:rPr>
                <w:rFonts w:ascii="Wingdings" w:hAnsi="Wingdings"/>
                <w:sz w:val="24"/>
              </w:rPr>
            </w:pPr>
            <w:r>
              <w:rPr>
                <w:rFonts w:ascii="Wingdings" w:hAnsi="Wingdings"/>
                <w:sz w:val="24"/>
              </w:rPr>
              <w:t></w:t>
            </w:r>
          </w:p>
        </w:tc>
      </w:tr>
      <w:tr w:rsidR="005730EA" w:rsidTr="00573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5"/>
        </w:trPr>
        <w:tc>
          <w:tcPr>
            <w:tcW w:w="4364" w:type="dxa"/>
            <w:gridSpan w:val="6"/>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spacing w:before="87"/>
              <w:ind w:left="56"/>
              <w:rPr>
                <w:sz w:val="18"/>
              </w:rPr>
            </w:pPr>
            <w:r>
              <w:rPr>
                <w:sz w:val="18"/>
              </w:rPr>
              <w:t>Dispositivo de decantação e retenção de finos</w:t>
            </w:r>
          </w:p>
        </w:tc>
        <w:tc>
          <w:tcPr>
            <w:tcW w:w="1416" w:type="dxa"/>
            <w:tcBorders>
              <w:top w:val="single" w:sz="4" w:space="0" w:color="auto"/>
              <w:left w:val="single" w:sz="4" w:space="0" w:color="auto"/>
              <w:bottom w:val="single" w:sz="4" w:space="0" w:color="auto"/>
              <w:right w:val="single" w:sz="4" w:space="0" w:color="auto"/>
            </w:tcBorders>
          </w:tcPr>
          <w:p w:rsidR="005730EA" w:rsidRDefault="005730EA" w:rsidP="00722600">
            <w:pPr>
              <w:pStyle w:val="TableParagraph"/>
              <w:rPr>
                <w:rFonts w:ascii="Times New Roman"/>
                <w:sz w:val="18"/>
              </w:rPr>
            </w:pPr>
          </w:p>
        </w:tc>
        <w:tc>
          <w:tcPr>
            <w:tcW w:w="1417" w:type="dxa"/>
            <w:tcBorders>
              <w:top w:val="single" w:sz="4" w:space="0" w:color="auto"/>
              <w:left w:val="single" w:sz="4" w:space="0" w:color="auto"/>
              <w:bottom w:val="single" w:sz="4" w:space="0" w:color="auto"/>
              <w:right w:val="single" w:sz="4" w:space="0" w:color="auto"/>
            </w:tcBorders>
          </w:tcPr>
          <w:p w:rsidR="005730EA" w:rsidRDefault="005730EA" w:rsidP="00722600">
            <w:pPr>
              <w:pStyle w:val="TableParagraph"/>
              <w:rPr>
                <w:rFonts w:ascii="Times New Roman"/>
                <w:sz w:val="18"/>
              </w:rPr>
            </w:pPr>
          </w:p>
        </w:tc>
        <w:tc>
          <w:tcPr>
            <w:tcW w:w="1417" w:type="dxa"/>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spacing w:before="63"/>
              <w:ind w:right="504"/>
              <w:jc w:val="right"/>
              <w:rPr>
                <w:rFonts w:ascii="Wingdings" w:hAnsi="Wingdings"/>
                <w:sz w:val="24"/>
              </w:rPr>
            </w:pPr>
            <w:r>
              <w:rPr>
                <w:rFonts w:ascii="Wingdings" w:hAnsi="Wingdings"/>
                <w:sz w:val="24"/>
              </w:rPr>
              <w:t></w:t>
            </w:r>
          </w:p>
        </w:tc>
        <w:tc>
          <w:tcPr>
            <w:tcW w:w="1417" w:type="dxa"/>
            <w:tcBorders>
              <w:top w:val="single" w:sz="4" w:space="0" w:color="auto"/>
              <w:left w:val="single" w:sz="4" w:space="0" w:color="auto"/>
              <w:bottom w:val="single" w:sz="4" w:space="0" w:color="auto"/>
              <w:right w:val="single" w:sz="4" w:space="0" w:color="auto"/>
            </w:tcBorders>
          </w:tcPr>
          <w:p w:rsidR="005730EA" w:rsidRDefault="005730EA" w:rsidP="00722600">
            <w:pPr>
              <w:pStyle w:val="TableParagraph"/>
              <w:rPr>
                <w:rFonts w:ascii="Times New Roman"/>
                <w:sz w:val="18"/>
              </w:rPr>
            </w:pPr>
          </w:p>
        </w:tc>
      </w:tr>
      <w:tr w:rsidR="005730EA" w:rsidTr="00573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0"/>
        </w:trPr>
        <w:tc>
          <w:tcPr>
            <w:tcW w:w="4364" w:type="dxa"/>
            <w:gridSpan w:val="6"/>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spacing w:before="1" w:line="220" w:lineRule="atLeast"/>
              <w:ind w:left="56" w:hanging="1"/>
              <w:rPr>
                <w:sz w:val="18"/>
              </w:rPr>
            </w:pPr>
            <w:r>
              <w:rPr>
                <w:sz w:val="18"/>
              </w:rPr>
              <w:t>Estabilização emergencial e recuperação da área com processos</w:t>
            </w:r>
            <w:r>
              <w:rPr>
                <w:spacing w:val="-1"/>
                <w:sz w:val="18"/>
              </w:rPr>
              <w:t xml:space="preserve"> </w:t>
            </w:r>
            <w:r>
              <w:rPr>
                <w:sz w:val="18"/>
              </w:rPr>
              <w:t>erosivos</w:t>
            </w:r>
          </w:p>
        </w:tc>
        <w:tc>
          <w:tcPr>
            <w:tcW w:w="1416" w:type="dxa"/>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spacing w:before="86"/>
              <w:ind w:right="503"/>
              <w:jc w:val="right"/>
              <w:rPr>
                <w:rFonts w:ascii="Wingdings" w:hAnsi="Wingdings"/>
                <w:sz w:val="24"/>
              </w:rPr>
            </w:pPr>
            <w:r>
              <w:rPr>
                <w:rFonts w:ascii="Wingdings" w:hAnsi="Wingdings"/>
                <w:sz w:val="24"/>
              </w:rPr>
              <w:t></w:t>
            </w:r>
          </w:p>
        </w:tc>
        <w:tc>
          <w:tcPr>
            <w:tcW w:w="1417" w:type="dxa"/>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spacing w:before="86"/>
              <w:ind w:right="503"/>
              <w:jc w:val="right"/>
              <w:rPr>
                <w:rFonts w:ascii="Wingdings" w:hAnsi="Wingdings"/>
                <w:sz w:val="24"/>
              </w:rPr>
            </w:pPr>
            <w:r>
              <w:rPr>
                <w:rFonts w:ascii="Wingdings" w:hAnsi="Wingdings"/>
                <w:sz w:val="24"/>
              </w:rPr>
              <w:t></w:t>
            </w:r>
          </w:p>
        </w:tc>
        <w:tc>
          <w:tcPr>
            <w:tcW w:w="1417" w:type="dxa"/>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spacing w:before="86"/>
              <w:ind w:right="504"/>
              <w:jc w:val="right"/>
              <w:rPr>
                <w:rFonts w:ascii="Wingdings" w:hAnsi="Wingdings"/>
                <w:sz w:val="24"/>
              </w:rPr>
            </w:pPr>
            <w:r>
              <w:rPr>
                <w:rFonts w:ascii="Wingdings" w:hAnsi="Wingdings"/>
                <w:sz w:val="24"/>
              </w:rPr>
              <w:t></w:t>
            </w:r>
          </w:p>
        </w:tc>
        <w:tc>
          <w:tcPr>
            <w:tcW w:w="1417" w:type="dxa"/>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spacing w:before="86"/>
              <w:ind w:right="503"/>
              <w:jc w:val="right"/>
              <w:rPr>
                <w:rFonts w:ascii="Wingdings" w:hAnsi="Wingdings"/>
                <w:sz w:val="24"/>
              </w:rPr>
            </w:pPr>
            <w:r>
              <w:rPr>
                <w:rFonts w:ascii="Wingdings" w:hAnsi="Wingdings"/>
                <w:sz w:val="24"/>
              </w:rPr>
              <w:t></w:t>
            </w:r>
          </w:p>
        </w:tc>
      </w:tr>
      <w:tr w:rsidR="005730EA" w:rsidTr="00573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trPr>
        <w:tc>
          <w:tcPr>
            <w:tcW w:w="4364" w:type="dxa"/>
            <w:gridSpan w:val="6"/>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spacing w:before="36"/>
              <w:ind w:left="56"/>
              <w:rPr>
                <w:sz w:val="18"/>
              </w:rPr>
            </w:pPr>
            <w:r>
              <w:rPr>
                <w:sz w:val="18"/>
              </w:rPr>
              <w:t>Desassoreamento de cursos d’água</w:t>
            </w:r>
          </w:p>
        </w:tc>
        <w:tc>
          <w:tcPr>
            <w:tcW w:w="1416" w:type="dxa"/>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spacing w:before="11" w:line="260" w:lineRule="exact"/>
              <w:ind w:right="503"/>
              <w:jc w:val="right"/>
              <w:rPr>
                <w:rFonts w:ascii="Wingdings" w:hAnsi="Wingdings"/>
                <w:sz w:val="24"/>
              </w:rPr>
            </w:pPr>
            <w:r>
              <w:rPr>
                <w:rFonts w:ascii="Wingdings" w:hAnsi="Wingdings"/>
                <w:sz w:val="24"/>
              </w:rPr>
              <w:t></w:t>
            </w:r>
          </w:p>
        </w:tc>
        <w:tc>
          <w:tcPr>
            <w:tcW w:w="1417" w:type="dxa"/>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spacing w:before="11" w:line="260" w:lineRule="exact"/>
              <w:ind w:right="503"/>
              <w:jc w:val="right"/>
              <w:rPr>
                <w:rFonts w:ascii="Wingdings" w:hAnsi="Wingdings"/>
                <w:sz w:val="24"/>
              </w:rPr>
            </w:pPr>
            <w:r>
              <w:rPr>
                <w:rFonts w:ascii="Wingdings" w:hAnsi="Wingdings"/>
                <w:sz w:val="24"/>
              </w:rPr>
              <w:t></w:t>
            </w:r>
          </w:p>
        </w:tc>
        <w:tc>
          <w:tcPr>
            <w:tcW w:w="1417" w:type="dxa"/>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spacing w:before="11" w:line="260" w:lineRule="exact"/>
              <w:ind w:right="504"/>
              <w:jc w:val="right"/>
              <w:rPr>
                <w:rFonts w:ascii="Wingdings" w:hAnsi="Wingdings"/>
                <w:sz w:val="24"/>
              </w:rPr>
            </w:pPr>
            <w:r>
              <w:rPr>
                <w:rFonts w:ascii="Wingdings" w:hAnsi="Wingdings"/>
                <w:sz w:val="24"/>
              </w:rPr>
              <w:t></w:t>
            </w:r>
          </w:p>
        </w:tc>
        <w:tc>
          <w:tcPr>
            <w:tcW w:w="1417" w:type="dxa"/>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spacing w:before="11" w:line="260" w:lineRule="exact"/>
              <w:ind w:right="503"/>
              <w:jc w:val="right"/>
              <w:rPr>
                <w:rFonts w:ascii="Wingdings" w:hAnsi="Wingdings"/>
                <w:sz w:val="24"/>
              </w:rPr>
            </w:pPr>
            <w:r>
              <w:rPr>
                <w:rFonts w:ascii="Wingdings" w:hAnsi="Wingdings"/>
                <w:sz w:val="24"/>
              </w:rPr>
              <w:t></w:t>
            </w:r>
          </w:p>
        </w:tc>
      </w:tr>
      <w:tr w:rsidR="005730EA" w:rsidTr="00573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3"/>
        </w:trPr>
        <w:tc>
          <w:tcPr>
            <w:tcW w:w="4364" w:type="dxa"/>
            <w:gridSpan w:val="6"/>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spacing w:before="37"/>
              <w:ind w:left="56"/>
              <w:rPr>
                <w:sz w:val="18"/>
              </w:rPr>
            </w:pPr>
            <w:r>
              <w:rPr>
                <w:sz w:val="18"/>
              </w:rPr>
              <w:t>Dispositivos de proteção de cursos d’água</w:t>
            </w:r>
          </w:p>
        </w:tc>
        <w:tc>
          <w:tcPr>
            <w:tcW w:w="1416" w:type="dxa"/>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spacing w:before="13" w:line="260" w:lineRule="exact"/>
              <w:ind w:right="503"/>
              <w:jc w:val="right"/>
              <w:rPr>
                <w:rFonts w:ascii="Wingdings" w:hAnsi="Wingdings"/>
                <w:sz w:val="24"/>
              </w:rPr>
            </w:pPr>
            <w:r>
              <w:rPr>
                <w:rFonts w:ascii="Wingdings" w:hAnsi="Wingdings"/>
                <w:sz w:val="24"/>
              </w:rPr>
              <w:t></w:t>
            </w:r>
          </w:p>
        </w:tc>
        <w:tc>
          <w:tcPr>
            <w:tcW w:w="1417" w:type="dxa"/>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spacing w:before="13" w:line="260" w:lineRule="exact"/>
              <w:ind w:right="503"/>
              <w:jc w:val="right"/>
              <w:rPr>
                <w:rFonts w:ascii="Wingdings" w:hAnsi="Wingdings"/>
                <w:sz w:val="24"/>
              </w:rPr>
            </w:pPr>
            <w:r>
              <w:rPr>
                <w:rFonts w:ascii="Wingdings" w:hAnsi="Wingdings"/>
                <w:sz w:val="24"/>
              </w:rPr>
              <w:t></w:t>
            </w:r>
          </w:p>
        </w:tc>
        <w:tc>
          <w:tcPr>
            <w:tcW w:w="1417" w:type="dxa"/>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spacing w:before="13" w:line="260" w:lineRule="exact"/>
              <w:ind w:right="504"/>
              <w:jc w:val="right"/>
              <w:rPr>
                <w:rFonts w:ascii="Wingdings" w:hAnsi="Wingdings"/>
                <w:sz w:val="24"/>
              </w:rPr>
            </w:pPr>
            <w:r>
              <w:rPr>
                <w:rFonts w:ascii="Wingdings" w:hAnsi="Wingdings"/>
                <w:sz w:val="24"/>
              </w:rPr>
              <w:t></w:t>
            </w:r>
          </w:p>
        </w:tc>
        <w:tc>
          <w:tcPr>
            <w:tcW w:w="1417" w:type="dxa"/>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spacing w:before="13" w:line="260" w:lineRule="exact"/>
              <w:ind w:right="503"/>
              <w:jc w:val="right"/>
              <w:rPr>
                <w:rFonts w:ascii="Wingdings" w:hAnsi="Wingdings"/>
                <w:sz w:val="24"/>
              </w:rPr>
            </w:pPr>
            <w:r>
              <w:rPr>
                <w:rFonts w:ascii="Wingdings" w:hAnsi="Wingdings"/>
                <w:sz w:val="24"/>
              </w:rPr>
              <w:t></w:t>
            </w:r>
          </w:p>
        </w:tc>
      </w:tr>
      <w:tr w:rsidR="005730EA" w:rsidTr="00573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2"/>
        </w:trPr>
        <w:tc>
          <w:tcPr>
            <w:tcW w:w="4364" w:type="dxa"/>
            <w:gridSpan w:val="6"/>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spacing w:before="37"/>
              <w:ind w:left="56"/>
              <w:rPr>
                <w:sz w:val="18"/>
              </w:rPr>
            </w:pPr>
            <w:r>
              <w:rPr>
                <w:sz w:val="18"/>
              </w:rPr>
              <w:t>Implantação correta de corta‐rios</w:t>
            </w:r>
          </w:p>
        </w:tc>
        <w:tc>
          <w:tcPr>
            <w:tcW w:w="1416" w:type="dxa"/>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spacing w:before="12" w:line="260" w:lineRule="exact"/>
              <w:ind w:right="503"/>
              <w:jc w:val="right"/>
              <w:rPr>
                <w:rFonts w:ascii="Wingdings" w:hAnsi="Wingdings"/>
                <w:sz w:val="24"/>
              </w:rPr>
            </w:pPr>
            <w:r>
              <w:rPr>
                <w:rFonts w:ascii="Wingdings" w:hAnsi="Wingdings"/>
                <w:sz w:val="24"/>
              </w:rPr>
              <w:t></w:t>
            </w:r>
          </w:p>
        </w:tc>
        <w:tc>
          <w:tcPr>
            <w:tcW w:w="1417" w:type="dxa"/>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spacing w:before="12" w:line="260" w:lineRule="exact"/>
              <w:ind w:right="503"/>
              <w:jc w:val="right"/>
              <w:rPr>
                <w:rFonts w:ascii="Wingdings" w:hAnsi="Wingdings"/>
                <w:sz w:val="24"/>
              </w:rPr>
            </w:pPr>
            <w:r>
              <w:rPr>
                <w:rFonts w:ascii="Wingdings" w:hAnsi="Wingdings"/>
                <w:sz w:val="24"/>
              </w:rPr>
              <w:t></w:t>
            </w:r>
          </w:p>
        </w:tc>
        <w:tc>
          <w:tcPr>
            <w:tcW w:w="1417" w:type="dxa"/>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spacing w:before="12" w:line="260" w:lineRule="exact"/>
              <w:ind w:right="504"/>
              <w:jc w:val="right"/>
              <w:rPr>
                <w:rFonts w:ascii="Wingdings" w:hAnsi="Wingdings"/>
                <w:sz w:val="24"/>
              </w:rPr>
            </w:pPr>
            <w:r>
              <w:rPr>
                <w:rFonts w:ascii="Wingdings" w:hAnsi="Wingdings"/>
                <w:sz w:val="24"/>
              </w:rPr>
              <w:t></w:t>
            </w:r>
          </w:p>
        </w:tc>
        <w:tc>
          <w:tcPr>
            <w:tcW w:w="1417" w:type="dxa"/>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spacing w:before="12" w:line="260" w:lineRule="exact"/>
              <w:ind w:right="503"/>
              <w:jc w:val="right"/>
              <w:rPr>
                <w:rFonts w:ascii="Wingdings" w:hAnsi="Wingdings"/>
                <w:sz w:val="24"/>
              </w:rPr>
            </w:pPr>
            <w:r>
              <w:rPr>
                <w:rFonts w:ascii="Wingdings" w:hAnsi="Wingdings"/>
                <w:sz w:val="24"/>
              </w:rPr>
              <w:t></w:t>
            </w:r>
          </w:p>
        </w:tc>
      </w:tr>
      <w:tr w:rsidR="005730EA" w:rsidTr="00573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0"/>
        </w:trPr>
        <w:tc>
          <w:tcPr>
            <w:tcW w:w="4364" w:type="dxa"/>
            <w:gridSpan w:val="6"/>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spacing w:before="1" w:line="220" w:lineRule="atLeast"/>
              <w:ind w:left="56" w:hanging="1"/>
              <w:rPr>
                <w:sz w:val="18"/>
              </w:rPr>
            </w:pPr>
            <w:r>
              <w:rPr>
                <w:sz w:val="18"/>
              </w:rPr>
              <w:t>Existência de autorização e/ou outorga para intervenção em corpos hídricos, previamente à</w:t>
            </w:r>
            <w:r>
              <w:rPr>
                <w:spacing w:val="-5"/>
                <w:sz w:val="18"/>
              </w:rPr>
              <w:t xml:space="preserve"> </w:t>
            </w:r>
            <w:r>
              <w:rPr>
                <w:sz w:val="18"/>
              </w:rPr>
              <w:t>intervenção</w:t>
            </w:r>
          </w:p>
        </w:tc>
        <w:tc>
          <w:tcPr>
            <w:tcW w:w="1416" w:type="dxa"/>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spacing w:before="86"/>
              <w:ind w:right="503"/>
              <w:jc w:val="right"/>
              <w:rPr>
                <w:rFonts w:ascii="Wingdings" w:hAnsi="Wingdings"/>
                <w:sz w:val="24"/>
              </w:rPr>
            </w:pPr>
            <w:r>
              <w:rPr>
                <w:rFonts w:ascii="Wingdings" w:hAnsi="Wingdings"/>
                <w:sz w:val="24"/>
              </w:rPr>
              <w:t></w:t>
            </w:r>
          </w:p>
        </w:tc>
        <w:tc>
          <w:tcPr>
            <w:tcW w:w="1417" w:type="dxa"/>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spacing w:before="86"/>
              <w:ind w:right="503"/>
              <w:jc w:val="right"/>
              <w:rPr>
                <w:rFonts w:ascii="Wingdings" w:hAnsi="Wingdings"/>
                <w:sz w:val="24"/>
              </w:rPr>
            </w:pPr>
            <w:r>
              <w:rPr>
                <w:rFonts w:ascii="Wingdings" w:hAnsi="Wingdings"/>
                <w:sz w:val="24"/>
              </w:rPr>
              <w:t></w:t>
            </w:r>
          </w:p>
        </w:tc>
        <w:tc>
          <w:tcPr>
            <w:tcW w:w="1417" w:type="dxa"/>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spacing w:before="86"/>
              <w:ind w:right="504"/>
              <w:jc w:val="right"/>
              <w:rPr>
                <w:rFonts w:ascii="Wingdings" w:hAnsi="Wingdings"/>
                <w:sz w:val="24"/>
              </w:rPr>
            </w:pPr>
            <w:r>
              <w:rPr>
                <w:rFonts w:ascii="Wingdings" w:hAnsi="Wingdings"/>
                <w:sz w:val="24"/>
              </w:rPr>
              <w:t></w:t>
            </w:r>
          </w:p>
        </w:tc>
        <w:tc>
          <w:tcPr>
            <w:tcW w:w="1417" w:type="dxa"/>
            <w:tcBorders>
              <w:top w:val="single" w:sz="4" w:space="0" w:color="auto"/>
              <w:left w:val="single" w:sz="4" w:space="0" w:color="auto"/>
              <w:bottom w:val="single" w:sz="4" w:space="0" w:color="auto"/>
              <w:right w:val="single" w:sz="4" w:space="0" w:color="auto"/>
            </w:tcBorders>
            <w:hideMark/>
          </w:tcPr>
          <w:p w:rsidR="005730EA" w:rsidRDefault="005730EA" w:rsidP="00722600">
            <w:pPr>
              <w:pStyle w:val="TableParagraph"/>
              <w:spacing w:before="86"/>
              <w:ind w:right="503"/>
              <w:jc w:val="right"/>
              <w:rPr>
                <w:rFonts w:ascii="Wingdings" w:hAnsi="Wingdings"/>
                <w:sz w:val="24"/>
              </w:rPr>
            </w:pPr>
            <w:r>
              <w:rPr>
                <w:rFonts w:ascii="Wingdings" w:hAnsi="Wingdings"/>
                <w:sz w:val="24"/>
              </w:rPr>
              <w:t></w:t>
            </w:r>
          </w:p>
        </w:tc>
      </w:tr>
    </w:tbl>
    <w:p w:rsidR="005730EA" w:rsidRDefault="005730EA" w:rsidP="008C1E68">
      <w:pPr>
        <w:spacing w:after="0" w:line="240" w:lineRule="auto"/>
        <w:jc w:val="both"/>
        <w:rPr>
          <w:rFonts w:ascii="Arial" w:hAnsi="Arial" w:cs="Arial"/>
          <w:sz w:val="24"/>
          <w:szCs w:val="24"/>
        </w:rPr>
      </w:pPr>
    </w:p>
    <w:p w:rsidR="005730EA" w:rsidRDefault="005730EA">
      <w:pPr>
        <w:rPr>
          <w:rFonts w:ascii="Arial" w:hAnsi="Arial" w:cs="Arial"/>
          <w:sz w:val="24"/>
          <w:szCs w:val="24"/>
        </w:rPr>
      </w:pPr>
      <w:r>
        <w:rPr>
          <w:rFonts w:ascii="Arial" w:hAnsi="Arial" w:cs="Arial"/>
          <w:sz w:val="24"/>
          <w:szCs w:val="24"/>
        </w:rPr>
        <w:br w:type="page"/>
      </w:r>
    </w:p>
    <w:p w:rsidR="00722600" w:rsidRDefault="00722600" w:rsidP="00722600">
      <w:pPr>
        <w:spacing w:after="0" w:line="240" w:lineRule="auto"/>
        <w:jc w:val="center"/>
        <w:rPr>
          <w:rFonts w:ascii="Arial" w:hAnsi="Arial" w:cs="Arial"/>
          <w:b/>
          <w:szCs w:val="24"/>
        </w:rPr>
      </w:pPr>
      <w:r w:rsidRPr="00722600">
        <w:rPr>
          <w:rFonts w:ascii="Arial" w:hAnsi="Arial" w:cs="Arial"/>
          <w:b/>
          <w:szCs w:val="24"/>
        </w:rPr>
        <w:t>Anexo XX.IIA</w:t>
      </w:r>
      <w:r w:rsidRPr="00722600">
        <w:rPr>
          <w:rFonts w:ascii="Arial" w:hAnsi="Arial" w:cs="Arial"/>
          <w:b/>
          <w:szCs w:val="24"/>
        </w:rPr>
        <w:tab/>
        <w:t>“Checklist” de Vistoria de Encerramento</w:t>
      </w:r>
    </w:p>
    <w:p w:rsidR="00722600" w:rsidRDefault="00722600" w:rsidP="00722600">
      <w:pPr>
        <w:spacing w:after="0" w:line="240" w:lineRule="auto"/>
        <w:jc w:val="center"/>
        <w:rPr>
          <w:rFonts w:ascii="Arial" w:hAnsi="Arial" w:cs="Arial"/>
          <w:b/>
          <w:szCs w:val="24"/>
        </w:rPr>
      </w:pPr>
    </w:p>
    <w:tbl>
      <w:tblPr>
        <w:tblStyle w:val="TableNormal"/>
        <w:tblW w:w="10033" w:type="dxa"/>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6"/>
        <w:gridCol w:w="1416"/>
        <w:gridCol w:w="1417"/>
        <w:gridCol w:w="1417"/>
        <w:gridCol w:w="1417"/>
      </w:tblGrid>
      <w:tr w:rsidR="00722600" w:rsidTr="00722600">
        <w:trPr>
          <w:trHeight w:val="879"/>
        </w:trPr>
        <w:tc>
          <w:tcPr>
            <w:tcW w:w="4366" w:type="dxa"/>
            <w:tcBorders>
              <w:top w:val="single" w:sz="4" w:space="0" w:color="000000"/>
              <w:left w:val="single" w:sz="4" w:space="0" w:color="000000"/>
              <w:bottom w:val="single" w:sz="4" w:space="0" w:color="000000"/>
              <w:right w:val="single" w:sz="4" w:space="0" w:color="000000"/>
            </w:tcBorders>
            <w:shd w:val="clear" w:color="auto" w:fill="E6E6E6"/>
          </w:tcPr>
          <w:p w:rsidR="00722600" w:rsidRDefault="00722600" w:rsidP="00722600">
            <w:pPr>
              <w:pStyle w:val="TableParagraph"/>
              <w:rPr>
                <w:sz w:val="18"/>
              </w:rPr>
            </w:pPr>
          </w:p>
          <w:p w:rsidR="00722600" w:rsidRDefault="00722600" w:rsidP="00722600">
            <w:pPr>
              <w:pStyle w:val="TableParagraph"/>
              <w:spacing w:before="110"/>
              <w:ind w:left="490"/>
              <w:rPr>
                <w:b/>
                <w:sz w:val="18"/>
              </w:rPr>
            </w:pPr>
            <w:r>
              <w:rPr>
                <w:b/>
                <w:sz w:val="18"/>
              </w:rPr>
              <w:t>Procedimentos de Desativação e Recuperação</w:t>
            </w:r>
          </w:p>
        </w:tc>
        <w:tc>
          <w:tcPr>
            <w:tcW w:w="1416" w:type="dxa"/>
            <w:tcBorders>
              <w:top w:val="single" w:sz="4" w:space="0" w:color="000000"/>
              <w:left w:val="single" w:sz="4" w:space="0" w:color="000000"/>
              <w:bottom w:val="single" w:sz="4" w:space="0" w:color="000000"/>
              <w:right w:val="single" w:sz="4" w:space="0" w:color="000000"/>
            </w:tcBorders>
            <w:shd w:val="clear" w:color="auto" w:fill="E6E6E6"/>
          </w:tcPr>
          <w:p w:rsidR="00722600" w:rsidRDefault="00722600" w:rsidP="00722600">
            <w:pPr>
              <w:pStyle w:val="TableParagraph"/>
              <w:rPr>
                <w:sz w:val="18"/>
              </w:rPr>
            </w:pPr>
          </w:p>
          <w:p w:rsidR="00722600" w:rsidRDefault="00722600" w:rsidP="00722600">
            <w:pPr>
              <w:pStyle w:val="TableParagraph"/>
              <w:spacing w:before="110"/>
              <w:ind w:left="71"/>
              <w:rPr>
                <w:b/>
                <w:sz w:val="18"/>
              </w:rPr>
            </w:pPr>
            <w:r>
              <w:rPr>
                <w:b/>
                <w:sz w:val="18"/>
              </w:rPr>
              <w:t>Frentes de Obras</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rsidR="00722600" w:rsidRDefault="00722600" w:rsidP="00722600">
            <w:pPr>
              <w:pStyle w:val="TableParagraph"/>
              <w:spacing w:before="110"/>
              <w:ind w:left="188" w:right="177" w:firstLine="1"/>
              <w:jc w:val="center"/>
              <w:rPr>
                <w:b/>
                <w:sz w:val="18"/>
              </w:rPr>
            </w:pPr>
            <w:r>
              <w:rPr>
                <w:b/>
                <w:sz w:val="18"/>
              </w:rPr>
              <w:t>Áreas de Empréstimo e Bota‐fora</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rsidR="00722600" w:rsidRDefault="00722600" w:rsidP="00722600">
            <w:pPr>
              <w:pStyle w:val="TableParagraph"/>
              <w:spacing w:line="220" w:lineRule="atLeast"/>
              <w:ind w:left="271" w:right="263"/>
              <w:jc w:val="center"/>
              <w:rPr>
                <w:b/>
                <w:sz w:val="18"/>
              </w:rPr>
            </w:pPr>
            <w:r>
              <w:rPr>
                <w:b/>
                <w:sz w:val="18"/>
              </w:rPr>
              <w:t>Canteiro de Obras e Instalações Industriais</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Pr>
          <w:p w:rsidR="00722600" w:rsidRDefault="00722600" w:rsidP="00722600">
            <w:pPr>
              <w:pStyle w:val="TableParagraph"/>
              <w:spacing w:before="12"/>
              <w:rPr>
                <w:sz w:val="17"/>
              </w:rPr>
            </w:pPr>
          </w:p>
          <w:p w:rsidR="00722600" w:rsidRDefault="00722600" w:rsidP="00722600">
            <w:pPr>
              <w:pStyle w:val="TableParagraph"/>
              <w:ind w:left="436" w:right="199" w:hanging="213"/>
              <w:rPr>
                <w:b/>
                <w:sz w:val="18"/>
              </w:rPr>
            </w:pPr>
            <w:r>
              <w:rPr>
                <w:b/>
                <w:sz w:val="18"/>
              </w:rPr>
              <w:t>Caminhos de Serviço</w:t>
            </w:r>
          </w:p>
        </w:tc>
      </w:tr>
      <w:tr w:rsidR="00722600" w:rsidTr="00722600">
        <w:trPr>
          <w:trHeight w:val="395"/>
        </w:trPr>
        <w:tc>
          <w:tcPr>
            <w:tcW w:w="4366" w:type="dxa"/>
            <w:tcBorders>
              <w:top w:val="single" w:sz="4" w:space="0" w:color="000000"/>
              <w:left w:val="single" w:sz="4" w:space="0" w:color="000000"/>
              <w:bottom w:val="single" w:sz="4" w:space="0" w:color="000000"/>
              <w:right w:val="single" w:sz="4" w:space="0" w:color="000000"/>
            </w:tcBorders>
            <w:hideMark/>
          </w:tcPr>
          <w:p w:rsidR="00722600" w:rsidRDefault="00722600" w:rsidP="00722600">
            <w:pPr>
              <w:pStyle w:val="TableParagraph"/>
              <w:spacing w:before="88"/>
              <w:ind w:left="56"/>
              <w:rPr>
                <w:sz w:val="18"/>
              </w:rPr>
            </w:pPr>
            <w:r>
              <w:rPr>
                <w:sz w:val="18"/>
              </w:rPr>
              <w:t>Limpeza de áreas afetadas</w:t>
            </w:r>
          </w:p>
        </w:tc>
        <w:tc>
          <w:tcPr>
            <w:tcW w:w="1416" w:type="dxa"/>
            <w:tcBorders>
              <w:top w:val="single" w:sz="4" w:space="0" w:color="000000"/>
              <w:left w:val="single" w:sz="4" w:space="0" w:color="000000"/>
              <w:bottom w:val="single" w:sz="4" w:space="0" w:color="000000"/>
              <w:right w:val="single" w:sz="4" w:space="0" w:color="000000"/>
            </w:tcBorders>
            <w:hideMark/>
          </w:tcPr>
          <w:p w:rsidR="00722600" w:rsidRDefault="00722600" w:rsidP="00722600">
            <w:pPr>
              <w:pStyle w:val="TableParagraph"/>
              <w:spacing w:before="63"/>
              <w:ind w:left="206"/>
              <w:jc w:val="center"/>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722600" w:rsidRDefault="00722600" w:rsidP="00722600">
            <w:pPr>
              <w:pStyle w:val="TableParagraph"/>
              <w:spacing w:before="63"/>
              <w:ind w:right="503"/>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722600" w:rsidRDefault="00722600" w:rsidP="00722600">
            <w:pPr>
              <w:pStyle w:val="TableParagraph"/>
              <w:spacing w:before="63"/>
              <w:ind w:right="504"/>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722600" w:rsidRDefault="00722600" w:rsidP="00722600">
            <w:pPr>
              <w:pStyle w:val="TableParagraph"/>
              <w:spacing w:before="63"/>
              <w:ind w:right="503"/>
              <w:jc w:val="right"/>
              <w:rPr>
                <w:rFonts w:ascii="Wingdings" w:hAnsi="Wingdings"/>
                <w:sz w:val="24"/>
              </w:rPr>
            </w:pPr>
            <w:r>
              <w:rPr>
                <w:rFonts w:ascii="Wingdings" w:hAnsi="Wingdings"/>
                <w:sz w:val="24"/>
              </w:rPr>
              <w:t></w:t>
            </w:r>
          </w:p>
        </w:tc>
      </w:tr>
      <w:tr w:rsidR="00722600" w:rsidTr="00722600">
        <w:trPr>
          <w:trHeight w:val="396"/>
        </w:trPr>
        <w:tc>
          <w:tcPr>
            <w:tcW w:w="4366" w:type="dxa"/>
            <w:tcBorders>
              <w:top w:val="single" w:sz="4" w:space="0" w:color="000000"/>
              <w:left w:val="single" w:sz="4" w:space="0" w:color="000000"/>
              <w:bottom w:val="single" w:sz="4" w:space="0" w:color="000000"/>
              <w:right w:val="single" w:sz="4" w:space="0" w:color="000000"/>
            </w:tcBorders>
            <w:hideMark/>
          </w:tcPr>
          <w:p w:rsidR="00722600" w:rsidRDefault="00722600" w:rsidP="00722600">
            <w:pPr>
              <w:pStyle w:val="TableParagraph"/>
              <w:spacing w:before="89"/>
              <w:ind w:left="56"/>
              <w:rPr>
                <w:sz w:val="18"/>
              </w:rPr>
            </w:pPr>
            <w:r>
              <w:rPr>
                <w:sz w:val="18"/>
              </w:rPr>
              <w:t>Recuperação e/ou reabilitação de áreas degradadas</w:t>
            </w:r>
          </w:p>
        </w:tc>
        <w:tc>
          <w:tcPr>
            <w:tcW w:w="1416" w:type="dxa"/>
            <w:tcBorders>
              <w:top w:val="single" w:sz="4" w:space="0" w:color="000000"/>
              <w:left w:val="single" w:sz="4" w:space="0" w:color="000000"/>
              <w:bottom w:val="single" w:sz="4" w:space="0" w:color="000000"/>
              <w:right w:val="single" w:sz="4" w:space="0" w:color="000000"/>
            </w:tcBorders>
            <w:hideMark/>
          </w:tcPr>
          <w:p w:rsidR="00722600" w:rsidRDefault="00722600" w:rsidP="00722600">
            <w:pPr>
              <w:pStyle w:val="TableParagraph"/>
              <w:spacing w:before="63"/>
              <w:ind w:left="206"/>
              <w:jc w:val="center"/>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722600" w:rsidRDefault="00722600" w:rsidP="00722600">
            <w:pPr>
              <w:pStyle w:val="TableParagraph"/>
              <w:spacing w:before="63"/>
              <w:ind w:right="503"/>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722600" w:rsidRDefault="00722600" w:rsidP="00722600">
            <w:pPr>
              <w:pStyle w:val="TableParagraph"/>
              <w:spacing w:before="63"/>
              <w:ind w:right="504"/>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722600" w:rsidRDefault="00722600" w:rsidP="00722600">
            <w:pPr>
              <w:pStyle w:val="TableParagraph"/>
              <w:spacing w:before="63"/>
              <w:ind w:right="503"/>
              <w:jc w:val="right"/>
              <w:rPr>
                <w:rFonts w:ascii="Wingdings" w:hAnsi="Wingdings"/>
                <w:sz w:val="24"/>
              </w:rPr>
            </w:pPr>
            <w:r>
              <w:rPr>
                <w:rFonts w:ascii="Wingdings" w:hAnsi="Wingdings"/>
                <w:sz w:val="24"/>
              </w:rPr>
              <w:t></w:t>
            </w:r>
          </w:p>
        </w:tc>
      </w:tr>
      <w:tr w:rsidR="00722600" w:rsidTr="00722600">
        <w:trPr>
          <w:trHeight w:val="396"/>
        </w:trPr>
        <w:tc>
          <w:tcPr>
            <w:tcW w:w="4366" w:type="dxa"/>
            <w:tcBorders>
              <w:top w:val="single" w:sz="4" w:space="0" w:color="000000"/>
              <w:left w:val="single" w:sz="4" w:space="0" w:color="000000"/>
              <w:bottom w:val="single" w:sz="4" w:space="0" w:color="000000"/>
              <w:right w:val="single" w:sz="4" w:space="0" w:color="000000"/>
            </w:tcBorders>
            <w:hideMark/>
          </w:tcPr>
          <w:p w:rsidR="00722600" w:rsidRDefault="00722600" w:rsidP="00722600">
            <w:pPr>
              <w:pStyle w:val="TableParagraph"/>
              <w:spacing w:before="89"/>
              <w:ind w:left="56"/>
              <w:rPr>
                <w:sz w:val="18"/>
              </w:rPr>
            </w:pPr>
            <w:r>
              <w:rPr>
                <w:sz w:val="18"/>
              </w:rPr>
              <w:t>Recuperação de processos de erosão</w:t>
            </w:r>
          </w:p>
        </w:tc>
        <w:tc>
          <w:tcPr>
            <w:tcW w:w="1416" w:type="dxa"/>
            <w:tcBorders>
              <w:top w:val="single" w:sz="4" w:space="0" w:color="000000"/>
              <w:left w:val="single" w:sz="4" w:space="0" w:color="000000"/>
              <w:bottom w:val="single" w:sz="4" w:space="0" w:color="000000"/>
              <w:right w:val="single" w:sz="4" w:space="0" w:color="000000"/>
            </w:tcBorders>
            <w:hideMark/>
          </w:tcPr>
          <w:p w:rsidR="00722600" w:rsidRDefault="00722600" w:rsidP="00722600">
            <w:pPr>
              <w:pStyle w:val="TableParagraph"/>
              <w:spacing w:before="65"/>
              <w:ind w:left="206"/>
              <w:jc w:val="center"/>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722600" w:rsidRDefault="00722600" w:rsidP="00722600">
            <w:pPr>
              <w:pStyle w:val="TableParagraph"/>
              <w:spacing w:before="65"/>
              <w:ind w:right="503"/>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722600" w:rsidRDefault="00722600" w:rsidP="00722600">
            <w:pPr>
              <w:pStyle w:val="TableParagraph"/>
              <w:spacing w:before="65"/>
              <w:ind w:right="504"/>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722600" w:rsidRDefault="00722600" w:rsidP="00722600">
            <w:pPr>
              <w:pStyle w:val="TableParagraph"/>
              <w:spacing w:before="65"/>
              <w:ind w:right="503"/>
              <w:jc w:val="right"/>
              <w:rPr>
                <w:rFonts w:ascii="Wingdings" w:hAnsi="Wingdings"/>
                <w:sz w:val="24"/>
              </w:rPr>
            </w:pPr>
            <w:r>
              <w:rPr>
                <w:rFonts w:ascii="Wingdings" w:hAnsi="Wingdings"/>
                <w:sz w:val="24"/>
              </w:rPr>
              <w:t></w:t>
            </w:r>
          </w:p>
        </w:tc>
      </w:tr>
      <w:tr w:rsidR="00722600" w:rsidTr="00722600">
        <w:trPr>
          <w:trHeight w:val="440"/>
        </w:trPr>
        <w:tc>
          <w:tcPr>
            <w:tcW w:w="4366" w:type="dxa"/>
            <w:tcBorders>
              <w:top w:val="single" w:sz="4" w:space="0" w:color="000000"/>
              <w:left w:val="single" w:sz="4" w:space="0" w:color="000000"/>
              <w:bottom w:val="single" w:sz="4" w:space="0" w:color="000000"/>
              <w:right w:val="single" w:sz="4" w:space="0" w:color="000000"/>
            </w:tcBorders>
            <w:hideMark/>
          </w:tcPr>
          <w:p w:rsidR="00722600" w:rsidRDefault="00722600" w:rsidP="00722600">
            <w:pPr>
              <w:pStyle w:val="TableParagraph"/>
              <w:ind w:left="56" w:right="-15"/>
              <w:rPr>
                <w:sz w:val="18"/>
              </w:rPr>
            </w:pPr>
            <w:r>
              <w:rPr>
                <w:sz w:val="18"/>
              </w:rPr>
              <w:t>Desativação</w:t>
            </w:r>
            <w:r>
              <w:rPr>
                <w:spacing w:val="9"/>
                <w:sz w:val="18"/>
              </w:rPr>
              <w:t xml:space="preserve"> </w:t>
            </w:r>
            <w:r>
              <w:rPr>
                <w:sz w:val="18"/>
              </w:rPr>
              <w:t>e</w:t>
            </w:r>
            <w:r>
              <w:rPr>
                <w:spacing w:val="10"/>
                <w:sz w:val="18"/>
              </w:rPr>
              <w:t xml:space="preserve"> </w:t>
            </w:r>
            <w:r>
              <w:rPr>
                <w:sz w:val="18"/>
              </w:rPr>
              <w:t>remoção</w:t>
            </w:r>
            <w:r>
              <w:rPr>
                <w:spacing w:val="9"/>
                <w:sz w:val="18"/>
              </w:rPr>
              <w:t xml:space="preserve"> </w:t>
            </w:r>
            <w:r>
              <w:rPr>
                <w:sz w:val="18"/>
              </w:rPr>
              <w:t>de</w:t>
            </w:r>
            <w:r>
              <w:rPr>
                <w:spacing w:val="11"/>
                <w:sz w:val="18"/>
              </w:rPr>
              <w:t xml:space="preserve"> </w:t>
            </w:r>
            <w:r>
              <w:rPr>
                <w:sz w:val="18"/>
              </w:rPr>
              <w:t>estruturas</w:t>
            </w:r>
            <w:r>
              <w:rPr>
                <w:spacing w:val="10"/>
                <w:sz w:val="18"/>
              </w:rPr>
              <w:t xml:space="preserve"> </w:t>
            </w:r>
            <w:r>
              <w:rPr>
                <w:sz w:val="18"/>
              </w:rPr>
              <w:t>e</w:t>
            </w:r>
            <w:r>
              <w:rPr>
                <w:spacing w:val="9"/>
                <w:sz w:val="18"/>
              </w:rPr>
              <w:t xml:space="preserve"> </w:t>
            </w:r>
            <w:r>
              <w:rPr>
                <w:sz w:val="18"/>
              </w:rPr>
              <w:t>instalações</w:t>
            </w:r>
            <w:r>
              <w:rPr>
                <w:spacing w:val="11"/>
                <w:sz w:val="18"/>
              </w:rPr>
              <w:t xml:space="preserve"> </w:t>
            </w:r>
            <w:r>
              <w:rPr>
                <w:sz w:val="18"/>
              </w:rPr>
              <w:t>de</w:t>
            </w:r>
          </w:p>
          <w:p w:rsidR="00722600" w:rsidRDefault="00722600" w:rsidP="00722600">
            <w:pPr>
              <w:pStyle w:val="TableParagraph"/>
              <w:spacing w:before="1" w:line="199" w:lineRule="exact"/>
              <w:ind w:left="56"/>
              <w:rPr>
                <w:sz w:val="18"/>
              </w:rPr>
            </w:pPr>
            <w:r>
              <w:rPr>
                <w:sz w:val="18"/>
              </w:rPr>
              <w:t>apoio à obra ou serviço</w:t>
            </w:r>
          </w:p>
        </w:tc>
        <w:tc>
          <w:tcPr>
            <w:tcW w:w="1416" w:type="dxa"/>
            <w:tcBorders>
              <w:top w:val="single" w:sz="4" w:space="0" w:color="000000"/>
              <w:left w:val="single" w:sz="4" w:space="0" w:color="000000"/>
              <w:bottom w:val="single" w:sz="4" w:space="0" w:color="000000"/>
              <w:right w:val="single" w:sz="4" w:space="0" w:color="000000"/>
            </w:tcBorders>
          </w:tcPr>
          <w:p w:rsidR="00722600" w:rsidRDefault="00722600" w:rsidP="00722600">
            <w:pPr>
              <w:pStyle w:val="TableParagraph"/>
              <w:rPr>
                <w:rFonts w:ascii="Times New Roman"/>
                <w:sz w:val="18"/>
              </w:rPr>
            </w:pPr>
          </w:p>
        </w:tc>
        <w:tc>
          <w:tcPr>
            <w:tcW w:w="1417" w:type="dxa"/>
            <w:tcBorders>
              <w:top w:val="single" w:sz="4" w:space="0" w:color="000000"/>
              <w:left w:val="single" w:sz="4" w:space="0" w:color="000000"/>
              <w:bottom w:val="single" w:sz="4" w:space="0" w:color="000000"/>
              <w:right w:val="single" w:sz="4" w:space="0" w:color="000000"/>
            </w:tcBorders>
          </w:tcPr>
          <w:p w:rsidR="00722600" w:rsidRDefault="00722600" w:rsidP="00722600">
            <w:pPr>
              <w:pStyle w:val="TableParagraph"/>
              <w:rPr>
                <w:rFonts w:ascii="Times New Roman"/>
                <w:sz w:val="18"/>
              </w:rPr>
            </w:pPr>
          </w:p>
        </w:tc>
        <w:tc>
          <w:tcPr>
            <w:tcW w:w="1417" w:type="dxa"/>
            <w:tcBorders>
              <w:top w:val="single" w:sz="4" w:space="0" w:color="000000"/>
              <w:left w:val="single" w:sz="4" w:space="0" w:color="000000"/>
              <w:bottom w:val="single" w:sz="4" w:space="0" w:color="000000"/>
              <w:right w:val="single" w:sz="4" w:space="0" w:color="000000"/>
            </w:tcBorders>
            <w:hideMark/>
          </w:tcPr>
          <w:p w:rsidR="00722600" w:rsidRDefault="00722600" w:rsidP="00722600">
            <w:pPr>
              <w:pStyle w:val="TableParagraph"/>
              <w:spacing w:before="85"/>
              <w:ind w:right="504"/>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722600" w:rsidRDefault="00722600" w:rsidP="00722600">
            <w:pPr>
              <w:pStyle w:val="TableParagraph"/>
              <w:spacing w:before="85"/>
              <w:ind w:right="503"/>
              <w:jc w:val="right"/>
              <w:rPr>
                <w:rFonts w:ascii="Wingdings" w:hAnsi="Wingdings"/>
                <w:sz w:val="24"/>
              </w:rPr>
            </w:pPr>
            <w:r>
              <w:rPr>
                <w:rFonts w:ascii="Wingdings" w:hAnsi="Wingdings"/>
                <w:sz w:val="24"/>
              </w:rPr>
              <w:t></w:t>
            </w:r>
          </w:p>
        </w:tc>
      </w:tr>
      <w:tr w:rsidR="00722600" w:rsidTr="00722600">
        <w:trPr>
          <w:trHeight w:val="292"/>
        </w:trPr>
        <w:tc>
          <w:tcPr>
            <w:tcW w:w="4366" w:type="dxa"/>
            <w:tcBorders>
              <w:top w:val="single" w:sz="4" w:space="0" w:color="000000"/>
              <w:left w:val="single" w:sz="4" w:space="0" w:color="000000"/>
              <w:bottom w:val="single" w:sz="4" w:space="0" w:color="000000"/>
              <w:right w:val="single" w:sz="4" w:space="0" w:color="000000"/>
            </w:tcBorders>
            <w:hideMark/>
          </w:tcPr>
          <w:p w:rsidR="00722600" w:rsidRDefault="00722600" w:rsidP="00722600">
            <w:pPr>
              <w:pStyle w:val="TableParagraph"/>
              <w:spacing w:before="36"/>
              <w:ind w:left="56"/>
              <w:rPr>
                <w:sz w:val="18"/>
              </w:rPr>
            </w:pPr>
            <w:r>
              <w:rPr>
                <w:sz w:val="18"/>
              </w:rPr>
              <w:t>Verificação de eventuais áreas contaminadas</w:t>
            </w:r>
          </w:p>
        </w:tc>
        <w:tc>
          <w:tcPr>
            <w:tcW w:w="1416" w:type="dxa"/>
            <w:tcBorders>
              <w:top w:val="single" w:sz="4" w:space="0" w:color="000000"/>
              <w:left w:val="single" w:sz="4" w:space="0" w:color="000000"/>
              <w:bottom w:val="single" w:sz="4" w:space="0" w:color="000000"/>
              <w:right w:val="single" w:sz="4" w:space="0" w:color="000000"/>
            </w:tcBorders>
          </w:tcPr>
          <w:p w:rsidR="00722600" w:rsidRDefault="00722600" w:rsidP="00722600">
            <w:pPr>
              <w:pStyle w:val="TableParagraph"/>
              <w:rPr>
                <w:rFonts w:ascii="Times New Roman"/>
                <w:sz w:val="18"/>
              </w:rPr>
            </w:pPr>
          </w:p>
        </w:tc>
        <w:tc>
          <w:tcPr>
            <w:tcW w:w="1417" w:type="dxa"/>
            <w:tcBorders>
              <w:top w:val="single" w:sz="4" w:space="0" w:color="000000"/>
              <w:left w:val="single" w:sz="4" w:space="0" w:color="000000"/>
              <w:bottom w:val="single" w:sz="4" w:space="0" w:color="000000"/>
              <w:right w:val="single" w:sz="4" w:space="0" w:color="000000"/>
            </w:tcBorders>
          </w:tcPr>
          <w:p w:rsidR="00722600" w:rsidRDefault="00722600" w:rsidP="00722600">
            <w:pPr>
              <w:pStyle w:val="TableParagraph"/>
              <w:rPr>
                <w:rFonts w:ascii="Times New Roman"/>
                <w:sz w:val="18"/>
              </w:rPr>
            </w:pPr>
          </w:p>
        </w:tc>
        <w:tc>
          <w:tcPr>
            <w:tcW w:w="1417" w:type="dxa"/>
            <w:tcBorders>
              <w:top w:val="single" w:sz="4" w:space="0" w:color="000000"/>
              <w:left w:val="single" w:sz="4" w:space="0" w:color="000000"/>
              <w:bottom w:val="single" w:sz="4" w:space="0" w:color="000000"/>
              <w:right w:val="single" w:sz="4" w:space="0" w:color="000000"/>
            </w:tcBorders>
            <w:hideMark/>
          </w:tcPr>
          <w:p w:rsidR="00722600" w:rsidRDefault="00722600" w:rsidP="00722600">
            <w:pPr>
              <w:pStyle w:val="TableParagraph"/>
              <w:spacing w:before="12" w:line="260" w:lineRule="exact"/>
              <w:ind w:right="504"/>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722600" w:rsidRDefault="00722600" w:rsidP="00722600">
            <w:pPr>
              <w:pStyle w:val="TableParagraph"/>
              <w:spacing w:before="12" w:line="260" w:lineRule="exact"/>
              <w:ind w:right="503"/>
              <w:jc w:val="right"/>
              <w:rPr>
                <w:rFonts w:ascii="Wingdings" w:hAnsi="Wingdings"/>
                <w:sz w:val="24"/>
              </w:rPr>
            </w:pPr>
            <w:r>
              <w:rPr>
                <w:rFonts w:ascii="Wingdings" w:hAnsi="Wingdings"/>
                <w:sz w:val="24"/>
              </w:rPr>
              <w:t></w:t>
            </w:r>
          </w:p>
        </w:tc>
      </w:tr>
      <w:tr w:rsidR="00722600" w:rsidTr="00722600">
        <w:trPr>
          <w:trHeight w:val="293"/>
        </w:trPr>
        <w:tc>
          <w:tcPr>
            <w:tcW w:w="4366" w:type="dxa"/>
            <w:tcBorders>
              <w:top w:val="single" w:sz="4" w:space="0" w:color="000000"/>
              <w:left w:val="single" w:sz="4" w:space="0" w:color="000000"/>
              <w:bottom w:val="single" w:sz="4" w:space="0" w:color="000000"/>
              <w:right w:val="single" w:sz="4" w:space="0" w:color="000000"/>
            </w:tcBorders>
            <w:hideMark/>
          </w:tcPr>
          <w:p w:rsidR="00722600" w:rsidRDefault="00722600" w:rsidP="00722600">
            <w:pPr>
              <w:pStyle w:val="TableParagraph"/>
              <w:spacing w:before="37"/>
              <w:ind w:left="56"/>
              <w:rPr>
                <w:sz w:val="18"/>
              </w:rPr>
            </w:pPr>
            <w:r>
              <w:rPr>
                <w:sz w:val="18"/>
              </w:rPr>
              <w:t>Remoção da sinalização provisória</w:t>
            </w:r>
          </w:p>
        </w:tc>
        <w:tc>
          <w:tcPr>
            <w:tcW w:w="1416" w:type="dxa"/>
            <w:tcBorders>
              <w:top w:val="single" w:sz="4" w:space="0" w:color="000000"/>
              <w:left w:val="single" w:sz="4" w:space="0" w:color="000000"/>
              <w:bottom w:val="single" w:sz="4" w:space="0" w:color="000000"/>
              <w:right w:val="single" w:sz="4" w:space="0" w:color="000000"/>
            </w:tcBorders>
          </w:tcPr>
          <w:p w:rsidR="00722600" w:rsidRDefault="00722600" w:rsidP="00722600">
            <w:pPr>
              <w:pStyle w:val="TableParagraph"/>
              <w:rPr>
                <w:rFonts w:ascii="Times New Roman"/>
                <w:sz w:val="18"/>
              </w:rPr>
            </w:pPr>
          </w:p>
        </w:tc>
        <w:tc>
          <w:tcPr>
            <w:tcW w:w="1417" w:type="dxa"/>
            <w:tcBorders>
              <w:top w:val="single" w:sz="4" w:space="0" w:color="000000"/>
              <w:left w:val="single" w:sz="4" w:space="0" w:color="000000"/>
              <w:bottom w:val="single" w:sz="4" w:space="0" w:color="000000"/>
              <w:right w:val="single" w:sz="4" w:space="0" w:color="000000"/>
            </w:tcBorders>
          </w:tcPr>
          <w:p w:rsidR="00722600" w:rsidRDefault="00722600" w:rsidP="00722600">
            <w:pPr>
              <w:pStyle w:val="TableParagraph"/>
              <w:rPr>
                <w:rFonts w:ascii="Times New Roman"/>
                <w:sz w:val="18"/>
              </w:rPr>
            </w:pPr>
          </w:p>
        </w:tc>
        <w:tc>
          <w:tcPr>
            <w:tcW w:w="1417" w:type="dxa"/>
            <w:tcBorders>
              <w:top w:val="single" w:sz="4" w:space="0" w:color="000000"/>
              <w:left w:val="single" w:sz="4" w:space="0" w:color="000000"/>
              <w:bottom w:val="single" w:sz="4" w:space="0" w:color="000000"/>
              <w:right w:val="single" w:sz="4" w:space="0" w:color="000000"/>
            </w:tcBorders>
          </w:tcPr>
          <w:p w:rsidR="00722600" w:rsidRDefault="00722600" w:rsidP="00722600">
            <w:pPr>
              <w:pStyle w:val="TableParagraph"/>
              <w:rPr>
                <w:rFonts w:ascii="Times New Roman"/>
                <w:sz w:val="18"/>
              </w:rPr>
            </w:pPr>
          </w:p>
        </w:tc>
        <w:tc>
          <w:tcPr>
            <w:tcW w:w="1417" w:type="dxa"/>
            <w:tcBorders>
              <w:top w:val="single" w:sz="4" w:space="0" w:color="000000"/>
              <w:left w:val="single" w:sz="4" w:space="0" w:color="000000"/>
              <w:bottom w:val="single" w:sz="4" w:space="0" w:color="000000"/>
              <w:right w:val="single" w:sz="4" w:space="0" w:color="000000"/>
            </w:tcBorders>
            <w:hideMark/>
          </w:tcPr>
          <w:p w:rsidR="00722600" w:rsidRDefault="00722600" w:rsidP="00722600">
            <w:pPr>
              <w:pStyle w:val="TableParagraph"/>
              <w:spacing w:before="12" w:line="262" w:lineRule="exact"/>
              <w:ind w:right="503"/>
              <w:jc w:val="right"/>
              <w:rPr>
                <w:rFonts w:ascii="Wingdings" w:hAnsi="Wingdings"/>
                <w:sz w:val="24"/>
              </w:rPr>
            </w:pPr>
            <w:r>
              <w:rPr>
                <w:rFonts w:ascii="Wingdings" w:hAnsi="Wingdings"/>
                <w:sz w:val="24"/>
              </w:rPr>
              <w:t></w:t>
            </w:r>
          </w:p>
        </w:tc>
      </w:tr>
      <w:tr w:rsidR="00722600" w:rsidTr="00722600">
        <w:trPr>
          <w:trHeight w:val="658"/>
        </w:trPr>
        <w:tc>
          <w:tcPr>
            <w:tcW w:w="4366" w:type="dxa"/>
            <w:tcBorders>
              <w:top w:val="single" w:sz="4" w:space="0" w:color="000000"/>
              <w:left w:val="single" w:sz="4" w:space="0" w:color="000000"/>
              <w:bottom w:val="single" w:sz="4" w:space="0" w:color="000000"/>
              <w:right w:val="single" w:sz="4" w:space="0" w:color="000000"/>
            </w:tcBorders>
            <w:hideMark/>
          </w:tcPr>
          <w:p w:rsidR="00722600" w:rsidRDefault="00722600" w:rsidP="00722600">
            <w:pPr>
              <w:pStyle w:val="TableParagraph"/>
              <w:spacing w:line="220" w:lineRule="atLeast"/>
              <w:ind w:left="56" w:right="-15" w:hanging="1"/>
              <w:jc w:val="both"/>
              <w:rPr>
                <w:sz w:val="18"/>
              </w:rPr>
            </w:pPr>
            <w:r>
              <w:rPr>
                <w:sz w:val="18"/>
              </w:rPr>
              <w:t>Verificação do atendimento aos serviços ambientais previstos em projetos de engenharia e ambientais da obra ou serviço fiscalizado</w:t>
            </w:r>
          </w:p>
        </w:tc>
        <w:tc>
          <w:tcPr>
            <w:tcW w:w="1416" w:type="dxa"/>
            <w:tcBorders>
              <w:top w:val="single" w:sz="4" w:space="0" w:color="000000"/>
              <w:left w:val="single" w:sz="4" w:space="0" w:color="000000"/>
              <w:bottom w:val="single" w:sz="4" w:space="0" w:color="000000"/>
              <w:right w:val="single" w:sz="4" w:space="0" w:color="000000"/>
            </w:tcBorders>
            <w:hideMark/>
          </w:tcPr>
          <w:p w:rsidR="00722600" w:rsidRDefault="00722600" w:rsidP="00722600">
            <w:pPr>
              <w:pStyle w:val="TableParagraph"/>
              <w:spacing w:before="195"/>
              <w:ind w:left="206"/>
              <w:jc w:val="center"/>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722600" w:rsidRDefault="00722600" w:rsidP="00722600">
            <w:pPr>
              <w:pStyle w:val="TableParagraph"/>
              <w:spacing w:before="195"/>
              <w:ind w:right="503"/>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722600" w:rsidRDefault="00722600" w:rsidP="00722600">
            <w:pPr>
              <w:pStyle w:val="TableParagraph"/>
              <w:spacing w:before="195"/>
              <w:ind w:right="504"/>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722600" w:rsidRDefault="00722600" w:rsidP="00722600">
            <w:pPr>
              <w:pStyle w:val="TableParagraph"/>
              <w:spacing w:before="195"/>
              <w:ind w:right="503"/>
              <w:jc w:val="right"/>
              <w:rPr>
                <w:rFonts w:ascii="Wingdings" w:hAnsi="Wingdings"/>
                <w:sz w:val="24"/>
              </w:rPr>
            </w:pPr>
            <w:r>
              <w:rPr>
                <w:rFonts w:ascii="Wingdings" w:hAnsi="Wingdings"/>
                <w:sz w:val="24"/>
              </w:rPr>
              <w:t></w:t>
            </w:r>
          </w:p>
        </w:tc>
      </w:tr>
      <w:tr w:rsidR="00722600" w:rsidTr="00722600">
        <w:trPr>
          <w:trHeight w:val="437"/>
        </w:trPr>
        <w:tc>
          <w:tcPr>
            <w:tcW w:w="4366" w:type="dxa"/>
            <w:tcBorders>
              <w:top w:val="single" w:sz="4" w:space="0" w:color="000000"/>
              <w:left w:val="single" w:sz="4" w:space="0" w:color="000000"/>
              <w:bottom w:val="single" w:sz="4" w:space="0" w:color="000000"/>
              <w:right w:val="single" w:sz="4" w:space="0" w:color="000000"/>
            </w:tcBorders>
            <w:hideMark/>
          </w:tcPr>
          <w:p w:rsidR="00722600" w:rsidRDefault="00722600" w:rsidP="00722600">
            <w:pPr>
              <w:pStyle w:val="TableParagraph"/>
              <w:tabs>
                <w:tab w:val="left" w:pos="1140"/>
                <w:tab w:val="left" w:pos="1600"/>
                <w:tab w:val="left" w:pos="2823"/>
                <w:tab w:val="left" w:pos="3253"/>
              </w:tabs>
              <w:spacing w:line="219" w:lineRule="exact"/>
              <w:ind w:left="56" w:right="-15"/>
              <w:rPr>
                <w:sz w:val="18"/>
              </w:rPr>
            </w:pPr>
            <w:r>
              <w:rPr>
                <w:sz w:val="18"/>
              </w:rPr>
              <w:t>Verificação</w:t>
            </w:r>
            <w:r>
              <w:rPr>
                <w:sz w:val="18"/>
              </w:rPr>
              <w:tab/>
              <w:t>de</w:t>
            </w:r>
            <w:r>
              <w:rPr>
                <w:sz w:val="18"/>
              </w:rPr>
              <w:tab/>
              <w:t>atendimento</w:t>
            </w:r>
            <w:r>
              <w:rPr>
                <w:sz w:val="18"/>
              </w:rPr>
              <w:tab/>
              <w:t>às</w:t>
            </w:r>
            <w:r>
              <w:rPr>
                <w:sz w:val="18"/>
              </w:rPr>
              <w:tab/>
              <w:t>condicionantes</w:t>
            </w:r>
          </w:p>
          <w:p w:rsidR="00722600" w:rsidRDefault="00722600" w:rsidP="00722600">
            <w:pPr>
              <w:pStyle w:val="TableParagraph"/>
              <w:spacing w:line="199" w:lineRule="exact"/>
              <w:ind w:left="56"/>
              <w:rPr>
                <w:sz w:val="18"/>
              </w:rPr>
            </w:pPr>
            <w:r>
              <w:rPr>
                <w:sz w:val="18"/>
              </w:rPr>
              <w:t>estabelecidas em Licenças ou Autorizações Ambientais</w:t>
            </w:r>
          </w:p>
        </w:tc>
        <w:tc>
          <w:tcPr>
            <w:tcW w:w="1416" w:type="dxa"/>
            <w:tcBorders>
              <w:top w:val="single" w:sz="4" w:space="0" w:color="000000"/>
              <w:left w:val="single" w:sz="4" w:space="0" w:color="000000"/>
              <w:bottom w:val="single" w:sz="4" w:space="0" w:color="000000"/>
              <w:right w:val="single" w:sz="4" w:space="0" w:color="000000"/>
            </w:tcBorders>
            <w:hideMark/>
          </w:tcPr>
          <w:p w:rsidR="00722600" w:rsidRDefault="00722600" w:rsidP="00722600">
            <w:pPr>
              <w:pStyle w:val="TableParagraph"/>
              <w:spacing w:before="85"/>
              <w:ind w:left="206"/>
              <w:jc w:val="center"/>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722600" w:rsidRDefault="00722600" w:rsidP="00722600">
            <w:pPr>
              <w:pStyle w:val="TableParagraph"/>
              <w:spacing w:before="85"/>
              <w:ind w:right="503"/>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722600" w:rsidRDefault="00722600" w:rsidP="00722600">
            <w:pPr>
              <w:pStyle w:val="TableParagraph"/>
              <w:spacing w:before="85"/>
              <w:ind w:right="504"/>
              <w:jc w:val="right"/>
              <w:rPr>
                <w:rFonts w:ascii="Wingdings" w:hAnsi="Wingdings"/>
                <w:sz w:val="24"/>
              </w:rPr>
            </w:pPr>
            <w:r>
              <w:rPr>
                <w:rFonts w:ascii="Wingdings" w:hAnsi="Wingdings"/>
                <w:sz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722600" w:rsidRDefault="00722600" w:rsidP="00722600">
            <w:pPr>
              <w:pStyle w:val="TableParagraph"/>
              <w:spacing w:before="85"/>
              <w:ind w:right="503"/>
              <w:jc w:val="right"/>
              <w:rPr>
                <w:rFonts w:ascii="Wingdings" w:hAnsi="Wingdings"/>
                <w:sz w:val="24"/>
              </w:rPr>
            </w:pPr>
            <w:r>
              <w:rPr>
                <w:rFonts w:ascii="Wingdings" w:hAnsi="Wingdings"/>
                <w:sz w:val="24"/>
              </w:rPr>
              <w:t></w:t>
            </w:r>
          </w:p>
        </w:tc>
      </w:tr>
    </w:tbl>
    <w:p w:rsidR="00E033DE" w:rsidRDefault="00E033DE" w:rsidP="00722600">
      <w:pPr>
        <w:spacing w:after="0" w:line="240" w:lineRule="auto"/>
        <w:jc w:val="center"/>
        <w:rPr>
          <w:rFonts w:ascii="Arial" w:hAnsi="Arial" w:cs="Arial"/>
          <w:b/>
          <w:szCs w:val="24"/>
        </w:rPr>
      </w:pPr>
    </w:p>
    <w:p w:rsidR="00E033DE" w:rsidRDefault="00E033DE">
      <w:pPr>
        <w:rPr>
          <w:rFonts w:ascii="Arial" w:hAnsi="Arial" w:cs="Arial"/>
          <w:b/>
          <w:szCs w:val="24"/>
        </w:rPr>
      </w:pPr>
      <w:r>
        <w:rPr>
          <w:rFonts w:ascii="Arial" w:hAnsi="Arial" w:cs="Arial"/>
          <w:b/>
          <w:szCs w:val="24"/>
        </w:rPr>
        <w:br w:type="page"/>
      </w:r>
    </w:p>
    <w:p w:rsidR="005730EA" w:rsidRDefault="005730EA" w:rsidP="00E033DE">
      <w:pPr>
        <w:spacing w:after="0" w:line="240" w:lineRule="auto"/>
        <w:jc w:val="center"/>
        <w:rPr>
          <w:rFonts w:ascii="Arial" w:hAnsi="Arial" w:cs="Arial"/>
          <w:b/>
          <w:szCs w:val="24"/>
        </w:rPr>
      </w:pPr>
      <w:r w:rsidRPr="00E033DE">
        <w:rPr>
          <w:rFonts w:ascii="Arial" w:hAnsi="Arial" w:cs="Arial"/>
          <w:b/>
          <w:szCs w:val="24"/>
        </w:rPr>
        <w:t>Anexo XX.III</w:t>
      </w:r>
      <w:r w:rsidRPr="00E033DE">
        <w:rPr>
          <w:rFonts w:ascii="Arial" w:hAnsi="Arial" w:cs="Arial"/>
          <w:b/>
          <w:szCs w:val="24"/>
        </w:rPr>
        <w:tab/>
        <w:t>Fluxograma da Fiscalização Ambiental</w:t>
      </w:r>
    </w:p>
    <w:p w:rsidR="00E033DE" w:rsidRPr="00E033DE" w:rsidRDefault="00E033DE" w:rsidP="00E033DE">
      <w:pPr>
        <w:spacing w:after="0" w:line="240" w:lineRule="auto"/>
        <w:jc w:val="center"/>
        <w:rPr>
          <w:rFonts w:ascii="Arial" w:hAnsi="Arial" w:cs="Arial"/>
          <w:b/>
          <w:szCs w:val="24"/>
        </w:rPr>
      </w:pPr>
    </w:p>
    <w:p w:rsidR="005730EA" w:rsidRDefault="00E033DE" w:rsidP="008C1E68">
      <w:pPr>
        <w:spacing w:after="0" w:line="240" w:lineRule="auto"/>
        <w:jc w:val="both"/>
        <w:rPr>
          <w:rFonts w:ascii="Arial" w:hAnsi="Arial" w:cs="Arial"/>
          <w:sz w:val="24"/>
          <w:szCs w:val="24"/>
        </w:rPr>
      </w:pPr>
      <w:r>
        <w:rPr>
          <w:noProof/>
          <w:sz w:val="18"/>
        </w:rPr>
        <w:drawing>
          <wp:inline distT="0" distB="0" distL="0" distR="0" wp14:anchorId="07D8F73E" wp14:editId="2991BF12">
            <wp:extent cx="5400040" cy="6030192"/>
            <wp:effectExtent l="0" t="0" r="0" b="8890"/>
            <wp:docPr id="143" name="Imagem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0040" cy="6030192"/>
                    </a:xfrm>
                    <a:prstGeom prst="rect">
                      <a:avLst/>
                    </a:prstGeom>
                    <a:noFill/>
                    <a:ln>
                      <a:noFill/>
                    </a:ln>
                  </pic:spPr>
                </pic:pic>
              </a:graphicData>
            </a:graphic>
          </wp:inline>
        </w:drawing>
      </w:r>
    </w:p>
    <w:p w:rsidR="00F017BA" w:rsidRDefault="007E2068" w:rsidP="008C1E68">
      <w:pPr>
        <w:spacing w:after="0" w:line="240" w:lineRule="auto"/>
        <w:jc w:val="both"/>
        <w:rPr>
          <w:rFonts w:ascii="Arial" w:hAnsi="Arial" w:cs="Arial"/>
          <w:sz w:val="24"/>
          <w:szCs w:val="24"/>
        </w:rPr>
        <w:sectPr w:rsidR="00F017BA">
          <w:pgSz w:w="11906" w:h="16838"/>
          <w:pgMar w:top="1417" w:right="1701" w:bottom="1417" w:left="1701" w:header="708" w:footer="708" w:gutter="0"/>
          <w:cols w:space="708"/>
          <w:docGrid w:linePitch="360"/>
        </w:sectPr>
      </w:pPr>
      <w:r w:rsidRPr="003E24A6">
        <w:rPr>
          <w:rFonts w:ascii="Arial" w:hAnsi="Arial" w:cs="Arial"/>
          <w:sz w:val="24"/>
          <w:szCs w:val="24"/>
        </w:rPr>
        <w:br w:type="page"/>
      </w:r>
    </w:p>
    <w:p w:rsidR="007E2068" w:rsidRPr="00B87040" w:rsidRDefault="007E2068" w:rsidP="00B87040">
      <w:pPr>
        <w:pStyle w:val="Ttulo1"/>
        <w:spacing w:before="0" w:line="360" w:lineRule="auto"/>
        <w:jc w:val="center"/>
        <w:rPr>
          <w:rFonts w:ascii="Arial" w:eastAsia="WenQuanYi Micro Hei" w:hAnsi="Arial" w:cs="Arial"/>
          <w:b/>
          <w:color w:val="auto"/>
          <w:sz w:val="24"/>
          <w:szCs w:val="24"/>
          <w:lang w:eastAsia="pt-BR"/>
        </w:rPr>
      </w:pPr>
      <w:bookmarkStart w:id="103" w:name="_Toc31885720"/>
      <w:r w:rsidRPr="00B87040">
        <w:rPr>
          <w:rFonts w:ascii="Arial" w:eastAsia="WenQuanYi Micro Hei" w:hAnsi="Arial" w:cs="Arial"/>
          <w:b/>
          <w:color w:val="auto"/>
          <w:sz w:val="24"/>
          <w:szCs w:val="24"/>
          <w:lang w:eastAsia="pt-BR"/>
        </w:rPr>
        <w:t>ANEXO XXI</w:t>
      </w:r>
      <w:r w:rsidR="00194223">
        <w:rPr>
          <w:rFonts w:ascii="Arial" w:eastAsia="WenQuanYi Micro Hei" w:hAnsi="Arial" w:cs="Arial"/>
          <w:b/>
          <w:color w:val="auto"/>
          <w:sz w:val="24"/>
          <w:szCs w:val="24"/>
          <w:lang w:eastAsia="pt-BR"/>
        </w:rPr>
        <w:t xml:space="preserve"> – CONTROLE AMBIENTAL DE OBRAS E SERVIÇOS</w:t>
      </w:r>
      <w:bookmarkEnd w:id="103"/>
    </w:p>
    <w:p w:rsidR="0025341F" w:rsidRDefault="0025341F" w:rsidP="003E24A6">
      <w:pPr>
        <w:spacing w:after="0" w:line="360" w:lineRule="auto"/>
        <w:rPr>
          <w:rFonts w:ascii="Arial" w:hAnsi="Arial" w:cs="Arial"/>
          <w:sz w:val="24"/>
          <w:szCs w:val="24"/>
        </w:rPr>
      </w:pPr>
    </w:p>
    <w:p w:rsidR="00205F54" w:rsidRPr="00F57462" w:rsidRDefault="00205F54" w:rsidP="00205F54">
      <w:pPr>
        <w:spacing w:line="240" w:lineRule="auto"/>
        <w:jc w:val="both"/>
        <w:rPr>
          <w:rFonts w:ascii="Arial" w:hAnsi="Arial" w:cs="Arial"/>
          <w:b/>
          <w:szCs w:val="24"/>
        </w:rPr>
      </w:pPr>
      <w:r w:rsidRPr="00F57462">
        <w:rPr>
          <w:rFonts w:ascii="Arial" w:hAnsi="Arial" w:cs="Arial"/>
          <w:b/>
          <w:szCs w:val="24"/>
        </w:rPr>
        <w:t>Resumo</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Esta Norma estabelece orientações, cuidados e procedimentos ambientais a serem observados na execução de obras e serviços de responsabilidade do Departamento de Estradas de Rodagem do Estado do Espírito Santo (DER–ES), visando evitar e/ou minimizar impactos inerentes a estas obras e serviços sobre o meio ambiente.</w:t>
      </w:r>
    </w:p>
    <w:p w:rsidR="00205F54" w:rsidRPr="00F57462" w:rsidRDefault="00205F54" w:rsidP="00205F54">
      <w:pPr>
        <w:spacing w:line="240" w:lineRule="auto"/>
        <w:jc w:val="both"/>
        <w:rPr>
          <w:rFonts w:ascii="Arial" w:hAnsi="Arial" w:cs="Arial"/>
          <w:b/>
          <w:szCs w:val="24"/>
        </w:rPr>
      </w:pPr>
    </w:p>
    <w:p w:rsidR="00205F54" w:rsidRPr="00F57462" w:rsidRDefault="00205F54" w:rsidP="00205F54">
      <w:pPr>
        <w:spacing w:line="240" w:lineRule="auto"/>
        <w:jc w:val="both"/>
        <w:rPr>
          <w:rFonts w:ascii="Arial" w:hAnsi="Arial" w:cs="Arial"/>
          <w:szCs w:val="24"/>
        </w:rPr>
      </w:pPr>
      <w:r w:rsidRPr="00F57462">
        <w:rPr>
          <w:rFonts w:ascii="Arial" w:hAnsi="Arial" w:cs="Arial"/>
          <w:b/>
          <w:szCs w:val="24"/>
        </w:rPr>
        <w:t>Aplicação:</w:t>
      </w:r>
      <w:r w:rsidRPr="00F57462">
        <w:rPr>
          <w:rFonts w:ascii="Arial" w:hAnsi="Arial" w:cs="Arial"/>
          <w:szCs w:val="24"/>
        </w:rPr>
        <w:t xml:space="preserve"> Esta Norma aplica-se a todas as atividades de execução de obras e serviços desenvolvidos pelo DER-ES, seja a execução direta (administração direta) seja através de contratos com terceiros. Serão especialmente utilizadas pela Diretoria de Planejamento e Logística (DP), pela Diretoria de Obras e Serviços (DO), pela Gerência de Meio Ambiente (DPM) e pelas Superintendências Regionais (</w:t>
      </w:r>
      <w:proofErr w:type="spellStart"/>
      <w:r w:rsidRPr="00F57462">
        <w:rPr>
          <w:rFonts w:ascii="Arial" w:hAnsi="Arial" w:cs="Arial"/>
          <w:szCs w:val="24"/>
        </w:rPr>
        <w:t>SRO’s</w:t>
      </w:r>
      <w:proofErr w:type="spellEnd"/>
      <w:r w:rsidRPr="00F57462">
        <w:rPr>
          <w:rFonts w:ascii="Arial" w:hAnsi="Arial" w:cs="Arial"/>
          <w:szCs w:val="24"/>
        </w:rPr>
        <w:t>).</w:t>
      </w:r>
    </w:p>
    <w:p w:rsidR="00205F54" w:rsidRPr="00F57462" w:rsidRDefault="00205F54" w:rsidP="00205F54">
      <w:pPr>
        <w:spacing w:line="240" w:lineRule="auto"/>
        <w:jc w:val="both"/>
        <w:rPr>
          <w:rFonts w:ascii="Arial" w:hAnsi="Arial" w:cs="Arial"/>
          <w:szCs w:val="24"/>
        </w:rPr>
      </w:pPr>
    </w:p>
    <w:p w:rsidR="00205F54" w:rsidRPr="00F57462" w:rsidRDefault="00205F54" w:rsidP="00205F54">
      <w:pPr>
        <w:spacing w:line="240" w:lineRule="auto"/>
        <w:jc w:val="both"/>
        <w:rPr>
          <w:rFonts w:ascii="Arial" w:hAnsi="Arial" w:cs="Arial"/>
          <w:szCs w:val="24"/>
        </w:rPr>
      </w:pPr>
      <w:r w:rsidRPr="00F57462">
        <w:rPr>
          <w:rFonts w:ascii="Arial" w:hAnsi="Arial" w:cs="Arial"/>
          <w:b/>
          <w:szCs w:val="24"/>
        </w:rPr>
        <w:t>Autor:</w:t>
      </w:r>
      <w:r w:rsidRPr="00F57462">
        <w:rPr>
          <w:rFonts w:ascii="Arial" w:hAnsi="Arial" w:cs="Arial"/>
          <w:szCs w:val="24"/>
        </w:rPr>
        <w:t xml:space="preserve"> COMITÊ NORMATIVO DO MACROPROCESSO CIRCULAÇÃO RODOVIÁRIA DE PESSOAS E CARGAS (CR) - Membros: </w:t>
      </w:r>
      <w:proofErr w:type="spellStart"/>
      <w:r w:rsidRPr="00F57462">
        <w:rPr>
          <w:rFonts w:ascii="Arial" w:hAnsi="Arial" w:cs="Arial"/>
          <w:szCs w:val="24"/>
        </w:rPr>
        <w:t>Argeo</w:t>
      </w:r>
      <w:proofErr w:type="spellEnd"/>
      <w:r w:rsidRPr="00F57462">
        <w:rPr>
          <w:rFonts w:ascii="Arial" w:hAnsi="Arial" w:cs="Arial"/>
          <w:szCs w:val="24"/>
        </w:rPr>
        <w:t xml:space="preserve"> Reginaldo </w:t>
      </w:r>
      <w:proofErr w:type="spellStart"/>
      <w:r w:rsidRPr="00F57462">
        <w:rPr>
          <w:rFonts w:ascii="Arial" w:hAnsi="Arial" w:cs="Arial"/>
          <w:szCs w:val="24"/>
        </w:rPr>
        <w:t>Lorenzoni</w:t>
      </w:r>
      <w:proofErr w:type="spellEnd"/>
      <w:r w:rsidRPr="00F57462">
        <w:rPr>
          <w:rFonts w:ascii="Arial" w:hAnsi="Arial" w:cs="Arial"/>
          <w:szCs w:val="24"/>
        </w:rPr>
        <w:t xml:space="preserve"> Filho – SRO-3, Antônio Fernando Lopes Lima - PJ, Fernanda Leal Reis - DPP, Octacílio </w:t>
      </w:r>
      <w:proofErr w:type="spellStart"/>
      <w:r w:rsidRPr="00F57462">
        <w:rPr>
          <w:rFonts w:ascii="Arial" w:hAnsi="Arial" w:cs="Arial"/>
          <w:szCs w:val="24"/>
        </w:rPr>
        <w:t>Chamon</w:t>
      </w:r>
      <w:proofErr w:type="spellEnd"/>
      <w:r w:rsidRPr="00F57462">
        <w:rPr>
          <w:rFonts w:ascii="Arial" w:hAnsi="Arial" w:cs="Arial"/>
          <w:szCs w:val="24"/>
        </w:rPr>
        <w:t xml:space="preserve"> - DPM, Paulo Augusto </w:t>
      </w:r>
      <w:proofErr w:type="spellStart"/>
      <w:r w:rsidRPr="00F57462">
        <w:rPr>
          <w:rFonts w:ascii="Arial" w:hAnsi="Arial" w:cs="Arial"/>
          <w:szCs w:val="24"/>
        </w:rPr>
        <w:t>Jabour</w:t>
      </w:r>
      <w:proofErr w:type="spellEnd"/>
      <w:r w:rsidRPr="00F57462">
        <w:rPr>
          <w:rFonts w:ascii="Arial" w:hAnsi="Arial" w:cs="Arial"/>
          <w:szCs w:val="24"/>
        </w:rPr>
        <w:t xml:space="preserve"> de Rezende – DGP/BID II, Rosângela Nogueira de S. </w:t>
      </w:r>
      <w:proofErr w:type="spellStart"/>
      <w:r w:rsidRPr="00F57462">
        <w:rPr>
          <w:rFonts w:ascii="Arial" w:hAnsi="Arial" w:cs="Arial"/>
          <w:szCs w:val="24"/>
        </w:rPr>
        <w:t>Pauli</w:t>
      </w:r>
      <w:proofErr w:type="spellEnd"/>
      <w:r w:rsidRPr="00F57462">
        <w:rPr>
          <w:rFonts w:ascii="Arial" w:hAnsi="Arial" w:cs="Arial"/>
          <w:szCs w:val="24"/>
        </w:rPr>
        <w:t xml:space="preserve"> - DPLF, Tereza Maria </w:t>
      </w:r>
      <w:proofErr w:type="spellStart"/>
      <w:r w:rsidRPr="00F57462">
        <w:rPr>
          <w:rFonts w:ascii="Arial" w:hAnsi="Arial" w:cs="Arial"/>
          <w:szCs w:val="24"/>
        </w:rPr>
        <w:t>Sepulcri</w:t>
      </w:r>
      <w:proofErr w:type="spellEnd"/>
      <w:r w:rsidRPr="00F57462">
        <w:rPr>
          <w:rFonts w:ascii="Arial" w:hAnsi="Arial" w:cs="Arial"/>
          <w:szCs w:val="24"/>
        </w:rPr>
        <w:t xml:space="preserve"> N. </w:t>
      </w:r>
      <w:proofErr w:type="spellStart"/>
      <w:r w:rsidRPr="00F57462">
        <w:rPr>
          <w:rFonts w:ascii="Arial" w:hAnsi="Arial" w:cs="Arial"/>
          <w:szCs w:val="24"/>
        </w:rPr>
        <w:t>Casotti</w:t>
      </w:r>
      <w:proofErr w:type="spellEnd"/>
      <w:r w:rsidRPr="00F57462">
        <w:rPr>
          <w:rFonts w:ascii="Arial" w:hAnsi="Arial" w:cs="Arial"/>
          <w:szCs w:val="24"/>
        </w:rPr>
        <w:t xml:space="preserve"> - DPL. Contou com a colaboração técnica do consultor Everson G. </w:t>
      </w:r>
      <w:proofErr w:type="spellStart"/>
      <w:r w:rsidRPr="00F57462">
        <w:rPr>
          <w:rFonts w:ascii="Arial" w:hAnsi="Arial" w:cs="Arial"/>
          <w:szCs w:val="24"/>
        </w:rPr>
        <w:t>Grigoleto</w:t>
      </w:r>
      <w:proofErr w:type="spellEnd"/>
      <w:r w:rsidRPr="00F57462">
        <w:rPr>
          <w:rFonts w:ascii="Arial" w:hAnsi="Arial" w:cs="Arial"/>
          <w:szCs w:val="24"/>
        </w:rPr>
        <w:t>.</w:t>
      </w:r>
    </w:p>
    <w:p w:rsidR="00205F54" w:rsidRPr="00F57462" w:rsidRDefault="00205F54" w:rsidP="00205F54">
      <w:pPr>
        <w:spacing w:line="240" w:lineRule="auto"/>
        <w:jc w:val="both"/>
        <w:rPr>
          <w:rFonts w:ascii="Arial" w:hAnsi="Arial" w:cs="Arial"/>
          <w:szCs w:val="24"/>
        </w:rPr>
      </w:pPr>
    </w:p>
    <w:p w:rsidR="00205F54" w:rsidRPr="00F57462" w:rsidRDefault="00205F54" w:rsidP="00205F54">
      <w:pPr>
        <w:spacing w:line="240" w:lineRule="auto"/>
        <w:jc w:val="both"/>
        <w:rPr>
          <w:rFonts w:ascii="Arial" w:hAnsi="Arial" w:cs="Arial"/>
          <w:szCs w:val="24"/>
        </w:rPr>
      </w:pPr>
      <w:r w:rsidRPr="00F57462">
        <w:rPr>
          <w:rFonts w:ascii="Arial" w:hAnsi="Arial" w:cs="Arial"/>
          <w:b/>
          <w:szCs w:val="24"/>
        </w:rPr>
        <w:t>Atualização:</w:t>
      </w:r>
      <w:r w:rsidRPr="00F57462">
        <w:rPr>
          <w:rFonts w:ascii="Arial" w:hAnsi="Arial" w:cs="Arial"/>
          <w:szCs w:val="24"/>
        </w:rPr>
        <w:t xml:space="preserve"> A responsabilidade pela atualização e aplicação desta Norma Regulamentar (NR) é da Gerência de Meio Ambiente (DPM), para onde devem ser dirigidas as solicitações de esclarecimentos e/ou de alterações.</w:t>
      </w:r>
    </w:p>
    <w:p w:rsidR="00205F54" w:rsidRPr="00F57462" w:rsidRDefault="00205F54" w:rsidP="00205F54">
      <w:pPr>
        <w:spacing w:line="240" w:lineRule="auto"/>
        <w:jc w:val="both"/>
        <w:rPr>
          <w:rFonts w:ascii="Arial" w:hAnsi="Arial" w:cs="Arial"/>
          <w:szCs w:val="24"/>
        </w:rPr>
      </w:pPr>
    </w:p>
    <w:p w:rsidR="00205F54" w:rsidRPr="00F57462" w:rsidRDefault="00205F54" w:rsidP="00205F54">
      <w:pPr>
        <w:spacing w:line="240" w:lineRule="auto"/>
        <w:jc w:val="both"/>
        <w:rPr>
          <w:rFonts w:ascii="Arial" w:hAnsi="Arial" w:cs="Arial"/>
          <w:szCs w:val="24"/>
        </w:rPr>
      </w:pPr>
      <w:r w:rsidRPr="00F57462">
        <w:rPr>
          <w:rFonts w:ascii="Arial" w:hAnsi="Arial" w:cs="Arial"/>
          <w:b/>
          <w:szCs w:val="24"/>
        </w:rPr>
        <w:t xml:space="preserve">Aprovação: </w:t>
      </w:r>
      <w:r w:rsidRPr="00F57462">
        <w:rPr>
          <w:rFonts w:ascii="Arial" w:hAnsi="Arial" w:cs="Arial"/>
          <w:szCs w:val="24"/>
        </w:rPr>
        <w:t xml:space="preserve">Diretor Geral do DER-ES Eduardo Antônio </w:t>
      </w:r>
      <w:proofErr w:type="spellStart"/>
      <w:r w:rsidRPr="00F57462">
        <w:rPr>
          <w:rFonts w:ascii="Arial" w:hAnsi="Arial" w:cs="Arial"/>
          <w:szCs w:val="24"/>
        </w:rPr>
        <w:t>Mannato</w:t>
      </w:r>
      <w:proofErr w:type="spellEnd"/>
      <w:r w:rsidRPr="00F57462">
        <w:rPr>
          <w:rFonts w:ascii="Arial" w:hAnsi="Arial" w:cs="Arial"/>
          <w:szCs w:val="24"/>
        </w:rPr>
        <w:t xml:space="preserve"> Gimenes em 01/03/2010.</w:t>
      </w:r>
    </w:p>
    <w:p w:rsidR="00205F54" w:rsidRPr="00F57462" w:rsidRDefault="00205F54" w:rsidP="00205F54">
      <w:pPr>
        <w:spacing w:line="240" w:lineRule="auto"/>
        <w:jc w:val="both"/>
        <w:rPr>
          <w:rFonts w:ascii="Arial" w:hAnsi="Arial" w:cs="Arial"/>
          <w:szCs w:val="24"/>
        </w:rPr>
      </w:pPr>
    </w:p>
    <w:p w:rsidR="00205F54" w:rsidRPr="00F57462" w:rsidRDefault="00205F54" w:rsidP="00205F54">
      <w:pPr>
        <w:spacing w:line="240" w:lineRule="auto"/>
        <w:jc w:val="both"/>
        <w:rPr>
          <w:rFonts w:ascii="Arial" w:hAnsi="Arial" w:cs="Arial"/>
          <w:szCs w:val="24"/>
        </w:rPr>
      </w:pPr>
      <w:r w:rsidRPr="00F57462">
        <w:rPr>
          <w:rFonts w:ascii="Arial" w:hAnsi="Arial" w:cs="Arial"/>
          <w:b/>
          <w:szCs w:val="24"/>
        </w:rPr>
        <w:t>Vigência:</w:t>
      </w:r>
      <w:r w:rsidRPr="00F57462">
        <w:rPr>
          <w:rFonts w:ascii="Arial" w:hAnsi="Arial" w:cs="Arial"/>
          <w:szCs w:val="24"/>
        </w:rPr>
        <w:t xml:space="preserve"> 01/03/2010.</w:t>
      </w:r>
    </w:p>
    <w:p w:rsidR="00205F54" w:rsidRPr="00F57462" w:rsidRDefault="00205F54" w:rsidP="00205F54">
      <w:pPr>
        <w:spacing w:line="240" w:lineRule="auto"/>
        <w:jc w:val="both"/>
        <w:rPr>
          <w:rFonts w:ascii="Arial" w:hAnsi="Arial" w:cs="Arial"/>
          <w:szCs w:val="24"/>
        </w:rPr>
      </w:pPr>
    </w:p>
    <w:p w:rsidR="00205F54" w:rsidRPr="00F57462" w:rsidRDefault="00205F54" w:rsidP="00205F54">
      <w:pPr>
        <w:spacing w:line="240" w:lineRule="auto"/>
        <w:jc w:val="both"/>
        <w:rPr>
          <w:rFonts w:ascii="Arial" w:hAnsi="Arial" w:cs="Arial"/>
          <w:szCs w:val="24"/>
        </w:rPr>
      </w:pPr>
      <w:r w:rsidRPr="00F57462">
        <w:rPr>
          <w:rFonts w:ascii="Arial" w:hAnsi="Arial" w:cs="Arial"/>
          <w:b/>
          <w:szCs w:val="24"/>
        </w:rPr>
        <w:t>Palavras-chave:</w:t>
      </w:r>
      <w:r w:rsidRPr="00F57462">
        <w:rPr>
          <w:rFonts w:ascii="Arial" w:hAnsi="Arial" w:cs="Arial"/>
          <w:szCs w:val="24"/>
        </w:rPr>
        <w:t xml:space="preserve"> Controle ambiental, terraplanagem, aterros, caminhos de serviços, bota-foras, desmatamento, limpeza de terreno, pavimentação, subleito, pedreiras, areias, geotécnica, drenagem, concretagem, obras complementares, sinalização.</w:t>
      </w:r>
    </w:p>
    <w:p w:rsidR="00205F54" w:rsidRPr="00F57462" w:rsidRDefault="00205F54" w:rsidP="00205F54">
      <w:pPr>
        <w:spacing w:line="240" w:lineRule="auto"/>
        <w:jc w:val="both"/>
        <w:rPr>
          <w:rFonts w:ascii="Arial" w:hAnsi="Arial" w:cs="Arial"/>
          <w:szCs w:val="24"/>
        </w:rPr>
      </w:pPr>
    </w:p>
    <w:p w:rsidR="00205F54" w:rsidRPr="00F57462" w:rsidRDefault="00205F54" w:rsidP="00F57462">
      <w:pPr>
        <w:spacing w:line="240" w:lineRule="auto"/>
        <w:jc w:val="center"/>
        <w:rPr>
          <w:rFonts w:ascii="Arial" w:hAnsi="Arial" w:cs="Arial"/>
          <w:b/>
          <w:szCs w:val="24"/>
        </w:rPr>
      </w:pPr>
      <w:r w:rsidRPr="00F57462">
        <w:rPr>
          <w:rFonts w:ascii="Arial" w:hAnsi="Arial" w:cs="Arial"/>
          <w:b/>
          <w:szCs w:val="24"/>
        </w:rPr>
        <w:t>TÍTULO I</w:t>
      </w:r>
      <w:r w:rsidR="00F57462">
        <w:rPr>
          <w:rFonts w:ascii="Arial" w:hAnsi="Arial" w:cs="Arial"/>
          <w:b/>
          <w:szCs w:val="24"/>
        </w:rPr>
        <w:t xml:space="preserve"> - </w:t>
      </w:r>
      <w:r w:rsidRPr="00F57462">
        <w:rPr>
          <w:rFonts w:ascii="Arial" w:hAnsi="Arial" w:cs="Arial"/>
          <w:b/>
          <w:szCs w:val="24"/>
        </w:rPr>
        <w:t>DISPOSIÇÕES PRELIMINARES</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CAPÍTULO I</w:t>
      </w:r>
      <w:r w:rsidRPr="00F57462">
        <w:rPr>
          <w:rFonts w:ascii="Arial" w:hAnsi="Arial" w:cs="Arial"/>
          <w:szCs w:val="24"/>
        </w:rPr>
        <w:tab/>
        <w:t>FINALIDADE</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1</w:t>
      </w:r>
      <w:r w:rsidRPr="00F57462">
        <w:rPr>
          <w:rFonts w:ascii="Arial" w:hAnsi="Arial" w:cs="Arial"/>
          <w:szCs w:val="24"/>
        </w:rPr>
        <w:tab/>
        <w:t xml:space="preserve">Estabelecer os cuidados e procedimentos ambientais a serem cumpridos na execução de obras e serviços de responsabilidade do DER-ES, com o objetivo de evitar e/ou minimizar impactos inerentes às obras e serviços de engenharia de </w:t>
      </w:r>
      <w:proofErr w:type="spellStart"/>
      <w:r w:rsidRPr="00F57462">
        <w:rPr>
          <w:rFonts w:ascii="Arial" w:hAnsi="Arial" w:cs="Arial"/>
          <w:szCs w:val="24"/>
        </w:rPr>
        <w:t>infrestrutura</w:t>
      </w:r>
      <w:proofErr w:type="spellEnd"/>
      <w:r w:rsidRPr="00F57462">
        <w:rPr>
          <w:rFonts w:ascii="Arial" w:hAnsi="Arial" w:cs="Arial"/>
          <w:szCs w:val="24"/>
        </w:rPr>
        <w:t xml:space="preserve"> sobre o meio ambiente.</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2</w:t>
      </w:r>
      <w:r w:rsidRPr="00F57462">
        <w:rPr>
          <w:rFonts w:ascii="Arial" w:hAnsi="Arial" w:cs="Arial"/>
          <w:szCs w:val="24"/>
        </w:rPr>
        <w:tab/>
        <w:t>Complementar as Especificações de Serviços adotadas pelo DER-ES, quanto aos cuidados e procedimentos ambientais a serem observados na execução de obras e serviços.</w:t>
      </w:r>
    </w:p>
    <w:p w:rsidR="00205F54" w:rsidRPr="00F57462" w:rsidRDefault="00205F54" w:rsidP="00205F54">
      <w:pPr>
        <w:spacing w:line="240" w:lineRule="auto"/>
        <w:jc w:val="both"/>
        <w:rPr>
          <w:rFonts w:ascii="Arial" w:hAnsi="Arial" w:cs="Arial"/>
          <w:szCs w:val="24"/>
        </w:rPr>
      </w:pP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CAPÍTULO II</w:t>
      </w:r>
      <w:r w:rsidRPr="00F57462">
        <w:rPr>
          <w:rFonts w:ascii="Arial" w:hAnsi="Arial" w:cs="Arial"/>
          <w:szCs w:val="24"/>
        </w:rPr>
        <w:tab/>
      </w:r>
      <w:r w:rsidRPr="00F57462">
        <w:rPr>
          <w:rFonts w:ascii="Arial" w:hAnsi="Arial" w:cs="Arial"/>
          <w:szCs w:val="24"/>
        </w:rPr>
        <w:tab/>
        <w:t>FUNDAMENTAÇÃO LEGAL</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3</w:t>
      </w:r>
      <w:r w:rsidRPr="00F57462">
        <w:rPr>
          <w:rFonts w:ascii="Arial" w:hAnsi="Arial" w:cs="Arial"/>
          <w:szCs w:val="24"/>
        </w:rPr>
        <w:tab/>
        <w:t>O presente regulamento é regido pelos instrumentos legais adiante mencionados:</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I.</w:t>
      </w:r>
      <w:r w:rsidRPr="00F57462">
        <w:rPr>
          <w:rFonts w:ascii="Arial" w:hAnsi="Arial" w:cs="Arial"/>
          <w:szCs w:val="24"/>
        </w:rPr>
        <w:tab/>
        <w:t>Lei Federal nº. 4.771/65, de 15 de setembro de 1965. Institui o novo Código Florestal, com as alterações da Lei 7803 de 18/07/89. Governo Federal. Brasília/DF; 1965.</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II.</w:t>
      </w:r>
      <w:r w:rsidRPr="00F57462">
        <w:rPr>
          <w:rFonts w:ascii="Arial" w:hAnsi="Arial" w:cs="Arial"/>
          <w:szCs w:val="24"/>
        </w:rPr>
        <w:tab/>
        <w:t>Lei Federal nº. 6.938/81, de 31 de agosto de 1981. Dispõe sobre a Política Nacional do Meio Ambiente, seus fins e mecanismos de formulação e aplicação, e dá outras providências. Governo Federal. Brasília/DF; 1981.</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III.</w:t>
      </w:r>
      <w:r w:rsidRPr="00F57462">
        <w:rPr>
          <w:rFonts w:ascii="Arial" w:hAnsi="Arial" w:cs="Arial"/>
          <w:szCs w:val="24"/>
        </w:rPr>
        <w:tab/>
        <w:t>Lei Federal nº. 7.804/89, de 18 de julho de 1989. Altera a redação da Lei nº. 4.771, de 15 de setembro de 1965, e revoga as Leis nº. 6.535, de 15 de junho de 1978, e n° 7.511, de 07 de julho de 1986. Governo Federal. Brasília/DF; 1989.</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IV.</w:t>
      </w:r>
      <w:r w:rsidRPr="00F57462">
        <w:rPr>
          <w:rFonts w:ascii="Arial" w:hAnsi="Arial" w:cs="Arial"/>
          <w:szCs w:val="24"/>
        </w:rPr>
        <w:tab/>
        <w:t>Lei Federal nº. 9.433/97, de 08 de janeiro de 1997. Institui a Política Nacional de Recursos Hídricos e cria o Sistema Nacional de Gerenciamento de Recursos Hídricos, regulamenta o inciso XIX do art. 21 da Constituição Federal, e altera o art. 1° da Lei 8001, de 13 de março de 1990, que modificou a Lei n°. 7990 de 28 de dezembro de 1989. Governo Federal. Brasília/DF; 1997.</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V.</w:t>
      </w:r>
      <w:r w:rsidRPr="00F57462">
        <w:rPr>
          <w:rFonts w:ascii="Arial" w:hAnsi="Arial" w:cs="Arial"/>
          <w:szCs w:val="24"/>
        </w:rPr>
        <w:tab/>
        <w:t>Lei Federal nº. 9.605/98, de 12 de fevereiro de 1998. Dispõe sobre as sanções penais e administrativas derivadas de condutas e atividades lesivas ao meio ambiente, e dá outras providências. Governo Federal. Brasília/DF; 1998.</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VI.</w:t>
      </w:r>
      <w:r w:rsidRPr="00F57462">
        <w:rPr>
          <w:rFonts w:ascii="Arial" w:hAnsi="Arial" w:cs="Arial"/>
          <w:szCs w:val="24"/>
        </w:rPr>
        <w:tab/>
        <w:t>Lei Federal nº. 10.165/00, de 27 de dezembro de 2000. Altera a Lei nº. 6.938/81, que dispõe sobre a Política Nacional do Meio Ambiente, seus fins e mecanismos de formulação e aplicação, e dá outras providências. Governo Federal. Brasília/DF; 2000.</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VII.</w:t>
      </w:r>
      <w:r w:rsidRPr="00F57462">
        <w:rPr>
          <w:rFonts w:ascii="Arial" w:hAnsi="Arial" w:cs="Arial"/>
          <w:szCs w:val="24"/>
        </w:rPr>
        <w:tab/>
        <w:t>Decreto nº. 99.274/90, de 06 de junho de 1990. Regulamenta a Lei nº. 6.902/81, e a Lei nº. 6.938/81, que dispõem, respectivamente, sobre a criação de Estações Ecológicas e Áreas de Proteção Ambiental e sobre a Política Nacional do Meio Ambiente, e dá outras providências. Governo Federal. Brasília/DF; 1990.</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VIII.</w:t>
      </w:r>
      <w:r w:rsidRPr="00F57462">
        <w:rPr>
          <w:rFonts w:ascii="Arial" w:hAnsi="Arial" w:cs="Arial"/>
          <w:szCs w:val="24"/>
        </w:rPr>
        <w:tab/>
        <w:t>Decreto n°. 750/93, de 10 de fevereiro de 1993. Dispõe sobre o corte, a exploração e a supressão de vegetação primária ou nos estágios avançado e médio de regeneração da Mata Atlântica, e dá outras providências. Governo Federal. Brasília/DF; 1993.</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IX.</w:t>
      </w:r>
      <w:r w:rsidRPr="00F57462">
        <w:rPr>
          <w:rFonts w:ascii="Arial" w:hAnsi="Arial" w:cs="Arial"/>
          <w:szCs w:val="24"/>
        </w:rPr>
        <w:tab/>
        <w:t>Decreto n°. 3.179/99, de 21 de setembro de 1999. Dispõe sobre as especificações das sanções penais e administrativas derivadas de condutas e atividades lesivas ao meio ambiente, e dá outras providências. Governo Federal. Brasília/DF; 1999.</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X.</w:t>
      </w:r>
      <w:r w:rsidRPr="00F57462">
        <w:rPr>
          <w:rFonts w:ascii="Arial" w:hAnsi="Arial" w:cs="Arial"/>
          <w:szCs w:val="24"/>
        </w:rPr>
        <w:tab/>
        <w:t>Resolução CONAMA nº. 237/97, de 22 de dezembro de 1997. Regulamenta os aspectos de licenciamento ambiental estabelecidos na Política Nacional de Meio Ambiente. CONAMA - Conselho Nacional de Meio Ambiente. Brasília/DF; 1997.</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XI.</w:t>
      </w:r>
      <w:r w:rsidRPr="00F57462">
        <w:rPr>
          <w:rFonts w:ascii="Arial" w:hAnsi="Arial" w:cs="Arial"/>
          <w:szCs w:val="24"/>
        </w:rPr>
        <w:tab/>
        <w:t>Resolução CONAMA nº. 302/02, de 20 de março de 2002. Dispõe sobre parâmetros, definições e limites de Áreas de Preservação Permanente, complementa a Resolução nº. 303/02. CONAMA - Conselho Nacional de Meio Ambiente. Brasília/DF; 2002.</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XII.</w:t>
      </w:r>
      <w:r w:rsidRPr="00F57462">
        <w:rPr>
          <w:rFonts w:ascii="Arial" w:hAnsi="Arial" w:cs="Arial"/>
          <w:szCs w:val="24"/>
        </w:rPr>
        <w:tab/>
        <w:t>Resolução CONAMA nº. 303/02, de 20 de março de 2002. Dispõe sobre parâmetros, definições e limites de Áreas de Preservação Permanente. CONAMA - Conselho Nacional de Meio Ambiente. Brasília/DF; 2002.</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XIII.</w:t>
      </w:r>
      <w:r w:rsidRPr="00F57462">
        <w:rPr>
          <w:rFonts w:ascii="Arial" w:hAnsi="Arial" w:cs="Arial"/>
          <w:szCs w:val="24"/>
        </w:rPr>
        <w:tab/>
        <w:t>Resolução CONAMA nº. 369/06, de 28 de março de 2006. Dispõe sobre os casos excepcionais, de utilidade pública, interesse social ou baixo impacto ambiental, que possibilitam a intervenção ou supressão de vegetação em Área de Preservação Permanente - APP. CONAMA - Conselho Nacional de Meio Ambiente. Brasília/DF; 2006.</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XIV.</w:t>
      </w:r>
      <w:r w:rsidRPr="00F57462">
        <w:rPr>
          <w:rFonts w:ascii="Arial" w:hAnsi="Arial" w:cs="Arial"/>
          <w:szCs w:val="24"/>
        </w:rPr>
        <w:tab/>
        <w:t>Lei Estadual n°. 5.866/99, de 21 de junho de 1999. Altera dispositivos da Lei nº. 5.361 de 30/12/1996 e revoga a Lei n° 4.473 de 28/11/1990 e a Lei nº. 5.642 de 11/05/1998. Governo do Estado do Espírito Santo. Vitória/ES; 1999.</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XV.</w:t>
      </w:r>
      <w:r w:rsidRPr="00F57462">
        <w:rPr>
          <w:rFonts w:ascii="Arial" w:hAnsi="Arial" w:cs="Arial"/>
          <w:szCs w:val="24"/>
        </w:rPr>
        <w:tab/>
        <w:t>Lei Estadual n°. 5.818/98, de 29 de dezembro de 1998. Dispõe sobre a Política Estadual de Recursos Hídricos, institui o Sistema Integrado de Gerenciamento e Monitoramento dos Recursos Hídricos, do Estado do Espírito Santo - SIGERH/ES, e dá outras providências. Governo do Estado do Espírito Santo. Vitória/ES; 1998.</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XVI.</w:t>
      </w:r>
      <w:r w:rsidRPr="00F57462">
        <w:rPr>
          <w:rFonts w:ascii="Arial" w:hAnsi="Arial" w:cs="Arial"/>
          <w:szCs w:val="24"/>
        </w:rPr>
        <w:tab/>
        <w:t>Lei Estadual n°. 7.058/02, de 18 de janeiro de 2002. Dispõe sobre a fiscalização, infrações e penalidades relativas à proteção ao meio ambiente no âmbito da Secretaria de Estado para Assuntos do Meio Ambiente. Governo do Estado do Espírito Santo. Vitória/ES; 2002.</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XVII.</w:t>
      </w:r>
      <w:r w:rsidRPr="00F57462">
        <w:rPr>
          <w:rFonts w:ascii="Arial" w:hAnsi="Arial" w:cs="Arial"/>
          <w:szCs w:val="24"/>
        </w:rPr>
        <w:tab/>
        <w:t>Decreto n°. 1777-R, de 08 de janeiro de 2007. Dispõe sobre o Sistema de Licenciamento e Controle das Atividades Poluidoras ou Degradadoras do Meio Ambiente – SILCAP. Governo do Estado do Espírito Santo. Vitória/ES; 2007.</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XVIII.</w:t>
      </w:r>
      <w:r w:rsidRPr="00F57462">
        <w:rPr>
          <w:rFonts w:ascii="Arial" w:hAnsi="Arial" w:cs="Arial"/>
          <w:szCs w:val="24"/>
        </w:rPr>
        <w:tab/>
        <w:t>Resolução Normativa do CERH nº. 005, de 07 de julho de 2005. Estabelece critérios gerais sobre a outorga de direito de uso de recursos hídricos de domínio do Estado do Espírito Santo. Governo do Estado do Espírito Santo. Vitória/ES; 2005.</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XIX.</w:t>
      </w:r>
      <w:r w:rsidRPr="00F57462">
        <w:rPr>
          <w:rFonts w:ascii="Arial" w:hAnsi="Arial" w:cs="Arial"/>
          <w:szCs w:val="24"/>
        </w:rPr>
        <w:tab/>
        <w:t>Resolução Normativa CERH n°.014, de 04 de outubro de 2006. Altera a redação dos artigos 19, 20 §1º e 24, bem como acrescenta o parágrafo único ao artigo 24, todos da Resolução Normativa CERH nº 005, de 07 de julho de 2005. Governo do Estado do Espírito Santo. Vitória/ES; 2006.</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XX.</w:t>
      </w:r>
      <w:r w:rsidRPr="00F57462">
        <w:rPr>
          <w:rFonts w:ascii="Arial" w:hAnsi="Arial" w:cs="Arial"/>
          <w:szCs w:val="24"/>
        </w:rPr>
        <w:tab/>
        <w:t>Resolução Normativa CERH n°.017, de 13 de março de 2007. Define os usos insignificantes em corpos de água superficiais de domínio do Estado do Espírito Santo. Governo do Estado do Espírito Santo. Vitória/ES; 2007.</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XXI.</w:t>
      </w:r>
      <w:r w:rsidRPr="00F57462">
        <w:rPr>
          <w:rFonts w:ascii="Arial" w:hAnsi="Arial" w:cs="Arial"/>
          <w:szCs w:val="24"/>
        </w:rPr>
        <w:tab/>
        <w:t xml:space="preserve">Resolução Normativa IEMA n°.007, de 28 de maio de 2007. Define situações em que poderá ser formalizado o processo de outorga único, contemplando mais de </w:t>
      </w:r>
      <w:proofErr w:type="spellStart"/>
      <w:r w:rsidRPr="00F57462">
        <w:rPr>
          <w:rFonts w:ascii="Arial" w:hAnsi="Arial" w:cs="Arial"/>
          <w:szCs w:val="24"/>
        </w:rPr>
        <w:t>hum</w:t>
      </w:r>
      <w:proofErr w:type="spellEnd"/>
      <w:r w:rsidRPr="00F57462">
        <w:rPr>
          <w:rFonts w:ascii="Arial" w:hAnsi="Arial" w:cs="Arial"/>
          <w:szCs w:val="24"/>
        </w:rPr>
        <w:t xml:space="preserve"> uso e/ou interferência em Recursos Hídricos e estabelece os respectivos procedimentos. Governo do Estado do Espírito Santo. Vitória/ES; 2007.</w:t>
      </w:r>
    </w:p>
    <w:p w:rsidR="00205F54" w:rsidRPr="00F57462" w:rsidRDefault="00205F54" w:rsidP="00205F54">
      <w:pPr>
        <w:spacing w:line="240" w:lineRule="auto"/>
        <w:jc w:val="both"/>
        <w:rPr>
          <w:rFonts w:ascii="Arial" w:hAnsi="Arial" w:cs="Arial"/>
          <w:szCs w:val="24"/>
        </w:rPr>
      </w:pP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CAPÍTULO III</w:t>
      </w:r>
      <w:r w:rsidRPr="00F57462">
        <w:rPr>
          <w:rFonts w:ascii="Arial" w:hAnsi="Arial" w:cs="Arial"/>
          <w:szCs w:val="24"/>
        </w:rPr>
        <w:tab/>
        <w:t>DEFINIÇÕES</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I.</w:t>
      </w:r>
      <w:r w:rsidRPr="00F57462">
        <w:rPr>
          <w:rFonts w:ascii="Arial" w:hAnsi="Arial" w:cs="Arial"/>
          <w:szCs w:val="24"/>
        </w:rPr>
        <w:tab/>
        <w:t xml:space="preserve">ÁREA DE PRESERVAÇÃO PERMANENTE (APP): área protegida nos termos dos </w:t>
      </w:r>
      <w:proofErr w:type="spellStart"/>
      <w:r w:rsidRPr="00F57462">
        <w:rPr>
          <w:rFonts w:ascii="Arial" w:hAnsi="Arial" w:cs="Arial"/>
          <w:szCs w:val="24"/>
        </w:rPr>
        <w:t>arts</w:t>
      </w:r>
      <w:proofErr w:type="spellEnd"/>
      <w:r w:rsidRPr="00F57462">
        <w:rPr>
          <w:rFonts w:ascii="Arial" w:hAnsi="Arial" w:cs="Arial"/>
          <w:szCs w:val="24"/>
        </w:rPr>
        <w:t>° 2º e 3º da Lei Federal nº 4.771/65, alterados pela Lei Federal nº 7.803/89 e Resolução CONAMA nº 303/02, coberta ou não por vegetação nativa, com a função ambiental de preservar os recursos hídricos, a paisagem, a estabilidade geológica, a biodiversidade, o fluxo gênico de fauna e flora, proteger o solo e assegurar o bem estar das populações humanas. Trata-se da área no entorno imediato dos corpos d’água, rios, lagos, represas, nascentes e áreas com declividade superior a 45º, sendo que seus limites são definidos na Resolução CONAMA nº 303/02 e variam de acordo com as dimensões e localização dos corpos d’água.</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II.</w:t>
      </w:r>
      <w:r w:rsidRPr="00F57462">
        <w:rPr>
          <w:rFonts w:ascii="Arial" w:hAnsi="Arial" w:cs="Arial"/>
          <w:szCs w:val="24"/>
        </w:rPr>
        <w:tab/>
        <w:t>ÁREAS DE USO DAS OBRAS OU ÁREAS DE APOIO: São áreas</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utilizadas com a finalidade de dar suporte operacional à execução de obra ou serviços necessários, tais como: canteiro de obra, caminhos de serviço, áreas de empréstimos e bota-foras.</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III.</w:t>
      </w:r>
      <w:r w:rsidRPr="00F57462">
        <w:rPr>
          <w:rFonts w:ascii="Arial" w:hAnsi="Arial" w:cs="Arial"/>
          <w:szCs w:val="24"/>
        </w:rPr>
        <w:tab/>
        <w:t>ATIVIDADES POTENCIALMENTE POLUIDORAS: são consideradas fontes de poluição todas as obras, atividades, instalações, empreendimentos, processos, dispositivos móveis ou imóveis ou meios de transportes que, direta ou indiretamente, causem ou possam causar poluição ao meio ambiente.</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IV.</w:t>
      </w:r>
      <w:r w:rsidRPr="00F57462">
        <w:rPr>
          <w:rFonts w:ascii="Arial" w:hAnsi="Arial" w:cs="Arial"/>
          <w:szCs w:val="24"/>
        </w:rPr>
        <w:tab/>
        <w:t>AUTORIZAÇÃO DE EXPLORAÇÃO FLORESTAL: documento emitido pela autoridade ambiental competente que autoriza a supressão de vegetação nativa.</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V.</w:t>
      </w:r>
      <w:r w:rsidRPr="00F57462">
        <w:rPr>
          <w:rFonts w:ascii="Arial" w:hAnsi="Arial" w:cs="Arial"/>
          <w:szCs w:val="24"/>
        </w:rPr>
        <w:tab/>
        <w:t>AUTORIZAÇÃO AMBIENTAL: documento emitido pelo órgão competente em caráter precário, com limite de tempo, estabelecendo as condições de realização ou operação de empreendimentos, atividades, pesquisas, e serviços de caráter temporário, ou para execução de obras que não caracterizem instalações permanentes e obras emergenciais de interesse público, ou para o transporte de cargas e resíduos perigosos, ou ainda, para avaliar a eficiência das medidas adotadas pelo empreendimento ou atividade.</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VI.</w:t>
      </w:r>
      <w:r w:rsidRPr="00F57462">
        <w:rPr>
          <w:rFonts w:ascii="Arial" w:hAnsi="Arial" w:cs="Arial"/>
          <w:szCs w:val="24"/>
        </w:rPr>
        <w:tab/>
        <w:t>LICENÇA OU LICENCIAMENTO AMBIENTAL: procedimento administrativo pelo qual o órgão competente licencia a localização, instalação, ampliação e a operação de empreendimentos e atividades de pessoas naturais ou jurídicas, de direito público ou privado, que utilizem recursos ambientais e sejam consideradas efetivas ou potencialmente poluidoras ou, ainda, daquelas que, sob qualquer forma ou intensidade, possam causar degradação ambiental, considerando as disposições gerais e regulamentares e as normas técnicas aplicáveis ao caso.</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VII.</w:t>
      </w:r>
      <w:r w:rsidRPr="00F57462">
        <w:rPr>
          <w:rFonts w:ascii="Arial" w:hAnsi="Arial" w:cs="Arial"/>
          <w:szCs w:val="24"/>
        </w:rPr>
        <w:tab/>
        <w:t>OUTORGA: instrumento pelo qual o usuário recebe uma autorização, concessão ou permissão para fazer uso da água.</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VIII.</w:t>
      </w:r>
      <w:r w:rsidRPr="00F57462">
        <w:rPr>
          <w:rFonts w:ascii="Arial" w:hAnsi="Arial" w:cs="Arial"/>
          <w:szCs w:val="24"/>
        </w:rPr>
        <w:tab/>
        <w:t>RECURSOS HÍDRICOS: referem-se às águas superficiais e subterrâneas, que se constituem em bens públicos e que toda pessoa física ou jurídica tem direito ao acesso e utilização, cabendo ao Poder Público sua administração e controle.</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IX.</w:t>
      </w:r>
      <w:r w:rsidRPr="00F57462">
        <w:rPr>
          <w:rFonts w:ascii="Arial" w:hAnsi="Arial" w:cs="Arial"/>
          <w:szCs w:val="24"/>
        </w:rPr>
        <w:tab/>
        <w:t>Vegetação lindeira – vegetação existente nas áreas adjacentes, contíguas às rodovias estaduais.</w:t>
      </w:r>
    </w:p>
    <w:p w:rsidR="00205F54" w:rsidRPr="00F57462" w:rsidRDefault="00205F54" w:rsidP="00205F54">
      <w:pPr>
        <w:spacing w:line="240" w:lineRule="auto"/>
        <w:jc w:val="both"/>
        <w:rPr>
          <w:rFonts w:ascii="Arial" w:hAnsi="Arial" w:cs="Arial"/>
          <w:szCs w:val="24"/>
        </w:rPr>
      </w:pPr>
    </w:p>
    <w:p w:rsidR="00205F54" w:rsidRPr="00F57462" w:rsidRDefault="00205F54" w:rsidP="00F57462">
      <w:pPr>
        <w:spacing w:line="240" w:lineRule="auto"/>
        <w:jc w:val="center"/>
        <w:rPr>
          <w:rFonts w:ascii="Arial" w:hAnsi="Arial" w:cs="Arial"/>
          <w:b/>
          <w:szCs w:val="24"/>
        </w:rPr>
      </w:pPr>
      <w:r w:rsidRPr="00F57462">
        <w:rPr>
          <w:rFonts w:ascii="Arial" w:hAnsi="Arial" w:cs="Arial"/>
          <w:b/>
          <w:szCs w:val="24"/>
        </w:rPr>
        <w:t>TÍTULO II</w:t>
      </w:r>
      <w:r w:rsidR="00F57462">
        <w:rPr>
          <w:rFonts w:ascii="Arial" w:hAnsi="Arial" w:cs="Arial"/>
          <w:b/>
          <w:szCs w:val="24"/>
        </w:rPr>
        <w:t xml:space="preserve"> - </w:t>
      </w:r>
      <w:r w:rsidRPr="00F57462">
        <w:rPr>
          <w:rFonts w:ascii="Arial" w:hAnsi="Arial" w:cs="Arial"/>
          <w:b/>
          <w:szCs w:val="24"/>
        </w:rPr>
        <w:t>TERRAPLENAGEM</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CAPÍTULO I</w:t>
      </w:r>
      <w:r w:rsidRPr="00F57462">
        <w:rPr>
          <w:rFonts w:ascii="Arial" w:hAnsi="Arial" w:cs="Arial"/>
          <w:szCs w:val="24"/>
        </w:rPr>
        <w:tab/>
        <w:t>PROCEDIMENTOS GERAIS</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4</w:t>
      </w:r>
      <w:r w:rsidRPr="00F57462">
        <w:rPr>
          <w:rFonts w:ascii="Arial" w:hAnsi="Arial" w:cs="Arial"/>
          <w:szCs w:val="24"/>
        </w:rPr>
        <w:tab/>
        <w:t>Os procedimentos gerais de controle ambiental nas atividades de terraplanagem referem-se à proteção de corpos d’água, da vegetação lindeira, à segurança dos usuários e dos funcionários, sendo que as seguintes medidas devem ser adotadas:</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I. Obter a autorização do órgão ambiental competente caso haja necessidade de intervenção em Área de Preservação Permanente</w:t>
      </w:r>
      <w:r w:rsidR="00BC4C19" w:rsidRPr="00F57462">
        <w:rPr>
          <w:rFonts w:ascii="Arial" w:hAnsi="Arial" w:cs="Arial"/>
          <w:szCs w:val="24"/>
        </w:rPr>
        <w:t xml:space="preserve"> </w:t>
      </w:r>
      <w:r w:rsidRPr="00F57462">
        <w:rPr>
          <w:rFonts w:ascii="Arial" w:hAnsi="Arial" w:cs="Arial"/>
          <w:szCs w:val="24"/>
        </w:rPr>
        <w:t>–</w:t>
      </w:r>
      <w:r w:rsidRPr="00F57462">
        <w:rPr>
          <w:rFonts w:ascii="Arial" w:hAnsi="Arial" w:cs="Arial"/>
          <w:szCs w:val="24"/>
        </w:rPr>
        <w:tab/>
        <w:t>APP e para supressão de vegetação nativa.</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II.</w:t>
      </w:r>
      <w:r w:rsidR="00BC4C19" w:rsidRPr="00F57462">
        <w:rPr>
          <w:rFonts w:ascii="Arial" w:hAnsi="Arial" w:cs="Arial"/>
          <w:szCs w:val="24"/>
        </w:rPr>
        <w:t xml:space="preserve"> </w:t>
      </w:r>
      <w:r w:rsidRPr="00F57462">
        <w:rPr>
          <w:rFonts w:ascii="Arial" w:hAnsi="Arial" w:cs="Arial"/>
          <w:szCs w:val="24"/>
        </w:rPr>
        <w:t>Implantar sinalização de alerta e de segurança de acordo com as normas pertinentes aos serviços.</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III.</w:t>
      </w:r>
      <w:r w:rsidRPr="00F57462">
        <w:rPr>
          <w:rFonts w:ascii="Arial" w:hAnsi="Arial" w:cs="Arial"/>
          <w:szCs w:val="24"/>
        </w:rPr>
        <w:tab/>
        <w:t>Disciplinar o tráfego de máquinas e funcionários de forma a evitar a abertura indiscriminada de caminhos e acessos, o que poderá acarretar desmatamento, movimento de solo desnecessário ou implantação de vias ou trilhas desnecessárias.</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IV.</w:t>
      </w:r>
      <w:r w:rsidRPr="00F57462">
        <w:rPr>
          <w:rFonts w:ascii="Arial" w:hAnsi="Arial" w:cs="Arial"/>
          <w:szCs w:val="24"/>
        </w:rPr>
        <w:tab/>
        <w:t>Aspergir água nos caminhos de serviço e em vias poeirentas, principalmente nas passagens por áreas habitadas.</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V.</w:t>
      </w:r>
      <w:r w:rsidRPr="00F57462">
        <w:rPr>
          <w:rFonts w:ascii="Arial" w:hAnsi="Arial" w:cs="Arial"/>
          <w:szCs w:val="24"/>
        </w:rPr>
        <w:tab/>
        <w:t>Explorar, recuperar ou reabilitar as áreas de apoio de acordo com o projeto aprovado pela fiscalização e/ou licenciado ambientalmente.</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VI.</w:t>
      </w:r>
      <w:r w:rsidRPr="00F57462">
        <w:rPr>
          <w:rFonts w:ascii="Arial" w:hAnsi="Arial" w:cs="Arial"/>
          <w:szCs w:val="24"/>
        </w:rPr>
        <w:tab/>
        <w:t>Qualquer alteração nos projetos, que foram utilizados como instrumento de licenciamento, deve ser objeto de complementação do mesmo, junto ao órgão ambiental.</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VII.</w:t>
      </w:r>
      <w:r w:rsidRPr="00F57462">
        <w:rPr>
          <w:rFonts w:ascii="Arial" w:hAnsi="Arial" w:cs="Arial"/>
          <w:szCs w:val="24"/>
        </w:rPr>
        <w:tab/>
        <w:t>Recuperar a área após o término da sua exploração, considerando o previsto em projeto ou estudo que subsidiou o licenciamento da obra ou autorização ambiental.</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VIII.</w:t>
      </w:r>
      <w:r w:rsidRPr="00F57462">
        <w:rPr>
          <w:rFonts w:ascii="Arial" w:hAnsi="Arial" w:cs="Arial"/>
          <w:szCs w:val="24"/>
        </w:rPr>
        <w:tab/>
        <w:t>Transportar material terroso em caminhão coberto por lona, evitando poeira em suspensão durante o percurso em vias urbanas e em áreas habitadas.</w:t>
      </w:r>
    </w:p>
    <w:p w:rsidR="00BC4C19" w:rsidRPr="00F57462" w:rsidRDefault="00BC4C19" w:rsidP="00205F54">
      <w:pPr>
        <w:spacing w:line="240" w:lineRule="auto"/>
        <w:jc w:val="both"/>
        <w:rPr>
          <w:rFonts w:ascii="Arial" w:hAnsi="Arial" w:cs="Arial"/>
          <w:szCs w:val="24"/>
        </w:rPr>
      </w:pP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CAPÍTULO</w:t>
      </w:r>
      <w:r w:rsidR="00BC4C19" w:rsidRPr="00F57462">
        <w:rPr>
          <w:rFonts w:ascii="Arial" w:hAnsi="Arial" w:cs="Arial"/>
          <w:szCs w:val="24"/>
        </w:rPr>
        <w:t xml:space="preserve"> II</w:t>
      </w:r>
      <w:r w:rsidR="00BC4C19" w:rsidRPr="00F57462">
        <w:rPr>
          <w:rFonts w:ascii="Arial" w:hAnsi="Arial" w:cs="Arial"/>
          <w:szCs w:val="24"/>
        </w:rPr>
        <w:tab/>
      </w:r>
      <w:r w:rsidRPr="00F57462">
        <w:rPr>
          <w:rFonts w:ascii="Arial" w:hAnsi="Arial" w:cs="Arial"/>
          <w:szCs w:val="24"/>
        </w:rPr>
        <w:t>SERVIÇOS PRELIMINARES DE LIMPEZA DO TERRENO, DESMATAMENTO E DESTOCAMENTO</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5</w:t>
      </w:r>
      <w:r w:rsidRPr="00F57462">
        <w:rPr>
          <w:rFonts w:ascii="Arial" w:hAnsi="Arial" w:cs="Arial"/>
          <w:szCs w:val="24"/>
        </w:rPr>
        <w:tab/>
        <w:t>Sempre que a vegetação for legalmente protegida os serviços de Limpeza do Terreno, Desmatamento e Destocamento somente poderão ser iniciados após a obtenção da autorização para supressão da vegetação (Autorização de Exploração Florestal), no órgão ambiental competente.</w:t>
      </w:r>
    </w:p>
    <w:p w:rsidR="00BC4C19" w:rsidRPr="00F57462" w:rsidRDefault="00BC4C19" w:rsidP="00205F54">
      <w:pPr>
        <w:spacing w:line="240" w:lineRule="auto"/>
        <w:jc w:val="both"/>
        <w:rPr>
          <w:rFonts w:ascii="Arial" w:hAnsi="Arial" w:cs="Arial"/>
          <w:szCs w:val="24"/>
        </w:rPr>
      </w:pP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CAPÍTULO III</w:t>
      </w:r>
      <w:r w:rsidRPr="00F57462">
        <w:rPr>
          <w:rFonts w:ascii="Arial" w:hAnsi="Arial" w:cs="Arial"/>
          <w:szCs w:val="24"/>
        </w:rPr>
        <w:tab/>
        <w:t>ESCAVAÇÃO E CARGA DE MATERIAL EM CORTES E ÁREAS DE EMPRÉSTIMO</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6</w:t>
      </w:r>
      <w:r w:rsidRPr="00F57462">
        <w:rPr>
          <w:rFonts w:ascii="Arial" w:hAnsi="Arial" w:cs="Arial"/>
          <w:szCs w:val="24"/>
        </w:rPr>
        <w:tab/>
        <w:t>Nas operações de escavação em cortes os seguintes procedimentos devem ser adotados:</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I.</w:t>
      </w:r>
      <w:r w:rsidRPr="00F57462">
        <w:rPr>
          <w:rFonts w:ascii="Arial" w:hAnsi="Arial" w:cs="Arial"/>
          <w:szCs w:val="24"/>
        </w:rPr>
        <w:tab/>
        <w:t>Evitar o trânsito dos equipamentos e veículos de serviço fora das áreas de trabalho, não excedendo a carga legal do veículo e controlando sua velocidade, que deve ser compatível com a via.</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II.</w:t>
      </w:r>
      <w:r w:rsidRPr="00F57462">
        <w:rPr>
          <w:rFonts w:ascii="Arial" w:hAnsi="Arial" w:cs="Arial"/>
          <w:szCs w:val="24"/>
        </w:rPr>
        <w:tab/>
        <w:t>Executar o revestimento vegetal dos taludes e de outras estruturas de proteção e/ou drenagem previstos no projeto.</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III.</w:t>
      </w:r>
      <w:r w:rsidRPr="00F57462">
        <w:rPr>
          <w:rFonts w:ascii="Arial" w:hAnsi="Arial" w:cs="Arial"/>
          <w:szCs w:val="24"/>
        </w:rPr>
        <w:tab/>
        <w:t>Implantar sistema de drenagem provisório e de controle de processos erosivos principalmente em Áreas de Proteção Permanente (</w:t>
      </w:r>
      <w:proofErr w:type="spellStart"/>
      <w:r w:rsidRPr="00F57462">
        <w:rPr>
          <w:rFonts w:ascii="Arial" w:hAnsi="Arial" w:cs="Arial"/>
          <w:szCs w:val="24"/>
        </w:rPr>
        <w:t>APP’s</w:t>
      </w:r>
      <w:proofErr w:type="spellEnd"/>
      <w:r w:rsidRPr="00F57462">
        <w:rPr>
          <w:rFonts w:ascii="Arial" w:hAnsi="Arial" w:cs="Arial"/>
          <w:szCs w:val="24"/>
        </w:rPr>
        <w:t>), quando previsto no projeto.</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7</w:t>
      </w:r>
      <w:r w:rsidRPr="00F57462">
        <w:rPr>
          <w:rFonts w:ascii="Arial" w:hAnsi="Arial" w:cs="Arial"/>
          <w:szCs w:val="24"/>
        </w:rPr>
        <w:tab/>
        <w:t>Nas operações de escavação em áreas de empréstimo devem ser adotados os seguintes procedimentos:</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I.</w:t>
      </w:r>
      <w:r w:rsidRPr="00F57462">
        <w:rPr>
          <w:rFonts w:ascii="Arial" w:hAnsi="Arial" w:cs="Arial"/>
          <w:szCs w:val="24"/>
        </w:rPr>
        <w:tab/>
        <w:t>Utilizar, exclusivamente, áreas de empréstimo licenciadas ou autorizadas pelos órgãos responsáveis, previamente ao início das atividades nestas áreas, excetuando-se aquelas que, dentro da faixa de domínio, sofrerão intervenções de corte devido ao projeto a ser executado e licenciado no órgão ambiental.</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II.</w:t>
      </w:r>
      <w:r w:rsidRPr="00F57462">
        <w:rPr>
          <w:rFonts w:ascii="Arial" w:hAnsi="Arial" w:cs="Arial"/>
          <w:szCs w:val="24"/>
        </w:rPr>
        <w:tab/>
        <w:t>Manter as áreas de empréstimo, durante sua exploração, convenientemente drenadas e contidas com estruturas provisórias, de modo a evitar o acúmulo das águas, processos erosivos, e carreamento de material para recursos hídricos.</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III.</w:t>
      </w:r>
      <w:r w:rsidRPr="00F57462">
        <w:rPr>
          <w:rFonts w:ascii="Arial" w:hAnsi="Arial" w:cs="Arial"/>
          <w:szCs w:val="24"/>
        </w:rPr>
        <w:tab/>
        <w:t>Explorar a área de forma que, ao final do uso, sua conformação seja adequada para possibilitar sua recuperação (altura e declividade dos taludes, possibilidade de implantação de sistema de drenagem, banquetas em taludes de grande altura etc.).</w:t>
      </w:r>
    </w:p>
    <w:p w:rsidR="00BC4C19" w:rsidRPr="00F57462" w:rsidRDefault="00BC4C19" w:rsidP="00205F54">
      <w:pPr>
        <w:spacing w:line="240" w:lineRule="auto"/>
        <w:jc w:val="both"/>
        <w:rPr>
          <w:rFonts w:ascii="Arial" w:hAnsi="Arial" w:cs="Arial"/>
          <w:szCs w:val="24"/>
        </w:rPr>
      </w:pP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CAPÍTULO IV ATERROS</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8</w:t>
      </w:r>
      <w:r w:rsidRPr="00F57462">
        <w:rPr>
          <w:rFonts w:ascii="Arial" w:hAnsi="Arial" w:cs="Arial"/>
          <w:szCs w:val="24"/>
        </w:rPr>
        <w:tab/>
        <w:t xml:space="preserve">As medidas de controle ambiental que devem ser tomadas durante a execução de aterros, inclusive em aterros sobre solos compressíveis (solos moles), referem-se à execução dos dispositivos de drenagem e de proteção vegetal dos taludes previstos no projeto, para evitar erosões e o </w:t>
      </w:r>
      <w:proofErr w:type="spellStart"/>
      <w:r w:rsidRPr="00F57462">
        <w:rPr>
          <w:rFonts w:ascii="Arial" w:hAnsi="Arial" w:cs="Arial"/>
          <w:szCs w:val="24"/>
        </w:rPr>
        <w:t>conseqüente</w:t>
      </w:r>
      <w:proofErr w:type="spellEnd"/>
      <w:r w:rsidRPr="00F57462">
        <w:rPr>
          <w:rFonts w:ascii="Arial" w:hAnsi="Arial" w:cs="Arial"/>
          <w:szCs w:val="24"/>
        </w:rPr>
        <w:t xml:space="preserve"> carreamento de material.</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I.</w:t>
      </w:r>
      <w:r w:rsidRPr="00F57462">
        <w:rPr>
          <w:rFonts w:ascii="Arial" w:hAnsi="Arial" w:cs="Arial"/>
          <w:szCs w:val="24"/>
        </w:rPr>
        <w:tab/>
        <w:t xml:space="preserve">Os aterros formados, seja no corpo </w:t>
      </w:r>
      <w:proofErr w:type="spellStart"/>
      <w:r w:rsidRPr="00F57462">
        <w:rPr>
          <w:rFonts w:ascii="Arial" w:hAnsi="Arial" w:cs="Arial"/>
          <w:szCs w:val="24"/>
        </w:rPr>
        <w:t>estradal</w:t>
      </w:r>
      <w:proofErr w:type="spellEnd"/>
      <w:r w:rsidRPr="00F57462">
        <w:rPr>
          <w:rFonts w:ascii="Arial" w:hAnsi="Arial" w:cs="Arial"/>
          <w:szCs w:val="24"/>
        </w:rPr>
        <w:t>, nos alargamentos de aterros, nas áreas de bota-foras e caminhos de serviços, logo após conformados e em condições que não sofrerão mais intervenções, devem receber as estruturas de drenagem e cobertura vegetal previstas, de modo a ficar o menor tempo expostos a processos erosivos.</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II.</w:t>
      </w:r>
      <w:r w:rsidRPr="00F57462">
        <w:rPr>
          <w:rFonts w:ascii="Arial" w:hAnsi="Arial" w:cs="Arial"/>
          <w:szCs w:val="24"/>
        </w:rPr>
        <w:tab/>
        <w:t>Os aterros implantados em áreas de preservação permanente, próximos a rios, várzeas etc. devem obedecer aos cuidados especiais previstos em projetos.</w:t>
      </w:r>
    </w:p>
    <w:p w:rsidR="00BC4C19" w:rsidRPr="00F57462" w:rsidRDefault="00BC4C19" w:rsidP="00205F54">
      <w:pPr>
        <w:spacing w:line="240" w:lineRule="auto"/>
        <w:jc w:val="both"/>
        <w:rPr>
          <w:rFonts w:ascii="Arial" w:hAnsi="Arial" w:cs="Arial"/>
          <w:szCs w:val="24"/>
        </w:rPr>
      </w:pP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CAPÍTULO V CAMINHO DE SERVIÇOS</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9</w:t>
      </w:r>
      <w:r w:rsidRPr="00F57462">
        <w:rPr>
          <w:rFonts w:ascii="Arial" w:hAnsi="Arial" w:cs="Arial"/>
          <w:szCs w:val="24"/>
        </w:rPr>
        <w:tab/>
        <w:t>Os procedimentos de controle ambiental para a atividade caminho de serviços devem ser executados segundo os seguintes procedimentos:</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I.</w:t>
      </w:r>
      <w:r w:rsidRPr="00F57462">
        <w:rPr>
          <w:rFonts w:ascii="Arial" w:hAnsi="Arial" w:cs="Arial"/>
          <w:szCs w:val="24"/>
        </w:rPr>
        <w:tab/>
        <w:t>Obter a autorização do órgão ambiental competente caso haja necessidade de intervenção em Área de Preservação Permanente</w:t>
      </w:r>
      <w:r w:rsidR="00BC4C19" w:rsidRPr="00F57462">
        <w:rPr>
          <w:rFonts w:ascii="Arial" w:hAnsi="Arial" w:cs="Arial"/>
          <w:szCs w:val="24"/>
        </w:rPr>
        <w:t xml:space="preserve"> - </w:t>
      </w:r>
      <w:r w:rsidRPr="00F57462">
        <w:rPr>
          <w:rFonts w:ascii="Arial" w:hAnsi="Arial" w:cs="Arial"/>
          <w:szCs w:val="24"/>
        </w:rPr>
        <w:t>APP e para supressão de vegetação nativa.</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II.</w:t>
      </w:r>
      <w:r w:rsidRPr="00F57462">
        <w:rPr>
          <w:rFonts w:ascii="Arial" w:hAnsi="Arial" w:cs="Arial"/>
          <w:szCs w:val="24"/>
        </w:rPr>
        <w:tab/>
        <w:t>Implantar sinalização de alerta e de segurança de acordo com as normas pertinentes aos serviços.</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III.</w:t>
      </w:r>
      <w:r w:rsidRPr="00F57462">
        <w:rPr>
          <w:rFonts w:ascii="Arial" w:hAnsi="Arial" w:cs="Arial"/>
          <w:szCs w:val="24"/>
        </w:rPr>
        <w:tab/>
        <w:t>Disciplinar o tráfego de máquinas e funcionários de forma a evitar a abertura indiscriminada de caminhos e acessos, o que poderá acarretar desmatamento, movimento de solo desnecessário ou implantação de vias ou trilhas desnecessárias.</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IV.</w:t>
      </w:r>
      <w:r w:rsidRPr="00F57462">
        <w:rPr>
          <w:rFonts w:ascii="Arial" w:hAnsi="Arial" w:cs="Arial"/>
          <w:szCs w:val="24"/>
        </w:rPr>
        <w:tab/>
        <w:t>Aspergir água nos caminhos de serviço, principalmente nas passagens por áreas habitadas.</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V.</w:t>
      </w:r>
      <w:r w:rsidRPr="00F57462">
        <w:rPr>
          <w:rFonts w:ascii="Arial" w:hAnsi="Arial" w:cs="Arial"/>
          <w:szCs w:val="24"/>
        </w:rPr>
        <w:tab/>
        <w:t>Explorar, recuperar ou reabilitar as áreas de apoio de acordo</w:t>
      </w:r>
      <w:r w:rsidR="00BC4C19" w:rsidRPr="00F57462">
        <w:rPr>
          <w:rFonts w:ascii="Arial" w:hAnsi="Arial" w:cs="Arial"/>
          <w:szCs w:val="24"/>
        </w:rPr>
        <w:t xml:space="preserve"> </w:t>
      </w:r>
      <w:r w:rsidRPr="00F57462">
        <w:rPr>
          <w:rFonts w:ascii="Arial" w:hAnsi="Arial" w:cs="Arial"/>
          <w:szCs w:val="24"/>
        </w:rPr>
        <w:t>com o projeto aprovado pela fiscalização e/ou licenciado ambientalmente.</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VI.</w:t>
      </w:r>
      <w:r w:rsidRPr="00F57462">
        <w:rPr>
          <w:rFonts w:ascii="Arial" w:hAnsi="Arial" w:cs="Arial"/>
          <w:szCs w:val="24"/>
        </w:rPr>
        <w:tab/>
        <w:t>Qualquer alteração nos projetos, que foram utilizados como instrumento de licenciamento, deve ser objeto de complementação do mesmo, junto ao órgão ambiental.</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VII.</w:t>
      </w:r>
      <w:r w:rsidRPr="00F57462">
        <w:rPr>
          <w:rFonts w:ascii="Arial" w:hAnsi="Arial" w:cs="Arial"/>
          <w:szCs w:val="24"/>
        </w:rPr>
        <w:tab/>
        <w:t>Recuperar a área após o término da sua exploração, considerando o previsto em projeto ou estudo que subsidiou o licenciamento da obra ou autorização ambiental.</w:t>
      </w:r>
    </w:p>
    <w:p w:rsidR="00BC4C19" w:rsidRPr="00F57462" w:rsidRDefault="00BC4C19" w:rsidP="00205F54">
      <w:pPr>
        <w:spacing w:line="240" w:lineRule="auto"/>
        <w:jc w:val="both"/>
        <w:rPr>
          <w:rFonts w:ascii="Arial" w:hAnsi="Arial" w:cs="Arial"/>
          <w:szCs w:val="24"/>
        </w:rPr>
      </w:pP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CAPÍTULO VI</w:t>
      </w:r>
      <w:r w:rsidRPr="00F57462">
        <w:rPr>
          <w:rFonts w:ascii="Arial" w:hAnsi="Arial" w:cs="Arial"/>
          <w:szCs w:val="24"/>
        </w:rPr>
        <w:tab/>
        <w:t>BOTA-FORAS</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10</w:t>
      </w:r>
      <w:r w:rsidRPr="00F57462">
        <w:rPr>
          <w:rFonts w:ascii="Arial" w:hAnsi="Arial" w:cs="Arial"/>
          <w:szCs w:val="24"/>
        </w:rPr>
        <w:tab/>
        <w:t xml:space="preserve">Só devem ser utilizadas áreas de bota-foras prevista em projetos, devidamente licenciadas ou autorizadas pelos órgãos responsáveis, excetuando-se aquelas que sejam alargamento do corpo </w:t>
      </w:r>
      <w:proofErr w:type="spellStart"/>
      <w:r w:rsidRPr="00F57462">
        <w:rPr>
          <w:rFonts w:ascii="Arial" w:hAnsi="Arial" w:cs="Arial"/>
          <w:szCs w:val="24"/>
        </w:rPr>
        <w:t>estradal</w:t>
      </w:r>
      <w:proofErr w:type="spellEnd"/>
      <w:r w:rsidRPr="00F57462">
        <w:rPr>
          <w:rFonts w:ascii="Arial" w:hAnsi="Arial" w:cs="Arial"/>
          <w:szCs w:val="24"/>
        </w:rPr>
        <w:t>.</w:t>
      </w:r>
    </w:p>
    <w:p w:rsidR="00BC4C19" w:rsidRPr="00F57462" w:rsidRDefault="00BC4C19" w:rsidP="00205F54">
      <w:pPr>
        <w:spacing w:line="240" w:lineRule="auto"/>
        <w:jc w:val="both"/>
        <w:rPr>
          <w:rFonts w:ascii="Arial" w:hAnsi="Arial" w:cs="Arial"/>
          <w:szCs w:val="24"/>
        </w:rPr>
      </w:pP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CAPÍTULO VII</w:t>
      </w:r>
      <w:r w:rsidRPr="00F57462">
        <w:rPr>
          <w:rFonts w:ascii="Arial" w:hAnsi="Arial" w:cs="Arial"/>
          <w:szCs w:val="24"/>
        </w:rPr>
        <w:tab/>
        <w:t>EX</w:t>
      </w:r>
      <w:r w:rsidR="00BC4C19" w:rsidRPr="00F57462">
        <w:rPr>
          <w:rFonts w:ascii="Arial" w:hAnsi="Arial" w:cs="Arial"/>
          <w:szCs w:val="24"/>
        </w:rPr>
        <w:t>P</w:t>
      </w:r>
      <w:r w:rsidRPr="00F57462">
        <w:rPr>
          <w:rFonts w:ascii="Arial" w:hAnsi="Arial" w:cs="Arial"/>
          <w:szCs w:val="24"/>
        </w:rPr>
        <w:t>LORAÇÃO DE PEDREIRAS E AREAIS</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11</w:t>
      </w:r>
      <w:r w:rsidRPr="00F57462">
        <w:rPr>
          <w:rFonts w:ascii="Arial" w:hAnsi="Arial" w:cs="Arial"/>
          <w:szCs w:val="24"/>
        </w:rPr>
        <w:tab/>
        <w:t>Na exploração de pedreiras e areais somente devem ser utilizados o que estiver previsto em projeto e devidamente licenciado ou autorizado nos órgãos ambientais competentes.</w:t>
      </w:r>
    </w:p>
    <w:p w:rsidR="00205F54" w:rsidRPr="00F57462" w:rsidRDefault="00205F54" w:rsidP="00205F54">
      <w:pPr>
        <w:spacing w:line="240" w:lineRule="auto"/>
        <w:jc w:val="both"/>
        <w:rPr>
          <w:rFonts w:ascii="Arial" w:hAnsi="Arial" w:cs="Arial"/>
          <w:szCs w:val="24"/>
        </w:rPr>
      </w:pPr>
    </w:p>
    <w:p w:rsidR="00205F54" w:rsidRPr="00F57462" w:rsidRDefault="00205F54" w:rsidP="00F57462">
      <w:pPr>
        <w:spacing w:line="240" w:lineRule="auto"/>
        <w:jc w:val="center"/>
        <w:rPr>
          <w:rFonts w:ascii="Arial" w:hAnsi="Arial" w:cs="Arial"/>
          <w:b/>
          <w:szCs w:val="24"/>
        </w:rPr>
      </w:pPr>
      <w:r w:rsidRPr="00F57462">
        <w:rPr>
          <w:rFonts w:ascii="Arial" w:hAnsi="Arial" w:cs="Arial"/>
          <w:b/>
          <w:szCs w:val="24"/>
        </w:rPr>
        <w:t xml:space="preserve">TÍTULO III </w:t>
      </w:r>
      <w:r w:rsidR="00F57462">
        <w:rPr>
          <w:rFonts w:ascii="Arial" w:hAnsi="Arial" w:cs="Arial"/>
          <w:b/>
          <w:szCs w:val="24"/>
        </w:rPr>
        <w:t xml:space="preserve">- </w:t>
      </w:r>
      <w:r w:rsidRPr="00F57462">
        <w:rPr>
          <w:rFonts w:ascii="Arial" w:hAnsi="Arial" w:cs="Arial"/>
          <w:b/>
          <w:szCs w:val="24"/>
        </w:rPr>
        <w:t>PAVIMENTAÇÃO</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CAPÍTULO I</w:t>
      </w:r>
      <w:r w:rsidRPr="00F57462">
        <w:rPr>
          <w:rFonts w:ascii="Arial" w:hAnsi="Arial" w:cs="Arial"/>
          <w:szCs w:val="24"/>
        </w:rPr>
        <w:tab/>
        <w:t>PROCEDIMENTOS GERAIS</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12</w:t>
      </w:r>
      <w:r w:rsidRPr="00F57462">
        <w:rPr>
          <w:rFonts w:ascii="Arial" w:hAnsi="Arial" w:cs="Arial"/>
          <w:szCs w:val="24"/>
        </w:rPr>
        <w:tab/>
        <w:t>Os procedimentos gerais de controle ambiental nas atividades de pavimentação referem-se à proteção de corpos d’água, da vegetação lindeira e à segurança dos usuários e dos funcionários, e serão executados de acordo com as regras seguintes:</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I.</w:t>
      </w:r>
      <w:r w:rsidRPr="00F57462">
        <w:rPr>
          <w:rFonts w:ascii="Arial" w:hAnsi="Arial" w:cs="Arial"/>
          <w:szCs w:val="24"/>
        </w:rPr>
        <w:tab/>
        <w:t>Implantar a sinalização de alerta e de segurança de acordo com as normas pertinentes aos serviços.</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II.</w:t>
      </w:r>
      <w:r w:rsidRPr="00F57462">
        <w:rPr>
          <w:rFonts w:ascii="Arial" w:hAnsi="Arial" w:cs="Arial"/>
          <w:szCs w:val="24"/>
        </w:rPr>
        <w:tab/>
        <w:t>Obter autorização ambiental de estradas de serviço fora da faixa de domínio, quando necessário.</w:t>
      </w:r>
    </w:p>
    <w:p w:rsidR="00BC4C19" w:rsidRPr="00F57462" w:rsidRDefault="00BC4C19" w:rsidP="00205F54">
      <w:pPr>
        <w:spacing w:line="240" w:lineRule="auto"/>
        <w:jc w:val="both"/>
        <w:rPr>
          <w:rFonts w:ascii="Arial" w:hAnsi="Arial" w:cs="Arial"/>
          <w:szCs w:val="24"/>
        </w:rPr>
      </w:pP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CAPÍTULO II REGULARIZAÇÃO E REFORÇO DO SUBLEITO, SUB- BASE OU BASE ESTABILIZADA</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13</w:t>
      </w:r>
      <w:r w:rsidRPr="00F57462">
        <w:rPr>
          <w:rFonts w:ascii="Arial" w:hAnsi="Arial" w:cs="Arial"/>
          <w:szCs w:val="24"/>
        </w:rPr>
        <w:tab/>
        <w:t>Os procedimentos gerais de controle ambiental nas atividades de regularização e reforço do subleito, sub-base ou base estabilizada referem-se à proteção de corpos d’água, da vegetação lindeira, à segurança dos usuários e dos funcionários, sendo que as seguintes medidas devem ser adotadas:</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I.</w:t>
      </w:r>
      <w:r w:rsidRPr="00F57462">
        <w:rPr>
          <w:rFonts w:ascii="Arial" w:hAnsi="Arial" w:cs="Arial"/>
          <w:szCs w:val="24"/>
        </w:rPr>
        <w:tab/>
        <w:t>Obter a autorização do órgão ambiental competente caso haja necessidade de intervenção em Área de Preservação Permanente</w:t>
      </w:r>
      <w:r w:rsidR="00BC4C19" w:rsidRPr="00F57462">
        <w:rPr>
          <w:rFonts w:ascii="Arial" w:hAnsi="Arial" w:cs="Arial"/>
          <w:szCs w:val="24"/>
        </w:rPr>
        <w:t xml:space="preserve"> - </w:t>
      </w:r>
      <w:r w:rsidRPr="00F57462">
        <w:rPr>
          <w:rFonts w:ascii="Arial" w:hAnsi="Arial" w:cs="Arial"/>
          <w:szCs w:val="24"/>
        </w:rPr>
        <w:t>APP e para supressão de vegetação nativa.</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II.</w:t>
      </w:r>
      <w:r w:rsidRPr="00F57462">
        <w:rPr>
          <w:rFonts w:ascii="Arial" w:hAnsi="Arial" w:cs="Arial"/>
          <w:szCs w:val="24"/>
        </w:rPr>
        <w:tab/>
        <w:t>Implantar sinalização de alerta e de segurança de acordo com as normas pertinentes aos serviços.</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III.</w:t>
      </w:r>
      <w:r w:rsidRPr="00F57462">
        <w:rPr>
          <w:rFonts w:ascii="Arial" w:hAnsi="Arial" w:cs="Arial"/>
          <w:szCs w:val="24"/>
        </w:rPr>
        <w:tab/>
        <w:t>Disciplinar o tráfego de máquinas e funcionários de forma a evitar a abertura indiscriminada de caminhos e acessos, o que poderá acarretar desmatamento, movimento de solo desnecessário ou implantação de vias ou trilhas desnecessárias.</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IV.</w:t>
      </w:r>
      <w:r w:rsidRPr="00F57462">
        <w:rPr>
          <w:rFonts w:ascii="Arial" w:hAnsi="Arial" w:cs="Arial"/>
          <w:szCs w:val="24"/>
        </w:rPr>
        <w:tab/>
        <w:t>Aspergir água nos caminhos de serviço e em vias poeirentas, principalmente nas passagens por áreas habitadas.</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V.</w:t>
      </w:r>
      <w:r w:rsidRPr="00F57462">
        <w:rPr>
          <w:rFonts w:ascii="Arial" w:hAnsi="Arial" w:cs="Arial"/>
          <w:szCs w:val="24"/>
        </w:rPr>
        <w:tab/>
        <w:t>Explorar, recuperar ou reabilitar as áreas de apoio de acordo com o projeto aprovado pela fiscalização e/ou licenciado ambientalmente.</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VI.</w:t>
      </w:r>
      <w:r w:rsidRPr="00F57462">
        <w:rPr>
          <w:rFonts w:ascii="Arial" w:hAnsi="Arial" w:cs="Arial"/>
          <w:szCs w:val="24"/>
        </w:rPr>
        <w:tab/>
        <w:t>Qualquer alteração nos projetos, que foram utilizados como instrumento de licenciamento, deve ser objeto de complementação do mesmo, junto ao órgão ambiental.</w:t>
      </w:r>
    </w:p>
    <w:p w:rsidR="00BC4C19" w:rsidRPr="00F57462" w:rsidRDefault="00205F54" w:rsidP="00205F54">
      <w:pPr>
        <w:spacing w:line="240" w:lineRule="auto"/>
        <w:jc w:val="both"/>
        <w:rPr>
          <w:rFonts w:ascii="Arial" w:hAnsi="Arial" w:cs="Arial"/>
          <w:szCs w:val="24"/>
        </w:rPr>
      </w:pPr>
      <w:r w:rsidRPr="00F57462">
        <w:rPr>
          <w:rFonts w:ascii="Arial" w:hAnsi="Arial" w:cs="Arial"/>
          <w:szCs w:val="24"/>
        </w:rPr>
        <w:t>VII.</w:t>
      </w:r>
      <w:r w:rsidRPr="00F57462">
        <w:rPr>
          <w:rFonts w:ascii="Arial" w:hAnsi="Arial" w:cs="Arial"/>
          <w:szCs w:val="24"/>
        </w:rPr>
        <w:tab/>
        <w:t>Recuperar a área após o término da sua exploração, considerando o previsto em projeto ou estudo que subsidiou o</w:t>
      </w:r>
      <w:r w:rsidR="00BC4C19" w:rsidRPr="00F57462">
        <w:rPr>
          <w:rFonts w:ascii="Arial" w:hAnsi="Arial" w:cs="Arial"/>
          <w:szCs w:val="24"/>
        </w:rPr>
        <w:t xml:space="preserve"> </w:t>
      </w:r>
      <w:r w:rsidRPr="00F57462">
        <w:rPr>
          <w:rFonts w:ascii="Arial" w:hAnsi="Arial" w:cs="Arial"/>
          <w:szCs w:val="24"/>
        </w:rPr>
        <w:t>licenciamento da obra ou autorização ambiental.</w:t>
      </w:r>
    </w:p>
    <w:p w:rsidR="00BC4C19" w:rsidRPr="00F57462" w:rsidRDefault="00BC4C19" w:rsidP="00205F54">
      <w:pPr>
        <w:spacing w:line="240" w:lineRule="auto"/>
        <w:jc w:val="both"/>
        <w:rPr>
          <w:rFonts w:ascii="Arial" w:hAnsi="Arial" w:cs="Arial"/>
          <w:szCs w:val="24"/>
        </w:rPr>
      </w:pP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CAPÍTULO III REVESTIMENTO ASFÁLTICO</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14</w:t>
      </w:r>
      <w:r w:rsidRPr="00F57462">
        <w:rPr>
          <w:rFonts w:ascii="Arial" w:hAnsi="Arial" w:cs="Arial"/>
          <w:szCs w:val="24"/>
        </w:rPr>
        <w:tab/>
        <w:t>Além dos procedimentos constantes no TÍTULO III, CAPÍTULO I Procedimentos Gerais, deverão se</w:t>
      </w:r>
      <w:r w:rsidR="00BC4C19" w:rsidRPr="00F57462">
        <w:rPr>
          <w:rFonts w:ascii="Arial" w:hAnsi="Arial" w:cs="Arial"/>
          <w:szCs w:val="24"/>
        </w:rPr>
        <w:t>r</w:t>
      </w:r>
      <w:r w:rsidRPr="00F57462">
        <w:rPr>
          <w:rFonts w:ascii="Arial" w:hAnsi="Arial" w:cs="Arial"/>
          <w:szCs w:val="24"/>
        </w:rPr>
        <w:t xml:space="preserve"> observados, na estocagem e execução de serviços os cuidados e providências específicas seguintes.</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14.1</w:t>
      </w:r>
      <w:r w:rsidRPr="00F57462">
        <w:rPr>
          <w:rFonts w:ascii="Arial" w:hAnsi="Arial" w:cs="Arial"/>
          <w:szCs w:val="24"/>
        </w:rPr>
        <w:tab/>
        <w:t>Na estocagem de Emulsões, cimento asfáltico, asfalto diluído:</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I.</w:t>
      </w:r>
      <w:r w:rsidRPr="00F57462">
        <w:rPr>
          <w:rFonts w:ascii="Arial" w:hAnsi="Arial" w:cs="Arial"/>
          <w:szCs w:val="24"/>
        </w:rPr>
        <w:tab/>
        <w:t>Estocar os materiais em local pré-estabelecido e controlado.</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II.</w:t>
      </w:r>
      <w:r w:rsidRPr="00F57462">
        <w:rPr>
          <w:rFonts w:ascii="Arial" w:hAnsi="Arial" w:cs="Arial"/>
          <w:szCs w:val="24"/>
        </w:rPr>
        <w:tab/>
        <w:t>Estacionar os veículos transportadores de emulsão afastados de cursos d’água, em áreas sem restrições ambientais.</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III.</w:t>
      </w:r>
      <w:r w:rsidRPr="00F57462">
        <w:rPr>
          <w:rFonts w:ascii="Arial" w:hAnsi="Arial" w:cs="Arial"/>
          <w:szCs w:val="24"/>
        </w:rPr>
        <w:tab/>
        <w:t>Instalar os tanques de estocagem dentro de estruturas periféricas para retenção do produto em casos de vazamentos e afastados de cursos d’água, de vegetação nativa ou de áreas ocupadas.</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IV.</w:t>
      </w:r>
      <w:r w:rsidRPr="00F57462">
        <w:rPr>
          <w:rFonts w:ascii="Arial" w:hAnsi="Arial" w:cs="Arial"/>
          <w:szCs w:val="24"/>
        </w:rPr>
        <w:tab/>
        <w:t>Recuperar as áreas ocupadas pelos tanques e os estacionamentos de veículos transportadores quando da desmobilização das atividades.</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14.2</w:t>
      </w:r>
      <w:r w:rsidRPr="00F57462">
        <w:rPr>
          <w:rFonts w:ascii="Arial" w:hAnsi="Arial" w:cs="Arial"/>
          <w:szCs w:val="24"/>
        </w:rPr>
        <w:tab/>
        <w:t>Durante a execução dos serviços, a calibragem e a limpeza das barras distribuidoras devem ser feitas em áreas que não venham a contaminar o solo e recursos hídricos, além de recolher os resíduos em recipientes apropriados e lhes dar destinação adequada.</w:t>
      </w:r>
    </w:p>
    <w:p w:rsidR="00BC4C19" w:rsidRPr="00F57462" w:rsidRDefault="00BC4C19" w:rsidP="00205F54">
      <w:pPr>
        <w:spacing w:line="240" w:lineRule="auto"/>
        <w:jc w:val="both"/>
        <w:rPr>
          <w:rFonts w:ascii="Arial" w:hAnsi="Arial" w:cs="Arial"/>
          <w:szCs w:val="24"/>
        </w:rPr>
      </w:pP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CAPÍTULO IV</w:t>
      </w:r>
      <w:r w:rsidRPr="00F57462">
        <w:rPr>
          <w:rFonts w:ascii="Arial" w:hAnsi="Arial" w:cs="Arial"/>
          <w:szCs w:val="24"/>
        </w:rPr>
        <w:tab/>
        <w:t>FRESAGEM DE PAVIMENTO ASFÁLTICO</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15</w:t>
      </w:r>
      <w:r w:rsidRPr="00F57462">
        <w:rPr>
          <w:rFonts w:ascii="Arial" w:hAnsi="Arial" w:cs="Arial"/>
          <w:szCs w:val="24"/>
        </w:rPr>
        <w:tab/>
        <w:t>Nos serviços de fresagem de pavimento asfáltico devem ser seguidos os procedimentos seguintes.</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15.1</w:t>
      </w:r>
      <w:r w:rsidRPr="00F57462">
        <w:rPr>
          <w:rFonts w:ascii="Arial" w:hAnsi="Arial" w:cs="Arial"/>
          <w:szCs w:val="24"/>
        </w:rPr>
        <w:tab/>
        <w:t>A utilização dos resíduos é permitida para impermeabilização das áreas de manutenção de veículos e equipamentos e acessos de terra com ligação com a rodovia.</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15.2</w:t>
      </w:r>
      <w:r w:rsidRPr="00F57462">
        <w:rPr>
          <w:rFonts w:ascii="Arial" w:hAnsi="Arial" w:cs="Arial"/>
          <w:szCs w:val="24"/>
        </w:rPr>
        <w:tab/>
        <w:t>Caso o material fresado não venha a ser utilizado na execução de novos serviços e venha a ser estocado, deve-se nivelar o terreno do estoque, de modo permitir a drenagem conveniente da área e a retirada do material fresado quando necessário.</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15.3</w:t>
      </w:r>
      <w:r w:rsidRPr="00F57462">
        <w:rPr>
          <w:rFonts w:ascii="Arial" w:hAnsi="Arial" w:cs="Arial"/>
          <w:szCs w:val="24"/>
        </w:rPr>
        <w:tab/>
        <w:t>É proibida, sob qualquer hipótese, sua disposição ao longo do trecho, devendo ser utilizado somente em bota-espera devidamente autorizado.</w:t>
      </w:r>
    </w:p>
    <w:p w:rsidR="00205F54" w:rsidRPr="00F57462" w:rsidRDefault="00205F54" w:rsidP="00205F54">
      <w:pPr>
        <w:spacing w:line="240" w:lineRule="auto"/>
        <w:jc w:val="both"/>
        <w:rPr>
          <w:rFonts w:ascii="Arial" w:hAnsi="Arial" w:cs="Arial"/>
          <w:szCs w:val="24"/>
        </w:rPr>
      </w:pPr>
    </w:p>
    <w:p w:rsidR="00205F54" w:rsidRPr="00F57462" w:rsidRDefault="00205F54" w:rsidP="00F57462">
      <w:pPr>
        <w:spacing w:line="240" w:lineRule="auto"/>
        <w:jc w:val="center"/>
        <w:rPr>
          <w:rFonts w:ascii="Arial" w:hAnsi="Arial" w:cs="Arial"/>
          <w:b/>
          <w:szCs w:val="24"/>
        </w:rPr>
      </w:pPr>
      <w:r w:rsidRPr="00F57462">
        <w:rPr>
          <w:rFonts w:ascii="Arial" w:hAnsi="Arial" w:cs="Arial"/>
          <w:b/>
          <w:szCs w:val="24"/>
        </w:rPr>
        <w:t>TÍTULO IV</w:t>
      </w:r>
      <w:r w:rsidR="00F57462">
        <w:rPr>
          <w:rFonts w:ascii="Arial" w:hAnsi="Arial" w:cs="Arial"/>
          <w:b/>
          <w:szCs w:val="24"/>
        </w:rPr>
        <w:t xml:space="preserve"> - </w:t>
      </w:r>
      <w:r w:rsidRPr="00F57462">
        <w:rPr>
          <w:rFonts w:ascii="Arial" w:hAnsi="Arial" w:cs="Arial"/>
          <w:b/>
          <w:szCs w:val="24"/>
        </w:rPr>
        <w:t>OBRAS DE ARTE CORRENTES E OBRAS DE ARTE ESPECIAIS</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CAPÍTULO I</w:t>
      </w:r>
      <w:r w:rsidRPr="00F57462">
        <w:rPr>
          <w:rFonts w:ascii="Arial" w:hAnsi="Arial" w:cs="Arial"/>
          <w:szCs w:val="24"/>
        </w:rPr>
        <w:tab/>
        <w:t>PROCEDIMENTOS GERAIS</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16</w:t>
      </w:r>
      <w:r w:rsidRPr="00F57462">
        <w:rPr>
          <w:rFonts w:ascii="Arial" w:hAnsi="Arial" w:cs="Arial"/>
          <w:szCs w:val="24"/>
        </w:rPr>
        <w:tab/>
        <w:t>Os procedimentos gerais de controle ambiental nas atividades de obras de arte correntes e obras de arte especiais referem-se à proteção de corpos d’água, da vegetação lindeira e à segurança dos usuários e dos funcionários, seguintes.</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16.1</w:t>
      </w:r>
      <w:r w:rsidRPr="00F57462">
        <w:rPr>
          <w:rFonts w:ascii="Arial" w:hAnsi="Arial" w:cs="Arial"/>
          <w:szCs w:val="24"/>
        </w:rPr>
        <w:tab/>
        <w:t>Obter, junto aos órgãos ambientais, para as obras de que interferem nos recursos hídricos, de acordo com a Norma de Autorizações Ambientais Específicas, a respectiva Autorização para Intervenção em APP e a Outorga de Direito de Uso de Recursos Hídricos.</w:t>
      </w:r>
    </w:p>
    <w:p w:rsidR="00205F54" w:rsidRPr="00F57462" w:rsidRDefault="00205F54" w:rsidP="00205F54">
      <w:pPr>
        <w:spacing w:line="240" w:lineRule="auto"/>
        <w:jc w:val="both"/>
        <w:rPr>
          <w:rFonts w:ascii="Arial" w:hAnsi="Arial" w:cs="Arial"/>
          <w:szCs w:val="24"/>
        </w:rPr>
      </w:pPr>
      <w:r w:rsidRPr="00F57462">
        <w:rPr>
          <w:rFonts w:ascii="Arial" w:hAnsi="Arial" w:cs="Arial"/>
          <w:szCs w:val="24"/>
        </w:rPr>
        <w:t>16.2</w:t>
      </w:r>
      <w:r w:rsidRPr="00F57462">
        <w:rPr>
          <w:rFonts w:ascii="Arial" w:hAnsi="Arial" w:cs="Arial"/>
          <w:szCs w:val="24"/>
        </w:rPr>
        <w:tab/>
        <w:t>Adotar medidas de controle, para minimizar o carreamento de material do entorno da intervenção para os corpos d’água, evitando problemas de assoreamento nos recursos hídricos.</w:t>
      </w:r>
    </w:p>
    <w:p w:rsidR="00205F54" w:rsidRDefault="00205F54" w:rsidP="00205F54">
      <w:pPr>
        <w:spacing w:after="0" w:line="360" w:lineRule="auto"/>
        <w:rPr>
          <w:rFonts w:ascii="Arial" w:hAnsi="Arial" w:cs="Arial"/>
          <w:sz w:val="24"/>
          <w:szCs w:val="24"/>
        </w:rPr>
      </w:pPr>
    </w:p>
    <w:p w:rsidR="008A409F" w:rsidRDefault="008A409F">
      <w:pPr>
        <w:rPr>
          <w:rFonts w:ascii="Arial" w:hAnsi="Arial" w:cs="Arial"/>
          <w:sz w:val="24"/>
          <w:szCs w:val="24"/>
        </w:rPr>
      </w:pPr>
    </w:p>
    <w:sectPr w:rsidR="008A409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1582" w:rsidRDefault="00F11582" w:rsidP="00676A73">
      <w:pPr>
        <w:spacing w:after="0" w:line="240" w:lineRule="auto"/>
      </w:pPr>
      <w:r>
        <w:separator/>
      </w:r>
    </w:p>
  </w:endnote>
  <w:endnote w:type="continuationSeparator" w:id="0">
    <w:p w:rsidR="00F11582" w:rsidRDefault="00F11582" w:rsidP="00676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00000000" w:usb1="500078FF" w:usb2="00000021" w:usb3="00000000" w:csb0="000001B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00000000" w:usb1="500078FF" w:usb2="00000021" w:usb3="00000000" w:csb0="000001BF" w:csb1="00000000"/>
  </w:font>
  <w:font w:name="Sans Serif PS">
    <w:panose1 w:val="00000000000000000000"/>
    <w:charset w:val="00"/>
    <w:family w:val="swiss"/>
    <w:notTrueType/>
    <w:pitch w:val="variable"/>
    <w:sig w:usb0="00000003" w:usb1="00000000" w:usb2="00000000" w:usb3="00000000" w:csb0="00000001" w:csb1="00000000"/>
  </w:font>
  <w:font w:name="DKNKFM+ArialNarrow">
    <w:altName w:val="Arial Narrow"/>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582" w:rsidRPr="0053204E" w:rsidRDefault="00F11582" w:rsidP="0030793D">
    <w:pPr>
      <w:tabs>
        <w:tab w:val="center" w:pos="4252"/>
        <w:tab w:val="right" w:pos="8504"/>
      </w:tabs>
      <w:overflowPunct w:val="0"/>
      <w:autoSpaceDE w:val="0"/>
      <w:autoSpaceDN w:val="0"/>
      <w:adjustRightInd w:val="0"/>
      <w:jc w:val="center"/>
      <w:textAlignment w:val="baseline"/>
      <w:rPr>
        <w:rFonts w:ascii="Arial" w:hAnsi="Arial" w:cs="Times New Roman"/>
        <w:bCs/>
        <w:i/>
        <w:iCs/>
        <w:sz w:val="20"/>
        <w:szCs w:val="20"/>
      </w:rPr>
    </w:pPr>
    <w:r w:rsidRPr="0053204E">
      <w:rPr>
        <w:rFonts w:ascii="Arial" w:hAnsi="Arial" w:cs="Times New Roman"/>
        <w:bCs/>
        <w:i/>
        <w:iCs/>
        <w:sz w:val="20"/>
        <w:szCs w:val="20"/>
      </w:rPr>
      <w:t>____________________________________________________________________________</w:t>
    </w:r>
  </w:p>
  <w:p w:rsidR="00F11582" w:rsidRPr="0053204E" w:rsidRDefault="00F11582" w:rsidP="0030793D">
    <w:pPr>
      <w:tabs>
        <w:tab w:val="center" w:pos="4252"/>
        <w:tab w:val="right" w:pos="8504"/>
      </w:tabs>
      <w:overflowPunct w:val="0"/>
      <w:autoSpaceDE w:val="0"/>
      <w:autoSpaceDN w:val="0"/>
      <w:adjustRightInd w:val="0"/>
      <w:jc w:val="center"/>
      <w:textAlignment w:val="baseline"/>
      <w:rPr>
        <w:rFonts w:ascii="Arial" w:hAnsi="Arial" w:cs="Times New Roman"/>
        <w:bCs/>
        <w:i/>
        <w:iCs/>
        <w:sz w:val="18"/>
        <w:szCs w:val="20"/>
      </w:rPr>
    </w:pPr>
    <w:r w:rsidRPr="0053204E">
      <w:rPr>
        <w:rFonts w:ascii="Arial" w:hAnsi="Arial" w:cs="Times New Roman"/>
        <w:bCs/>
        <w:i/>
        <w:iCs/>
        <w:sz w:val="18"/>
        <w:szCs w:val="20"/>
      </w:rPr>
      <w:t xml:space="preserve">Av. Marechal Mascarenhas de Moraes, nº 1501 - Ilha de Santa Maria, </w:t>
    </w:r>
    <w:proofErr w:type="spellStart"/>
    <w:r w:rsidRPr="0053204E">
      <w:rPr>
        <w:rFonts w:ascii="Arial" w:hAnsi="Arial" w:cs="Times New Roman"/>
        <w:bCs/>
        <w:i/>
        <w:iCs/>
        <w:sz w:val="18"/>
        <w:szCs w:val="20"/>
      </w:rPr>
      <w:t>Vitória-ES</w:t>
    </w:r>
    <w:proofErr w:type="spellEnd"/>
    <w:r w:rsidRPr="0053204E">
      <w:rPr>
        <w:rFonts w:ascii="Arial" w:hAnsi="Arial" w:cs="Times New Roman"/>
        <w:bCs/>
        <w:i/>
        <w:iCs/>
        <w:sz w:val="18"/>
        <w:szCs w:val="20"/>
      </w:rPr>
      <w:t xml:space="preserve"> CEP 29051-015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1582" w:rsidRDefault="00F11582" w:rsidP="00676A73">
      <w:pPr>
        <w:spacing w:after="0" w:line="240" w:lineRule="auto"/>
      </w:pPr>
      <w:r>
        <w:separator/>
      </w:r>
    </w:p>
  </w:footnote>
  <w:footnote w:type="continuationSeparator" w:id="0">
    <w:p w:rsidR="00F11582" w:rsidRDefault="00F11582" w:rsidP="00676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582" w:rsidRDefault="00BC47D1" w:rsidP="00FC6E0E">
    <w:pPr>
      <w:tabs>
        <w:tab w:val="center" w:pos="4252"/>
      </w:tabs>
      <w:overflowPunct w:val="0"/>
      <w:autoSpaceDE w:val="0"/>
      <w:autoSpaceDN w:val="0"/>
      <w:adjustRightInd w:val="0"/>
      <w:jc w:val="center"/>
      <w:textAlignment w:val="baseline"/>
      <w:rPr>
        <w:rFonts w:ascii="Times New Roman" w:hAnsi="Times New Roman" w:cs="Times New Roman"/>
        <w:sz w:val="20"/>
        <w:szCs w:val="20"/>
      </w:rPr>
    </w:pPr>
    <w:r>
      <w:rPr>
        <w:rFonts w:ascii="Times New Roman" w:hAnsi="Times New Roman" w:cs="Times New Roman"/>
        <w:noProof/>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7" type="#_x0000_t75" style="position:absolute;left:0;text-align:left;margin-left:11.9pt;margin-top:6.75pt;width:108pt;height:1in;z-index:251661312;mso-position-horizontal-relative:text;mso-position-vertical-relative:text" fillcolor="window">
          <v:imagedata r:id="rId1" o:title=""/>
          <w10:wrap type="square"/>
        </v:shape>
        <o:OLEObject Type="Embed" ProgID="Word.Picture.8" ShapeID="_x0000_s6147" DrawAspect="Content" ObjectID="_1642506758" r:id="rId2"/>
      </w:object>
    </w:r>
  </w:p>
  <w:p w:rsidR="00F11582" w:rsidRPr="007A51E0" w:rsidRDefault="00F11582" w:rsidP="00FC6E0E">
    <w:pPr>
      <w:tabs>
        <w:tab w:val="center" w:pos="4252"/>
      </w:tabs>
      <w:overflowPunct w:val="0"/>
      <w:autoSpaceDE w:val="0"/>
      <w:autoSpaceDN w:val="0"/>
      <w:adjustRightInd w:val="0"/>
      <w:spacing w:after="0"/>
      <w:jc w:val="center"/>
      <w:textAlignment w:val="baseline"/>
      <w:rPr>
        <w:rFonts w:ascii="Arial" w:hAnsi="Arial" w:cs="Arial"/>
        <w:i/>
        <w:sz w:val="20"/>
        <w:szCs w:val="20"/>
      </w:rPr>
    </w:pPr>
    <w:r w:rsidRPr="007A51E0">
      <w:rPr>
        <w:rFonts w:ascii="Arial" w:hAnsi="Arial" w:cs="Arial"/>
        <w:i/>
        <w:sz w:val="16"/>
        <w:szCs w:val="20"/>
      </w:rPr>
      <w:t>ESTADO DO ESPÍRITO SANTO</w:t>
    </w:r>
  </w:p>
  <w:p w:rsidR="00F11582" w:rsidRPr="007A51E0" w:rsidRDefault="00F11582" w:rsidP="00695310">
    <w:pPr>
      <w:tabs>
        <w:tab w:val="center" w:pos="4252"/>
        <w:tab w:val="right" w:pos="8504"/>
      </w:tabs>
      <w:overflowPunct w:val="0"/>
      <w:autoSpaceDE w:val="0"/>
      <w:autoSpaceDN w:val="0"/>
      <w:adjustRightInd w:val="0"/>
      <w:spacing w:after="0"/>
      <w:jc w:val="center"/>
      <w:textAlignment w:val="baseline"/>
      <w:rPr>
        <w:rFonts w:ascii="Arial" w:hAnsi="Arial" w:cs="Arial"/>
        <w:i/>
        <w:sz w:val="20"/>
        <w:szCs w:val="20"/>
      </w:rPr>
    </w:pPr>
    <w:r w:rsidRPr="007A51E0">
      <w:rPr>
        <w:rFonts w:ascii="Arial" w:hAnsi="Arial" w:cs="Arial"/>
        <w:i/>
        <w:sz w:val="20"/>
        <w:szCs w:val="20"/>
      </w:rPr>
      <w:t>SECRETARIA DE ESTADO E DOS TRANSPORTES E OBRAS PÚBLICAS</w:t>
    </w:r>
  </w:p>
  <w:p w:rsidR="00F11582" w:rsidRDefault="00F11582" w:rsidP="00FC6E0E">
    <w:pPr>
      <w:tabs>
        <w:tab w:val="center" w:pos="4252"/>
        <w:tab w:val="right" w:pos="8504"/>
      </w:tabs>
      <w:overflowPunct w:val="0"/>
      <w:autoSpaceDE w:val="0"/>
      <w:autoSpaceDN w:val="0"/>
      <w:adjustRightInd w:val="0"/>
      <w:spacing w:after="0"/>
      <w:jc w:val="center"/>
      <w:textAlignment w:val="baseline"/>
      <w:rPr>
        <w:rFonts w:ascii="Arial" w:hAnsi="Arial" w:cs="Arial"/>
        <w:b/>
        <w:i/>
        <w:sz w:val="20"/>
        <w:szCs w:val="20"/>
      </w:rPr>
    </w:pPr>
    <w:r w:rsidRPr="007A51E0">
      <w:rPr>
        <w:rFonts w:ascii="Arial" w:hAnsi="Arial" w:cs="Arial"/>
        <w:b/>
        <w:i/>
        <w:sz w:val="20"/>
        <w:szCs w:val="20"/>
      </w:rPr>
      <w:t xml:space="preserve">DEPARTAMENTO DE </w:t>
    </w:r>
    <w:r>
      <w:rPr>
        <w:rFonts w:ascii="Arial" w:hAnsi="Arial" w:cs="Arial"/>
        <w:b/>
        <w:i/>
        <w:sz w:val="20"/>
        <w:szCs w:val="20"/>
      </w:rPr>
      <w:t>EDIFICAÇÕES E DE RODOVIAS</w:t>
    </w:r>
    <w:r w:rsidRPr="007A51E0">
      <w:rPr>
        <w:rFonts w:ascii="Arial" w:hAnsi="Arial" w:cs="Arial"/>
        <w:b/>
        <w:i/>
        <w:sz w:val="20"/>
        <w:szCs w:val="20"/>
      </w:rPr>
      <w:t xml:space="preserve"> DO ESPÍRITO SANTO</w:t>
    </w:r>
    <w:r>
      <w:rPr>
        <w:rFonts w:ascii="Arial" w:hAnsi="Arial" w:cs="Arial"/>
        <w:b/>
        <w:i/>
        <w:sz w:val="20"/>
        <w:szCs w:val="20"/>
      </w:rPr>
      <w:t xml:space="preserve"> – </w:t>
    </w:r>
    <w:r w:rsidRPr="007A51E0">
      <w:rPr>
        <w:rFonts w:ascii="Arial" w:hAnsi="Arial" w:cs="Arial"/>
        <w:b/>
        <w:i/>
        <w:sz w:val="20"/>
        <w:szCs w:val="20"/>
      </w:rPr>
      <w:t>DER-ES</w:t>
    </w:r>
  </w:p>
  <w:p w:rsidR="00F11582" w:rsidRPr="0053204E" w:rsidRDefault="00F11582" w:rsidP="00695310">
    <w:pPr>
      <w:tabs>
        <w:tab w:val="center" w:pos="4252"/>
        <w:tab w:val="right" w:pos="8504"/>
      </w:tabs>
      <w:overflowPunct w:val="0"/>
      <w:autoSpaceDE w:val="0"/>
      <w:autoSpaceDN w:val="0"/>
      <w:adjustRightInd w:val="0"/>
      <w:spacing w:after="0"/>
      <w:jc w:val="center"/>
      <w:textAlignment w:val="baseline"/>
      <w:rPr>
        <w:rFonts w:ascii="Arial" w:hAnsi="Arial" w:cs="Arial"/>
        <w:b/>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582" w:rsidRDefault="00F11582">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582" w:rsidRPr="007A51E0" w:rsidRDefault="00BC47D1" w:rsidP="00EA34C2">
    <w:pPr>
      <w:overflowPunct w:val="0"/>
      <w:autoSpaceDE w:val="0"/>
      <w:autoSpaceDN w:val="0"/>
      <w:adjustRightInd w:val="0"/>
      <w:ind w:right="-568"/>
      <w:jc w:val="center"/>
      <w:textAlignment w:val="baseline"/>
      <w:rPr>
        <w:rFonts w:ascii="Arial" w:hAnsi="Arial" w:cs="Arial"/>
        <w:i/>
        <w:sz w:val="20"/>
        <w:szCs w:val="20"/>
      </w:rPr>
    </w:pPr>
    <w:r>
      <w:rPr>
        <w:rFonts w:ascii="Times New Roman" w:hAnsi="Times New Roman" w:cs="Times New Roman"/>
        <w:noProof/>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9" type="#_x0000_t75" style="position:absolute;left:0;text-align:left;margin-left:29.2pt;margin-top:.7pt;width:108pt;height:1in;z-index:251663360;mso-position-horizontal-relative:text;mso-position-vertical-relative:text" fillcolor="window">
          <v:imagedata r:id="rId1" o:title=""/>
          <w10:wrap type="square"/>
        </v:shape>
        <o:OLEObject Type="Embed" ProgID="Word.Picture.8" ShapeID="_x0000_s6149" DrawAspect="Content" ObjectID="_1642506759" r:id="rId2"/>
      </w:object>
    </w:r>
    <w:r w:rsidR="00F11582" w:rsidRPr="007A51E0">
      <w:rPr>
        <w:rFonts w:ascii="Arial" w:hAnsi="Arial" w:cs="Arial"/>
        <w:i/>
        <w:sz w:val="16"/>
        <w:szCs w:val="20"/>
      </w:rPr>
      <w:t>ESTADO DO ESPÍRITO SANTO</w:t>
    </w:r>
  </w:p>
  <w:p w:rsidR="00F11582" w:rsidRPr="00F017BA" w:rsidRDefault="00F11582" w:rsidP="00FC6E0E">
    <w:pPr>
      <w:overflowPunct w:val="0"/>
      <w:autoSpaceDE w:val="0"/>
      <w:autoSpaceDN w:val="0"/>
      <w:adjustRightInd w:val="0"/>
      <w:spacing w:after="0"/>
      <w:ind w:right="-568"/>
      <w:jc w:val="center"/>
      <w:textAlignment w:val="baseline"/>
      <w:rPr>
        <w:rFonts w:ascii="Arial" w:hAnsi="Arial" w:cs="Arial"/>
        <w:i/>
        <w:sz w:val="18"/>
        <w:szCs w:val="20"/>
      </w:rPr>
    </w:pPr>
    <w:r w:rsidRPr="00F017BA">
      <w:rPr>
        <w:rFonts w:ascii="Arial" w:hAnsi="Arial" w:cs="Arial"/>
        <w:i/>
        <w:sz w:val="18"/>
        <w:szCs w:val="20"/>
      </w:rPr>
      <w:t>SECRETARIA DE ESTADO E DOS TRANSPORTES E OBRAS PÚBLICAS</w:t>
    </w:r>
  </w:p>
  <w:p w:rsidR="00F11582" w:rsidRPr="00F017BA" w:rsidRDefault="00F11582" w:rsidP="00FC6E0E">
    <w:pPr>
      <w:overflowPunct w:val="0"/>
      <w:autoSpaceDE w:val="0"/>
      <w:autoSpaceDN w:val="0"/>
      <w:adjustRightInd w:val="0"/>
      <w:spacing w:after="0"/>
      <w:ind w:right="-568"/>
      <w:jc w:val="center"/>
      <w:textAlignment w:val="baseline"/>
      <w:rPr>
        <w:rFonts w:ascii="Arial" w:hAnsi="Arial" w:cs="Arial"/>
        <w:b/>
        <w:i/>
        <w:sz w:val="18"/>
        <w:szCs w:val="20"/>
      </w:rPr>
    </w:pPr>
    <w:r w:rsidRPr="00F017BA">
      <w:rPr>
        <w:rFonts w:ascii="Arial" w:hAnsi="Arial" w:cs="Arial"/>
        <w:b/>
        <w:i/>
        <w:sz w:val="18"/>
        <w:szCs w:val="20"/>
      </w:rPr>
      <w:t>DEPARTAMENTO DE EDIFICAÇÕES E DE RODOVIAS DO ESPÍRITO SANTO – DER-ES</w:t>
    </w:r>
  </w:p>
  <w:p w:rsidR="00F11582" w:rsidRDefault="00F11582" w:rsidP="00695310">
    <w:pPr>
      <w:tabs>
        <w:tab w:val="center" w:pos="4252"/>
        <w:tab w:val="right" w:pos="8504"/>
      </w:tabs>
      <w:overflowPunct w:val="0"/>
      <w:autoSpaceDE w:val="0"/>
      <w:autoSpaceDN w:val="0"/>
      <w:adjustRightInd w:val="0"/>
      <w:spacing w:after="0" w:line="240" w:lineRule="auto"/>
      <w:jc w:val="center"/>
      <w:textAlignment w:val="baseline"/>
      <w:rPr>
        <w:rFonts w:ascii="Arial" w:hAnsi="Arial" w:cs="Arial"/>
        <w:b/>
        <w:i/>
        <w:sz w:val="20"/>
        <w:szCs w:val="20"/>
      </w:rPr>
    </w:pPr>
  </w:p>
  <w:p w:rsidR="00F11582" w:rsidRPr="0053204E" w:rsidRDefault="00F11582" w:rsidP="00695310">
    <w:pPr>
      <w:tabs>
        <w:tab w:val="center" w:pos="4252"/>
        <w:tab w:val="right" w:pos="8504"/>
      </w:tabs>
      <w:overflowPunct w:val="0"/>
      <w:autoSpaceDE w:val="0"/>
      <w:autoSpaceDN w:val="0"/>
      <w:adjustRightInd w:val="0"/>
      <w:spacing w:after="0" w:line="240" w:lineRule="auto"/>
      <w:jc w:val="center"/>
      <w:textAlignment w:val="baseline"/>
      <w:rPr>
        <w:rFonts w:ascii="Arial" w:hAnsi="Arial" w:cs="Arial"/>
        <w:b/>
        <w:i/>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582" w:rsidRDefault="00F1158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0E267B8"/>
    <w:lvl w:ilvl="0">
      <w:start w:val="1"/>
      <w:numFmt w:val="decimal"/>
      <w:pStyle w:val="Numerada"/>
      <w:lvlText w:val="%1."/>
      <w:lvlJc w:val="left"/>
      <w:pPr>
        <w:tabs>
          <w:tab w:val="num" w:pos="360"/>
        </w:tabs>
        <w:ind w:left="360" w:hanging="360"/>
      </w:pPr>
    </w:lvl>
  </w:abstractNum>
  <w:abstractNum w:abstractNumId="1" w15:restartNumberingAfterBreak="0">
    <w:nsid w:val="00000001"/>
    <w:multiLevelType w:val="hybridMultilevel"/>
    <w:tmpl w:val="A7445006"/>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decimal"/>
      <w:lvlText w:val=""/>
      <w:lvlJc w:val="left"/>
    </w:lvl>
    <w:lvl w:ilvl="3" w:tplc="FFFFFFFF">
      <w:numFmt w:val="decimal"/>
      <w:lvlText w:val="؀㈀⸀㤀⸀Ā⸀Āᜀ"/>
      <w:lvlJc w:val="left"/>
    </w:lvl>
    <w:lvl w:ilvl="4" w:tplc="FFFFFFFF">
      <w:numFmt w:val="decimal"/>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E2B04"/>
    <w:multiLevelType w:val="multilevel"/>
    <w:tmpl w:val="FE128B42"/>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lowerLetter"/>
      <w:lvlText w:val="%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A73B4E"/>
    <w:multiLevelType w:val="multilevel"/>
    <w:tmpl w:val="3CA02AE8"/>
    <w:lvl w:ilvl="0">
      <w:start w:val="1"/>
      <w:numFmt w:val="decimal"/>
      <w:lvlText w:val="%1."/>
      <w:lvlJc w:val="left"/>
      <w:pPr>
        <w:ind w:left="360" w:hanging="360"/>
      </w:pPr>
      <w:rPr>
        <w:b/>
      </w:rPr>
    </w:lvl>
    <w:lvl w:ilvl="1">
      <w:start w:val="1"/>
      <w:numFmt w:val="none"/>
      <w:suff w:val="nothing"/>
      <w:lvlText w:val=""/>
      <w:lvlJc w:val="left"/>
      <w:pPr>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23259F2"/>
    <w:multiLevelType w:val="multilevel"/>
    <w:tmpl w:val="BF26ABCA"/>
    <w:lvl w:ilvl="0">
      <w:start w:val="4"/>
      <w:numFmt w:val="decimal"/>
      <w:lvlText w:val="%1."/>
      <w:lvlJc w:val="left"/>
      <w:pPr>
        <w:ind w:left="660" w:hanging="660"/>
      </w:pPr>
      <w:rPr>
        <w:rFonts w:hint="default"/>
        <w:b/>
        <w:bCs/>
      </w:rPr>
    </w:lvl>
    <w:lvl w:ilvl="1">
      <w:start w:val="1"/>
      <w:numFmt w:val="decimal"/>
      <w:lvlText w:val="%1.%2"/>
      <w:lvlJc w:val="left"/>
      <w:pPr>
        <w:ind w:left="660" w:hanging="660"/>
      </w:pPr>
      <w:rPr>
        <w:rFonts w:ascii="Arial" w:hAnsi="Arial" w:cs="Arial" w:hint="default"/>
        <w:b w:val="0"/>
        <w:bCs/>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56105AA"/>
    <w:multiLevelType w:val="hybridMultilevel"/>
    <w:tmpl w:val="FD5AE840"/>
    <w:lvl w:ilvl="0" w:tplc="04160017">
      <w:start w:val="1"/>
      <w:numFmt w:val="lowerLetter"/>
      <w:lvlText w:val="%1)"/>
      <w:lvlJc w:val="left"/>
      <w:pPr>
        <w:ind w:left="1713" w:hanging="360"/>
      </w:pPr>
    </w:lvl>
    <w:lvl w:ilvl="1" w:tplc="04160019">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6" w15:restartNumberingAfterBreak="0">
    <w:nsid w:val="0C7462A2"/>
    <w:multiLevelType w:val="multilevel"/>
    <w:tmpl w:val="5F7EFE92"/>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2D4514"/>
    <w:multiLevelType w:val="hybridMultilevel"/>
    <w:tmpl w:val="83B079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1C67B5E"/>
    <w:multiLevelType w:val="multilevel"/>
    <w:tmpl w:val="2CCE2942"/>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rPr>
    </w:lvl>
    <w:lvl w:ilvl="4">
      <w:start w:val="1"/>
      <w:numFmt w:val="lowerLetter"/>
      <w:lvlText w:val="%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B67201"/>
    <w:multiLevelType w:val="multilevel"/>
    <w:tmpl w:val="E13650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525276"/>
    <w:multiLevelType w:val="hybridMultilevel"/>
    <w:tmpl w:val="674071D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4763A3D"/>
    <w:multiLevelType w:val="multilevel"/>
    <w:tmpl w:val="D756B788"/>
    <w:lvl w:ilvl="0">
      <w:start w:val="1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AD3ADD"/>
    <w:multiLevelType w:val="multilevel"/>
    <w:tmpl w:val="D75EF036"/>
    <w:lvl w:ilvl="0">
      <w:start w:val="1"/>
      <w:numFmt w:val="decimal"/>
      <w:lvlText w:val="%1."/>
      <w:lvlJc w:val="left"/>
      <w:pPr>
        <w:ind w:left="360" w:hanging="360"/>
      </w:pPr>
      <w:rPr>
        <w:rFonts w:ascii="Arial" w:hAnsi="Arial" w:cs="Arial" w:hint="default"/>
        <w:b/>
        <w:bCs w:val="0"/>
      </w:rPr>
    </w:lvl>
    <w:lvl w:ilvl="1">
      <w:start w:val="1"/>
      <w:numFmt w:val="decimal"/>
      <w:lvlText w:val="%1.%2."/>
      <w:lvlJc w:val="left"/>
      <w:pPr>
        <w:ind w:left="360" w:hanging="360"/>
      </w:pPr>
      <w:rPr>
        <w:rFonts w:hint="default"/>
        <w:b w:val="0"/>
        <w:bCs w:val="0"/>
        <w:i w:val="0"/>
        <w:iCs/>
        <w:color w:val="auto"/>
      </w:rPr>
    </w:lvl>
    <w:lvl w:ilvl="2">
      <w:start w:val="1"/>
      <w:numFmt w:val="decimal"/>
      <w:lvlText w:val="%1.%2.%3."/>
      <w:lvlJc w:val="left"/>
      <w:pPr>
        <w:ind w:left="3698" w:hanging="720"/>
      </w:pPr>
      <w:rPr>
        <w:rFonts w:hint="default"/>
        <w:b w:val="0"/>
        <w:bCs w:val="0"/>
      </w:rPr>
    </w:lvl>
    <w:lvl w:ilvl="3">
      <w:start w:val="1"/>
      <w:numFmt w:val="decimal"/>
      <w:lvlText w:val="%1.%2.%3.%4."/>
      <w:lvlJc w:val="left"/>
      <w:pPr>
        <w:ind w:left="1430" w:hanging="720"/>
      </w:pPr>
      <w:rPr>
        <w:rFonts w:hint="default"/>
        <w:b w:val="0"/>
        <w:bCs w:val="0"/>
        <w:color w:val="auto"/>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1DB96CFC"/>
    <w:multiLevelType w:val="hybridMultilevel"/>
    <w:tmpl w:val="AAE6C4A4"/>
    <w:lvl w:ilvl="0" w:tplc="A18046D8">
      <w:start w:val="8"/>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14044D9"/>
    <w:multiLevelType w:val="multilevel"/>
    <w:tmpl w:val="0FF2FA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434C25"/>
    <w:multiLevelType w:val="multilevel"/>
    <w:tmpl w:val="C43EF24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7016CD1"/>
    <w:multiLevelType w:val="hybridMultilevel"/>
    <w:tmpl w:val="CEC057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71D1FF3"/>
    <w:multiLevelType w:val="multilevel"/>
    <w:tmpl w:val="DFF8AA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0A3DE4"/>
    <w:multiLevelType w:val="multilevel"/>
    <w:tmpl w:val="3AF4F0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5C40D9"/>
    <w:multiLevelType w:val="hybridMultilevel"/>
    <w:tmpl w:val="8D9E8EF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17C7C9D"/>
    <w:multiLevelType w:val="multilevel"/>
    <w:tmpl w:val="D270B11C"/>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B72221"/>
    <w:multiLevelType w:val="multilevel"/>
    <w:tmpl w:val="E94CBB7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Arial" w:hAnsi="Arial" w:cs="Arial" w:hint="default"/>
        <w:b w:val="0"/>
        <w:b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4EB3A87"/>
    <w:multiLevelType w:val="multilevel"/>
    <w:tmpl w:val="105CE224"/>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rPr>
    </w:lvl>
    <w:lvl w:ilvl="4">
      <w:start w:val="1"/>
      <w:numFmt w:val="lowerLetter"/>
      <w:lvlText w:val="%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C05202"/>
    <w:multiLevelType w:val="multilevel"/>
    <w:tmpl w:val="88EA1578"/>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val="0"/>
        <w:i w:val="0"/>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7CB710A"/>
    <w:multiLevelType w:val="multilevel"/>
    <w:tmpl w:val="D756B788"/>
    <w:lvl w:ilvl="0">
      <w:start w:val="1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89B36DD"/>
    <w:multiLevelType w:val="hybridMultilevel"/>
    <w:tmpl w:val="F73E99D8"/>
    <w:lvl w:ilvl="0" w:tplc="04160017">
      <w:start w:val="1"/>
      <w:numFmt w:val="lowerLetter"/>
      <w:lvlText w:val="%1)"/>
      <w:lvlJc w:val="left"/>
      <w:pPr>
        <w:ind w:left="1996" w:hanging="360"/>
      </w:pPr>
    </w:lvl>
    <w:lvl w:ilvl="1" w:tplc="04160019">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26" w15:restartNumberingAfterBreak="0">
    <w:nsid w:val="4A9048EF"/>
    <w:multiLevelType w:val="multilevel"/>
    <w:tmpl w:val="D756B788"/>
    <w:lvl w:ilvl="0">
      <w:start w:val="1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50072C"/>
    <w:multiLevelType w:val="multilevel"/>
    <w:tmpl w:val="98D236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B06C92"/>
    <w:multiLevelType w:val="multilevel"/>
    <w:tmpl w:val="F08CEBF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010F4C"/>
    <w:multiLevelType w:val="multilevel"/>
    <w:tmpl w:val="1D2C89D0"/>
    <w:lvl w:ilvl="0">
      <w:start w:val="6"/>
      <w:numFmt w:val="decimal"/>
      <w:lvlText w:val="%1."/>
      <w:lvlJc w:val="left"/>
      <w:pPr>
        <w:ind w:left="360" w:hanging="360"/>
      </w:pPr>
      <w:rPr>
        <w:rFonts w:hint="default"/>
        <w:b/>
      </w:rPr>
    </w:lvl>
    <w:lvl w:ilvl="1">
      <w:start w:val="1"/>
      <w:numFmt w:val="decimal"/>
      <w:lvlText w:val="%1.%2."/>
      <w:lvlJc w:val="left"/>
      <w:pPr>
        <w:ind w:left="792" w:hanging="432"/>
      </w:pPr>
      <w:rPr>
        <w:rFonts w:ascii="Arial" w:hAnsi="Arial" w:cs="Arial" w:hint="default"/>
        <w:b w:val="0"/>
        <w:b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E821104"/>
    <w:multiLevelType w:val="hybridMultilevel"/>
    <w:tmpl w:val="D304F47E"/>
    <w:lvl w:ilvl="0" w:tplc="04160017">
      <w:start w:val="1"/>
      <w:numFmt w:val="lowerLetter"/>
      <w:lvlText w:val="%1)"/>
      <w:lvlJc w:val="left"/>
      <w:pPr>
        <w:ind w:left="720" w:hanging="360"/>
      </w:pPr>
    </w:lvl>
    <w:lvl w:ilvl="1" w:tplc="422AB414">
      <w:start w:val="1"/>
      <w:numFmt w:val="upperRoman"/>
      <w:lvlText w:val="%2."/>
      <w:lvlJc w:val="left"/>
      <w:pPr>
        <w:ind w:left="1800" w:hanging="720"/>
      </w:pPr>
      <w:rPr>
        <w:rFonts w:hint="default"/>
      </w:rPr>
    </w:lvl>
    <w:lvl w:ilvl="2" w:tplc="04160017">
      <w:start w:val="1"/>
      <w:numFmt w:val="lowerLetter"/>
      <w:lvlText w:val="%3)"/>
      <w:lvlJc w:val="left"/>
      <w:pPr>
        <w:ind w:left="2160" w:hanging="180"/>
      </w:pPr>
      <w:rPr>
        <w:rFonts w:hint="default"/>
      </w:rPr>
    </w:lvl>
    <w:lvl w:ilvl="3" w:tplc="9692D66A">
      <w:start w:val="1"/>
      <w:numFmt w:val="upperRoman"/>
      <w:lvlText w:val="%4."/>
      <w:lvlJc w:val="left"/>
      <w:pPr>
        <w:ind w:left="3240" w:hanging="720"/>
      </w:pPr>
      <w:rPr>
        <w:rFonts w:ascii="Arial" w:eastAsia="Times New Roman" w:hAnsi="Arial" w:cs="Arial"/>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F57774F"/>
    <w:multiLevelType w:val="multilevel"/>
    <w:tmpl w:val="E08CF75A"/>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A05EFB"/>
    <w:multiLevelType w:val="multilevel"/>
    <w:tmpl w:val="15246966"/>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D42192"/>
    <w:multiLevelType w:val="multilevel"/>
    <w:tmpl w:val="449214C8"/>
    <w:lvl w:ilvl="0">
      <w:start w:val="5"/>
      <w:numFmt w:val="decimal"/>
      <w:lvlText w:val="%1."/>
      <w:lvlJc w:val="left"/>
      <w:pPr>
        <w:ind w:left="360" w:hanging="360"/>
      </w:pPr>
      <w:rPr>
        <w:rFonts w:hint="default"/>
        <w:b/>
      </w:rPr>
    </w:lvl>
    <w:lvl w:ilvl="1">
      <w:start w:val="1"/>
      <w:numFmt w:val="decimal"/>
      <w:lvlText w:val="%1.%2."/>
      <w:lvlJc w:val="left"/>
      <w:pPr>
        <w:ind w:left="792" w:hanging="432"/>
      </w:pPr>
      <w:rPr>
        <w:rFonts w:ascii="Arial" w:hAnsi="Arial" w:cs="Arial" w:hint="default"/>
        <w:b w:val="0"/>
        <w:b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236CFA"/>
    <w:multiLevelType w:val="multilevel"/>
    <w:tmpl w:val="D756B788"/>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8C70088"/>
    <w:multiLevelType w:val="multilevel"/>
    <w:tmpl w:val="80C0AFA2"/>
    <w:lvl w:ilvl="0">
      <w:start w:val="1"/>
      <w:numFmt w:val="decimal"/>
      <w:pStyle w:val="Nivel1"/>
      <w:lvlText w:val="%1."/>
      <w:lvlJc w:val="left"/>
      <w:pPr>
        <w:ind w:left="360" w:hanging="360"/>
      </w:pPr>
      <w:rPr>
        <w:b/>
        <w:i w:val="0"/>
        <w:strike w:val="0"/>
        <w:dstrike w:val="0"/>
      </w:rPr>
    </w:lvl>
    <w:lvl w:ilvl="1">
      <w:start w:val="1"/>
      <w:numFmt w:val="decimal"/>
      <w:pStyle w:val="Nivel2"/>
      <w:lvlText w:val="%1.%2."/>
      <w:lvlJc w:val="left"/>
      <w:pPr>
        <w:ind w:left="716" w:hanging="432"/>
      </w:pPr>
      <w:rPr>
        <w:rFonts w:ascii="Arial" w:hAnsi="Arial" w:cs="Arial" w:hint="default"/>
        <w:b w:val="0"/>
        <w:strike w:val="0"/>
        <w:sz w:val="24"/>
        <w:szCs w:val="24"/>
      </w:rPr>
    </w:lvl>
    <w:lvl w:ilvl="2">
      <w:start w:val="1"/>
      <w:numFmt w:val="decimal"/>
      <w:pStyle w:val="Nivel3"/>
      <w:lvlText w:val="%1.%2.%3."/>
      <w:lvlJc w:val="left"/>
      <w:pPr>
        <w:ind w:left="2064" w:hanging="504"/>
      </w:pPr>
      <w:rPr>
        <w:rFonts w:ascii="Times New Roman" w:hAnsi="Times New Roman" w:cs="Times New Roman" w:hint="default"/>
        <w:i w:val="0"/>
        <w:strike w:val="0"/>
        <w:color w:val="FF0000"/>
        <w:sz w:val="24"/>
        <w:szCs w:val="24"/>
      </w:rPr>
    </w:lvl>
    <w:lvl w:ilvl="3">
      <w:start w:val="1"/>
      <w:numFmt w:val="decimal"/>
      <w:pStyle w:val="Nivel4"/>
      <w:lvlText w:val="%1.%2.%3.%4."/>
      <w:lvlJc w:val="left"/>
      <w:pPr>
        <w:ind w:left="3200" w:hanging="648"/>
      </w:pPr>
      <w:rPr>
        <w:rFonts w:ascii="Times New Roman" w:hAnsi="Times New Roman" w:cs="Times New Roman" w:hint="default"/>
        <w:sz w:val="24"/>
        <w:szCs w:val="24"/>
      </w:rPr>
    </w:lvl>
    <w:lvl w:ilvl="4">
      <w:start w:val="1"/>
      <w:numFmt w:val="decimal"/>
      <w:lvlText w:val="%1.%2.%3.%4.%5."/>
      <w:lvlJc w:val="left"/>
      <w:pPr>
        <w:ind w:left="3911"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36" w15:restartNumberingAfterBreak="0">
    <w:nsid w:val="59583D4C"/>
    <w:multiLevelType w:val="hybridMultilevel"/>
    <w:tmpl w:val="A924570C"/>
    <w:lvl w:ilvl="0" w:tplc="04160017">
      <w:start w:val="1"/>
      <w:numFmt w:val="lowerLetter"/>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7" w15:restartNumberingAfterBreak="0">
    <w:nsid w:val="59A84E84"/>
    <w:multiLevelType w:val="multilevel"/>
    <w:tmpl w:val="DAD0E304"/>
    <w:lvl w:ilvl="0">
      <w:start w:val="4"/>
      <w:numFmt w:val="decimal"/>
      <w:lvlText w:val="%1."/>
      <w:lvlJc w:val="left"/>
      <w:pPr>
        <w:ind w:left="360" w:hanging="360"/>
      </w:pPr>
      <w:rPr>
        <w:rFonts w:hint="default"/>
        <w:b/>
      </w:rPr>
    </w:lvl>
    <w:lvl w:ilvl="1">
      <w:start w:val="1"/>
      <w:numFmt w:val="lowerLetter"/>
      <w:lvlText w:val="%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E930499"/>
    <w:multiLevelType w:val="hybridMultilevel"/>
    <w:tmpl w:val="B80065B2"/>
    <w:lvl w:ilvl="0" w:tplc="04160013">
      <w:start w:val="1"/>
      <w:numFmt w:val="upperRoman"/>
      <w:lvlText w:val="%1."/>
      <w:lvlJc w:val="right"/>
      <w:pPr>
        <w:ind w:left="720" w:hanging="360"/>
      </w:pPr>
    </w:lvl>
    <w:lvl w:ilvl="1" w:tplc="DD00E71C">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1DD361E"/>
    <w:multiLevelType w:val="multilevel"/>
    <w:tmpl w:val="3120E3B2"/>
    <w:lvl w:ilvl="0">
      <w:start w:val="1"/>
      <w:numFmt w:val="decimal"/>
      <w:pStyle w:val="Nivel10"/>
      <w:suff w:val="space"/>
      <w:lvlText w:val="%1."/>
      <w:lvlJc w:val="left"/>
      <w:pPr>
        <w:ind w:left="0" w:firstLine="0"/>
      </w:pPr>
      <w:rPr>
        <w:rFonts w:hint="default"/>
        <w:b/>
        <w:i w:val="0"/>
      </w:rPr>
    </w:lvl>
    <w:lvl w:ilvl="1">
      <w:start w:val="1"/>
      <w:numFmt w:val="decimal"/>
      <w:suff w:val="space"/>
      <w:lvlText w:val="%1.%2."/>
      <w:lvlJc w:val="left"/>
      <w:pPr>
        <w:ind w:left="567" w:firstLine="0"/>
      </w:pPr>
      <w:rPr>
        <w:rFonts w:hint="default"/>
        <w:b w:val="0"/>
        <w:i w:val="0"/>
        <w:color w:val="auto"/>
      </w:rPr>
    </w:lvl>
    <w:lvl w:ilvl="2">
      <w:start w:val="1"/>
      <w:numFmt w:val="decimal"/>
      <w:suff w:val="space"/>
      <w:lvlText w:val="%1.%2.%3."/>
      <w:lvlJc w:val="left"/>
      <w:pPr>
        <w:ind w:left="1134" w:firstLine="0"/>
      </w:pPr>
      <w:rPr>
        <w:rFonts w:hint="default"/>
        <w:b w:val="0"/>
        <w:i w:val="0"/>
      </w:rPr>
    </w:lvl>
    <w:lvl w:ilvl="3">
      <w:start w:val="1"/>
      <w:numFmt w:val="decimal"/>
      <w:suff w:val="space"/>
      <w:lvlText w:val="%1.%2.%3.%4."/>
      <w:lvlJc w:val="left"/>
      <w:pPr>
        <w:ind w:left="1701" w:firstLine="0"/>
      </w:pPr>
      <w:rPr>
        <w:rFonts w:hint="default"/>
        <w:b/>
        <w:i w:val="0"/>
      </w:rPr>
    </w:lvl>
    <w:lvl w:ilvl="4">
      <w:start w:val="1"/>
      <w:numFmt w:val="decimal"/>
      <w:suff w:val="space"/>
      <w:lvlText w:val="%1.%2.%3.%4.%5."/>
      <w:lvlJc w:val="left"/>
      <w:pPr>
        <w:ind w:left="2268" w:firstLine="0"/>
      </w:pPr>
      <w:rPr>
        <w:rFonts w:hint="default"/>
        <w:b/>
        <w:i w:val="0"/>
      </w:rPr>
    </w:lvl>
    <w:lvl w:ilvl="5">
      <w:start w:val="1"/>
      <w:numFmt w:val="decimal"/>
      <w:lvlText w:val="%1.%2.%3.%4.%5.%6."/>
      <w:lvlJc w:val="left"/>
      <w:pPr>
        <w:tabs>
          <w:tab w:val="num" w:pos="2880"/>
        </w:tabs>
        <w:ind w:left="2835" w:firstLine="0"/>
      </w:pPr>
      <w:rPr>
        <w:rFonts w:hint="default"/>
      </w:rPr>
    </w:lvl>
    <w:lvl w:ilvl="6">
      <w:start w:val="1"/>
      <w:numFmt w:val="decimal"/>
      <w:lvlText w:val="%1.%2.%3.%4.%5.%6.%7."/>
      <w:lvlJc w:val="left"/>
      <w:pPr>
        <w:tabs>
          <w:tab w:val="num" w:pos="3600"/>
        </w:tabs>
        <w:ind w:left="3402" w:firstLine="0"/>
      </w:pPr>
      <w:rPr>
        <w:rFonts w:hint="default"/>
      </w:rPr>
    </w:lvl>
    <w:lvl w:ilvl="7">
      <w:start w:val="1"/>
      <w:numFmt w:val="decimal"/>
      <w:lvlText w:val="%1.%2.%3.%4.%5.%6.%7.%8."/>
      <w:lvlJc w:val="left"/>
      <w:pPr>
        <w:tabs>
          <w:tab w:val="num" w:pos="3960"/>
        </w:tabs>
        <w:ind w:left="3969" w:firstLine="0"/>
      </w:pPr>
      <w:rPr>
        <w:rFonts w:hint="default"/>
      </w:rPr>
    </w:lvl>
    <w:lvl w:ilvl="8">
      <w:start w:val="1"/>
      <w:numFmt w:val="decimal"/>
      <w:lvlText w:val="%1.%2.%3.%4.%5.%6.%7.%8.%9."/>
      <w:lvlJc w:val="left"/>
      <w:pPr>
        <w:tabs>
          <w:tab w:val="num" w:pos="4680"/>
        </w:tabs>
        <w:ind w:left="4536" w:firstLine="0"/>
      </w:pPr>
      <w:rPr>
        <w:rFonts w:hint="default"/>
      </w:rPr>
    </w:lvl>
  </w:abstractNum>
  <w:abstractNum w:abstractNumId="40" w15:restartNumberingAfterBreak="0">
    <w:nsid w:val="639358AA"/>
    <w:multiLevelType w:val="multilevel"/>
    <w:tmpl w:val="D756B788"/>
    <w:lvl w:ilvl="0">
      <w:start w:val="1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4D87C50"/>
    <w:multiLevelType w:val="hybridMultilevel"/>
    <w:tmpl w:val="BED0DA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6186E09"/>
    <w:multiLevelType w:val="hybridMultilevel"/>
    <w:tmpl w:val="F344260C"/>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69A77171"/>
    <w:multiLevelType w:val="multilevel"/>
    <w:tmpl w:val="D756B788"/>
    <w:lvl w:ilvl="0">
      <w:start w:val="2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9518DF"/>
    <w:multiLevelType w:val="multilevel"/>
    <w:tmpl w:val="65EEEC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DCA39AF"/>
    <w:multiLevelType w:val="multilevel"/>
    <w:tmpl w:val="5E369A8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8B7029"/>
    <w:multiLevelType w:val="hybridMultilevel"/>
    <w:tmpl w:val="3B96577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7" w15:restartNumberingAfterBreak="0">
    <w:nsid w:val="71A943C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6282AFA"/>
    <w:multiLevelType w:val="multilevel"/>
    <w:tmpl w:val="907A0D3E"/>
    <w:lvl w:ilvl="0">
      <w:start w:val="1"/>
      <w:numFmt w:val="decimal"/>
      <w:lvlText w:val="%1"/>
      <w:lvlJc w:val="left"/>
      <w:pPr>
        <w:ind w:left="360" w:hanging="360"/>
      </w:pPr>
      <w:rPr>
        <w:rFonts w:hint="default"/>
      </w:rPr>
    </w:lvl>
    <w:lvl w:ilvl="1">
      <w:start w:val="1"/>
      <w:numFmt w:val="decimal"/>
      <w:pStyle w:val="Remissivo2"/>
      <w:lvlText w:val="%1.%2"/>
      <w:lvlJc w:val="left"/>
      <w:pPr>
        <w:ind w:left="644" w:hanging="360"/>
      </w:pPr>
      <w:rPr>
        <w:rFonts w:hint="default"/>
      </w:rPr>
    </w:lvl>
    <w:lvl w:ilvl="2">
      <w:start w:val="1"/>
      <w:numFmt w:val="decimal"/>
      <w:lvlText w:val="%1.%2.%3"/>
      <w:lvlJc w:val="left"/>
      <w:pPr>
        <w:ind w:left="2705" w:hanging="720"/>
      </w:pPr>
      <w:rPr>
        <w:rFonts w:hint="default"/>
        <w:sz w:val="24"/>
        <w:szCs w:val="24"/>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9" w15:restartNumberingAfterBreak="0">
    <w:nsid w:val="77C91FAE"/>
    <w:multiLevelType w:val="multilevel"/>
    <w:tmpl w:val="788C036C"/>
    <w:lvl w:ilvl="0">
      <w:start w:val="1"/>
      <w:numFmt w:val="decimal"/>
      <w:pStyle w:val="NmerosPrincipais"/>
      <w:lvlText w:val="%1 -"/>
      <w:lvlJc w:val="right"/>
      <w:pPr>
        <w:tabs>
          <w:tab w:val="num" w:pos="567"/>
        </w:tabs>
        <w:ind w:left="567" w:hanging="278"/>
      </w:pPr>
      <w:rPr>
        <w:rFonts w:ascii="Times New Roman" w:hAnsi="Times New Roman" w:cs="Times New Roman" w:hint="default"/>
        <w:b/>
        <w:bCs/>
        <w:i w:val="0"/>
        <w:iCs w:val="0"/>
        <w:caps w:val="0"/>
        <w:smallCaps w:val="0"/>
        <w:strike w:val="0"/>
        <w:dstrike w:val="0"/>
        <w:vanish w:val="0"/>
        <w:color w:val="auto"/>
        <w:spacing w:val="0"/>
        <w:w w:val="100"/>
        <w:kern w:val="0"/>
        <w:position w:val="0"/>
        <w:sz w:val="20"/>
        <w:szCs w:val="20"/>
        <w:u w:val="none"/>
        <w:vertAlign w:val="baseline"/>
      </w:rPr>
    </w:lvl>
    <w:lvl w:ilvl="1">
      <w:start w:val="1"/>
      <w:numFmt w:val="decimal"/>
      <w:suff w:val="nothing"/>
      <w:lvlText w:val="%1.%2 - "/>
      <w:lvlJc w:val="right"/>
      <w:pPr>
        <w:ind w:left="567"/>
      </w:pPr>
      <w:rPr>
        <w:rFonts w:ascii="Times New Roman" w:hAnsi="Times New Roman" w:cs="Times New Roman" w:hint="default"/>
        <w:b w:val="0"/>
        <w:bCs w:val="0"/>
        <w:i w:val="0"/>
        <w:iCs w:val="0"/>
        <w:color w:val="auto"/>
        <w:sz w:val="24"/>
        <w:szCs w:val="24"/>
        <w:effect w:val="none"/>
      </w:rPr>
    </w:lvl>
    <w:lvl w:ilvl="2">
      <w:start w:val="1"/>
      <w:numFmt w:val="decimal"/>
      <w:suff w:val="nothing"/>
      <w:lvlText w:val="%1.%2.%3 - "/>
      <w:lvlJc w:val="left"/>
      <w:pPr>
        <w:ind w:left="1531" w:hanging="811"/>
      </w:pPr>
      <w:rPr>
        <w:rFonts w:ascii="Times New (W1)" w:hAnsi="Times New (W1)" w:cs="Times New (W1)" w:hint="default"/>
        <w:b w:val="0"/>
        <w:bCs w:val="0"/>
        <w:i w:val="0"/>
        <w:iCs w:val="0"/>
        <w:sz w:val="24"/>
        <w:szCs w:val="24"/>
      </w:rPr>
    </w:lvl>
    <w:lvl w:ilvl="3">
      <w:start w:val="1"/>
      <w:numFmt w:val="lowerLetter"/>
      <w:suff w:val="nothing"/>
      <w:lvlText w:val="%4)"/>
      <w:lvlJc w:val="left"/>
      <w:pPr>
        <w:ind w:left="1440" w:hanging="648"/>
      </w:pPr>
      <w:rPr>
        <w:rFonts w:ascii="Times New Roman" w:eastAsia="Times New Roman" w:hAnsi="Times New Roman" w:hint="default"/>
        <w:b w:val="0"/>
        <w:bCs w:val="0"/>
        <w:i w:val="0"/>
        <w:iCs w:val="0"/>
        <w:sz w:val="24"/>
        <w:szCs w:val="24"/>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592"/>
        </w:tabs>
        <w:ind w:left="2448" w:hanging="936"/>
      </w:pPr>
      <w:rPr>
        <w:rFonts w:hint="default"/>
      </w:rPr>
    </w:lvl>
    <w:lvl w:ilvl="6">
      <w:start w:val="1"/>
      <w:numFmt w:val="decimal"/>
      <w:lvlText w:val="%1.%2.%3.%4.%5.%6.%7."/>
      <w:lvlJc w:val="left"/>
      <w:pPr>
        <w:tabs>
          <w:tab w:val="num" w:pos="3312"/>
        </w:tabs>
        <w:ind w:left="2952" w:hanging="1080"/>
      </w:pPr>
      <w:rPr>
        <w:rFonts w:hint="default"/>
      </w:rPr>
    </w:lvl>
    <w:lvl w:ilvl="7">
      <w:start w:val="1"/>
      <w:numFmt w:val="decimal"/>
      <w:lvlText w:val="%1.%2.%3.%4.%5.%6.%7.%8."/>
      <w:lvlJc w:val="left"/>
      <w:pPr>
        <w:tabs>
          <w:tab w:val="num" w:pos="3672"/>
        </w:tabs>
        <w:ind w:left="3456" w:hanging="1224"/>
      </w:pPr>
      <w:rPr>
        <w:rFonts w:hint="default"/>
      </w:rPr>
    </w:lvl>
    <w:lvl w:ilvl="8">
      <w:start w:val="1"/>
      <w:numFmt w:val="decimal"/>
      <w:lvlText w:val="%1.%2.%3.%4.%5.%6.%7.%8.%9."/>
      <w:lvlJc w:val="left"/>
      <w:pPr>
        <w:tabs>
          <w:tab w:val="num" w:pos="4392"/>
        </w:tabs>
        <w:ind w:left="4032" w:hanging="1440"/>
      </w:pPr>
      <w:rPr>
        <w:rFonts w:hint="default"/>
      </w:rPr>
    </w:lvl>
  </w:abstractNum>
  <w:abstractNum w:abstractNumId="50" w15:restartNumberingAfterBreak="0">
    <w:nsid w:val="780228FB"/>
    <w:multiLevelType w:val="hybridMultilevel"/>
    <w:tmpl w:val="B554E3F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78CF67E1"/>
    <w:multiLevelType w:val="multilevel"/>
    <w:tmpl w:val="BDA63788"/>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D267862"/>
    <w:multiLevelType w:val="multilevel"/>
    <w:tmpl w:val="ADFE5FB8"/>
    <w:lvl w:ilvl="0">
      <w:start w:val="1"/>
      <w:numFmt w:val="decimal"/>
      <w:pStyle w:val="Remissivo1"/>
      <w:lvlText w:val="%1."/>
      <w:lvlJc w:val="left"/>
      <w:pPr>
        <w:ind w:left="0" w:firstLine="0"/>
      </w:pPr>
      <w:rPr>
        <w:rFonts w:hint="default"/>
        <w:b/>
      </w:rPr>
    </w:lvl>
    <w:lvl w:ilvl="1">
      <w:start w:val="1"/>
      <w:numFmt w:val="decimal"/>
      <w:lvlText w:val="%1.%2."/>
      <w:lvlJc w:val="left"/>
      <w:pPr>
        <w:ind w:left="567"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DE62C34"/>
    <w:multiLevelType w:val="multilevel"/>
    <w:tmpl w:val="031CBF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1"/>
  </w:num>
  <w:num w:numId="3">
    <w:abstractNumId w:val="49"/>
  </w:num>
  <w:num w:numId="4">
    <w:abstractNumId w:val="21"/>
  </w:num>
  <w:num w:numId="5">
    <w:abstractNumId w:val="27"/>
  </w:num>
  <w:num w:numId="6">
    <w:abstractNumId w:val="18"/>
  </w:num>
  <w:num w:numId="7">
    <w:abstractNumId w:val="9"/>
  </w:num>
  <w:num w:numId="8">
    <w:abstractNumId w:val="44"/>
  </w:num>
  <w:num w:numId="9">
    <w:abstractNumId w:val="36"/>
  </w:num>
  <w:num w:numId="10">
    <w:abstractNumId w:val="7"/>
  </w:num>
  <w:num w:numId="11">
    <w:abstractNumId w:val="28"/>
  </w:num>
  <w:num w:numId="12">
    <w:abstractNumId w:val="45"/>
  </w:num>
  <w:num w:numId="13">
    <w:abstractNumId w:val="14"/>
  </w:num>
  <w:num w:numId="14">
    <w:abstractNumId w:val="6"/>
  </w:num>
  <w:num w:numId="15">
    <w:abstractNumId w:val="23"/>
  </w:num>
  <w:num w:numId="16">
    <w:abstractNumId w:val="31"/>
  </w:num>
  <w:num w:numId="17">
    <w:abstractNumId w:val="20"/>
  </w:num>
  <w:num w:numId="18">
    <w:abstractNumId w:val="24"/>
  </w:num>
  <w:num w:numId="19">
    <w:abstractNumId w:val="34"/>
  </w:num>
  <w:num w:numId="20">
    <w:abstractNumId w:val="4"/>
  </w:num>
  <w:num w:numId="21">
    <w:abstractNumId w:val="42"/>
  </w:num>
  <w:num w:numId="22">
    <w:abstractNumId w:val="26"/>
  </w:num>
  <w:num w:numId="23">
    <w:abstractNumId w:val="43"/>
  </w:num>
  <w:num w:numId="24">
    <w:abstractNumId w:val="30"/>
  </w:num>
  <w:num w:numId="25">
    <w:abstractNumId w:val="11"/>
  </w:num>
  <w:num w:numId="26">
    <w:abstractNumId w:val="40"/>
  </w:num>
  <w:num w:numId="27">
    <w:abstractNumId w:val="13"/>
  </w:num>
  <w:num w:numId="28">
    <w:abstractNumId w:val="16"/>
  </w:num>
  <w:num w:numId="29">
    <w:abstractNumId w:val="10"/>
  </w:num>
  <w:num w:numId="30">
    <w:abstractNumId w:val="41"/>
  </w:num>
  <w:num w:numId="31">
    <w:abstractNumId w:val="33"/>
  </w:num>
  <w:num w:numId="32">
    <w:abstractNumId w:val="29"/>
  </w:num>
  <w:num w:numId="33">
    <w:abstractNumId w:val="35"/>
  </w:num>
  <w:num w:numId="34">
    <w:abstractNumId w:val="48"/>
  </w:num>
  <w:num w:numId="35">
    <w:abstractNumId w:val="52"/>
  </w:num>
  <w:num w:numId="36">
    <w:abstractNumId w:val="38"/>
  </w:num>
  <w:num w:numId="37">
    <w:abstractNumId w:val="12"/>
  </w:num>
  <w:num w:numId="38">
    <w:abstractNumId w:val="39"/>
  </w:num>
  <w:num w:numId="39">
    <w:abstractNumId w:val="25"/>
  </w:num>
  <w:num w:numId="40">
    <w:abstractNumId w:val="5"/>
  </w:num>
  <w:num w:numId="41">
    <w:abstractNumId w:val="46"/>
  </w:num>
  <w:num w:numId="42">
    <w:abstractNumId w:val="37"/>
  </w:num>
  <w:num w:numId="43">
    <w:abstractNumId w:val="32"/>
  </w:num>
  <w:num w:numId="44">
    <w:abstractNumId w:val="51"/>
  </w:num>
  <w:num w:numId="45">
    <w:abstractNumId w:val="3"/>
  </w:num>
  <w:num w:numId="46">
    <w:abstractNumId w:val="0"/>
  </w:num>
  <w:num w:numId="47">
    <w:abstractNumId w:val="22"/>
  </w:num>
  <w:num w:numId="48">
    <w:abstractNumId w:val="2"/>
  </w:num>
  <w:num w:numId="49">
    <w:abstractNumId w:val="8"/>
  </w:num>
  <w:num w:numId="50">
    <w:abstractNumId w:val="50"/>
  </w:num>
  <w:num w:numId="51">
    <w:abstractNumId w:val="47"/>
  </w:num>
  <w:num w:numId="52">
    <w:abstractNumId w:val="15"/>
  </w:num>
  <w:num w:numId="53">
    <w:abstractNumId w:val="17"/>
  </w:num>
  <w:num w:numId="54">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08"/>
  <w:hyphenationZone w:val="425"/>
  <w:characterSpacingControl w:val="doNotCompress"/>
  <w:hdrShapeDefaults>
    <o:shapedefaults v:ext="edit" spidmax="6150"/>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F59"/>
    <w:rsid w:val="00072661"/>
    <w:rsid w:val="00096FDB"/>
    <w:rsid w:val="000E18A2"/>
    <w:rsid w:val="000E372F"/>
    <w:rsid w:val="00134F45"/>
    <w:rsid w:val="0013623F"/>
    <w:rsid w:val="00163475"/>
    <w:rsid w:val="00177AD7"/>
    <w:rsid w:val="00194223"/>
    <w:rsid w:val="001A0D37"/>
    <w:rsid w:val="001C7B22"/>
    <w:rsid w:val="001D3B46"/>
    <w:rsid w:val="001E21C7"/>
    <w:rsid w:val="001F57DD"/>
    <w:rsid w:val="00205F54"/>
    <w:rsid w:val="0025341F"/>
    <w:rsid w:val="0028147E"/>
    <w:rsid w:val="002F3483"/>
    <w:rsid w:val="002F68B0"/>
    <w:rsid w:val="0030793D"/>
    <w:rsid w:val="00322F56"/>
    <w:rsid w:val="003606AE"/>
    <w:rsid w:val="00375A10"/>
    <w:rsid w:val="00376A83"/>
    <w:rsid w:val="00397E75"/>
    <w:rsid w:val="003A78EF"/>
    <w:rsid w:val="003D61DE"/>
    <w:rsid w:val="003E24A6"/>
    <w:rsid w:val="00417FAE"/>
    <w:rsid w:val="00451A61"/>
    <w:rsid w:val="0046355D"/>
    <w:rsid w:val="004A3644"/>
    <w:rsid w:val="004D4040"/>
    <w:rsid w:val="004F5F40"/>
    <w:rsid w:val="005304A7"/>
    <w:rsid w:val="00566F8D"/>
    <w:rsid w:val="005727DF"/>
    <w:rsid w:val="005730EA"/>
    <w:rsid w:val="0058505C"/>
    <w:rsid w:val="005E49C5"/>
    <w:rsid w:val="005F0345"/>
    <w:rsid w:val="00673935"/>
    <w:rsid w:val="00676A73"/>
    <w:rsid w:val="00695310"/>
    <w:rsid w:val="00696C2D"/>
    <w:rsid w:val="00722600"/>
    <w:rsid w:val="007424BF"/>
    <w:rsid w:val="007A52F1"/>
    <w:rsid w:val="007E1E35"/>
    <w:rsid w:val="007E2068"/>
    <w:rsid w:val="007E22D1"/>
    <w:rsid w:val="00843E89"/>
    <w:rsid w:val="00853518"/>
    <w:rsid w:val="00875E81"/>
    <w:rsid w:val="008A409F"/>
    <w:rsid w:val="008C1E68"/>
    <w:rsid w:val="008F5638"/>
    <w:rsid w:val="00945C09"/>
    <w:rsid w:val="0096374C"/>
    <w:rsid w:val="00977A55"/>
    <w:rsid w:val="009C3D7E"/>
    <w:rsid w:val="009C6F5C"/>
    <w:rsid w:val="009D5B8A"/>
    <w:rsid w:val="009E115A"/>
    <w:rsid w:val="00A02E98"/>
    <w:rsid w:val="00A0647B"/>
    <w:rsid w:val="00A13881"/>
    <w:rsid w:val="00A14118"/>
    <w:rsid w:val="00A30DC6"/>
    <w:rsid w:val="00A40AE1"/>
    <w:rsid w:val="00A42140"/>
    <w:rsid w:val="00AB0F59"/>
    <w:rsid w:val="00AD6110"/>
    <w:rsid w:val="00AF0160"/>
    <w:rsid w:val="00B04B07"/>
    <w:rsid w:val="00B06C80"/>
    <w:rsid w:val="00B07571"/>
    <w:rsid w:val="00B22A92"/>
    <w:rsid w:val="00B44152"/>
    <w:rsid w:val="00B56501"/>
    <w:rsid w:val="00B75A38"/>
    <w:rsid w:val="00B87040"/>
    <w:rsid w:val="00BC47D1"/>
    <w:rsid w:val="00BC4C19"/>
    <w:rsid w:val="00BD6FCC"/>
    <w:rsid w:val="00C029E2"/>
    <w:rsid w:val="00C0599F"/>
    <w:rsid w:val="00C40846"/>
    <w:rsid w:val="00C56C32"/>
    <w:rsid w:val="00C63345"/>
    <w:rsid w:val="00C84E11"/>
    <w:rsid w:val="00D171F4"/>
    <w:rsid w:val="00D23543"/>
    <w:rsid w:val="00D8049E"/>
    <w:rsid w:val="00D96F14"/>
    <w:rsid w:val="00DA709A"/>
    <w:rsid w:val="00DF05F6"/>
    <w:rsid w:val="00DF1F89"/>
    <w:rsid w:val="00E033DE"/>
    <w:rsid w:val="00E1009A"/>
    <w:rsid w:val="00E1490B"/>
    <w:rsid w:val="00E44215"/>
    <w:rsid w:val="00EA34C2"/>
    <w:rsid w:val="00ED0F57"/>
    <w:rsid w:val="00ED77E8"/>
    <w:rsid w:val="00EF1EBE"/>
    <w:rsid w:val="00EF35E6"/>
    <w:rsid w:val="00EF71BF"/>
    <w:rsid w:val="00F017BA"/>
    <w:rsid w:val="00F11582"/>
    <w:rsid w:val="00F36442"/>
    <w:rsid w:val="00F506B3"/>
    <w:rsid w:val="00F57462"/>
    <w:rsid w:val="00F62E27"/>
    <w:rsid w:val="00F9410B"/>
    <w:rsid w:val="00FC6E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50"/>
    <o:shapelayout v:ext="edit">
      <o:idmap v:ext="edit" data="1"/>
    </o:shapelayout>
  </w:shapeDefaults>
  <w:decimalSymbol w:val=","/>
  <w:listSeparator w:val=";"/>
  <w14:docId w14:val="5E2057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aliases w:val="Título 1 (com numeração)"/>
    <w:basedOn w:val="Normal"/>
    <w:next w:val="Normal"/>
    <w:link w:val="Ttulo1Char"/>
    <w:uiPriority w:val="9"/>
    <w:qFormat/>
    <w:rsid w:val="00EF71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417F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nhideWhenUsed/>
    <w:qFormat/>
    <w:rsid w:val="00417F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unhideWhenUsed/>
    <w:qFormat/>
    <w:rsid w:val="00417FA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om numeração) Char"/>
    <w:basedOn w:val="Fontepargpadro"/>
    <w:link w:val="Ttulo1"/>
    <w:uiPriority w:val="9"/>
    <w:rsid w:val="00EF71BF"/>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rsid w:val="00417FAE"/>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semiHidden/>
    <w:rsid w:val="00417FAE"/>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uiPriority w:val="9"/>
    <w:rsid w:val="00417FAE"/>
    <w:rPr>
      <w:rFonts w:asciiTheme="majorHAnsi" w:eastAsiaTheme="majorEastAsia" w:hAnsiTheme="majorHAnsi" w:cstheme="majorBidi"/>
      <w:i/>
      <w:iCs/>
      <w:color w:val="2E74B5" w:themeColor="accent1" w:themeShade="BF"/>
    </w:rPr>
  </w:style>
  <w:style w:type="paragraph" w:styleId="Citao">
    <w:name w:val="Quote"/>
    <w:basedOn w:val="Normal"/>
    <w:link w:val="CitaoChar"/>
    <w:uiPriority w:val="99"/>
    <w:qFormat/>
    <w:rsid w:val="00A42140"/>
    <w:pPr>
      <w:pBdr>
        <w:top w:val="single" w:sz="4" w:space="0" w:color="1F497D"/>
        <w:left w:val="single" w:sz="4" w:space="0" w:color="1F497D"/>
        <w:bottom w:val="single" w:sz="4" w:space="0" w:color="1F497D"/>
        <w:right w:val="single" w:sz="4" w:space="0" w:color="1F497D"/>
      </w:pBdr>
      <w:shd w:val="clear" w:color="auto" w:fill="FFFFCC"/>
      <w:spacing w:before="120" w:after="0" w:line="240" w:lineRule="auto"/>
      <w:ind w:left="425"/>
      <w:jc w:val="both"/>
    </w:pPr>
    <w:rPr>
      <w:rFonts w:ascii="Ecofont_Spranq_eco_Sans" w:eastAsia="Calibri" w:hAnsi="Ecofont_Spranq_eco_Sans" w:cs="Tahoma"/>
      <w:i/>
      <w:iCs/>
      <w:color w:val="000000"/>
      <w:sz w:val="20"/>
      <w:szCs w:val="24"/>
    </w:rPr>
  </w:style>
  <w:style w:type="character" w:customStyle="1" w:styleId="CitaoChar">
    <w:name w:val="Citação Char"/>
    <w:basedOn w:val="Fontepargpadro"/>
    <w:link w:val="Citao"/>
    <w:uiPriority w:val="99"/>
    <w:rsid w:val="00A42140"/>
    <w:rPr>
      <w:rFonts w:ascii="Ecofont_Spranq_eco_Sans" w:eastAsia="Calibri" w:hAnsi="Ecofont_Spranq_eco_Sans" w:cs="Tahoma"/>
      <w:i/>
      <w:iCs/>
      <w:color w:val="000000"/>
      <w:sz w:val="20"/>
      <w:szCs w:val="24"/>
      <w:shd w:val="clear" w:color="auto" w:fill="FFFFCC"/>
    </w:rPr>
  </w:style>
  <w:style w:type="paragraph" w:styleId="PargrafodaLista">
    <w:name w:val="List Paragraph"/>
    <w:basedOn w:val="Normal"/>
    <w:link w:val="PargrafodaListaChar"/>
    <w:uiPriority w:val="1"/>
    <w:qFormat/>
    <w:rsid w:val="00566F8D"/>
    <w:pPr>
      <w:ind w:left="720"/>
      <w:contextualSpacing/>
    </w:pPr>
  </w:style>
  <w:style w:type="paragraph" w:styleId="Textodecomentrio">
    <w:name w:val="annotation text"/>
    <w:basedOn w:val="Normal"/>
    <w:link w:val="TextodecomentrioChar"/>
    <w:uiPriority w:val="99"/>
    <w:unhideWhenUsed/>
    <w:rsid w:val="001E21C7"/>
    <w:pPr>
      <w:spacing w:after="0" w:line="240" w:lineRule="auto"/>
      <w:ind w:left="425"/>
      <w:jc w:val="both"/>
    </w:pPr>
    <w:rPr>
      <w:rFonts w:ascii="Ecofont_Spranq_eco_Sans" w:eastAsia="Times New Roman" w:hAnsi="Ecofont_Spranq_eco_Sans" w:cs="Tahoma"/>
      <w:color w:val="00000A"/>
      <w:sz w:val="20"/>
      <w:szCs w:val="20"/>
      <w:lang w:eastAsia="pt-BR"/>
    </w:rPr>
  </w:style>
  <w:style w:type="character" w:customStyle="1" w:styleId="TextodecomentrioChar">
    <w:name w:val="Texto de comentário Char"/>
    <w:basedOn w:val="Fontepargpadro"/>
    <w:link w:val="Textodecomentrio"/>
    <w:uiPriority w:val="99"/>
    <w:rsid w:val="001E21C7"/>
    <w:rPr>
      <w:rFonts w:ascii="Ecofont_Spranq_eco_Sans" w:eastAsia="Times New Roman" w:hAnsi="Ecofont_Spranq_eco_Sans" w:cs="Tahoma"/>
      <w:color w:val="00000A"/>
      <w:sz w:val="20"/>
      <w:szCs w:val="20"/>
      <w:lang w:eastAsia="pt-BR"/>
    </w:rPr>
  </w:style>
  <w:style w:type="character" w:styleId="Refdecomentrio">
    <w:name w:val="annotation reference"/>
    <w:basedOn w:val="Fontepargpadro"/>
    <w:uiPriority w:val="99"/>
    <w:unhideWhenUsed/>
    <w:rsid w:val="001E21C7"/>
    <w:rPr>
      <w:sz w:val="16"/>
      <w:szCs w:val="16"/>
    </w:rPr>
  </w:style>
  <w:style w:type="paragraph" w:styleId="Textodebalo">
    <w:name w:val="Balloon Text"/>
    <w:basedOn w:val="Normal"/>
    <w:link w:val="TextodebaloChar"/>
    <w:unhideWhenUsed/>
    <w:rsid w:val="001E21C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1E21C7"/>
    <w:rPr>
      <w:rFonts w:ascii="Segoe UI" w:hAnsi="Segoe UI" w:cs="Segoe UI"/>
      <w:sz w:val="18"/>
      <w:szCs w:val="18"/>
    </w:rPr>
  </w:style>
  <w:style w:type="paragraph" w:styleId="Cabealho">
    <w:name w:val="header"/>
    <w:aliases w:val="Cabeçalho superior,Heading 1a,hd,he,Cabeçalho1,HeaderNN"/>
    <w:basedOn w:val="Normal"/>
    <w:link w:val="CabealhoChar"/>
    <w:uiPriority w:val="99"/>
    <w:unhideWhenUsed/>
    <w:rsid w:val="00676A73"/>
    <w:pPr>
      <w:tabs>
        <w:tab w:val="center" w:pos="4252"/>
        <w:tab w:val="right" w:pos="8504"/>
      </w:tabs>
      <w:spacing w:after="0" w:line="240" w:lineRule="auto"/>
    </w:pPr>
  </w:style>
  <w:style w:type="character" w:customStyle="1" w:styleId="CabealhoChar">
    <w:name w:val="Cabeçalho Char"/>
    <w:aliases w:val="Cabeçalho superior Char,Heading 1a Char,hd Char,he Char,Cabeçalho1 Char,HeaderNN Char"/>
    <w:basedOn w:val="Fontepargpadro"/>
    <w:link w:val="Cabealho"/>
    <w:uiPriority w:val="99"/>
    <w:rsid w:val="00676A73"/>
  </w:style>
  <w:style w:type="paragraph" w:styleId="Rodap">
    <w:name w:val="footer"/>
    <w:basedOn w:val="Normal"/>
    <w:link w:val="RodapChar"/>
    <w:uiPriority w:val="99"/>
    <w:unhideWhenUsed/>
    <w:rsid w:val="00676A73"/>
    <w:pPr>
      <w:tabs>
        <w:tab w:val="center" w:pos="4252"/>
        <w:tab w:val="right" w:pos="8504"/>
      </w:tabs>
      <w:spacing w:after="0" w:line="240" w:lineRule="auto"/>
    </w:pPr>
  </w:style>
  <w:style w:type="character" w:customStyle="1" w:styleId="RodapChar">
    <w:name w:val="Rodapé Char"/>
    <w:basedOn w:val="Fontepargpadro"/>
    <w:link w:val="Rodap"/>
    <w:uiPriority w:val="99"/>
    <w:rsid w:val="00676A73"/>
  </w:style>
  <w:style w:type="paragraph" w:customStyle="1" w:styleId="PGE-NotaExplicativa">
    <w:name w:val="PGE-NotaExplicativa"/>
    <w:basedOn w:val="Normal"/>
    <w:link w:val="PGE-NotaExplicativaChar"/>
    <w:qFormat/>
    <w:rsid w:val="003E24A6"/>
    <w:pPr>
      <w:pBdr>
        <w:top w:val="dashed" w:sz="4" w:space="1" w:color="auto"/>
        <w:left w:val="dashed" w:sz="4" w:space="4" w:color="auto"/>
        <w:bottom w:val="dashed" w:sz="4" w:space="1" w:color="auto"/>
        <w:right w:val="dashed" w:sz="4" w:space="4" w:color="auto"/>
      </w:pBdr>
      <w:shd w:val="clear" w:color="auto" w:fill="FFFF00"/>
      <w:spacing w:before="240" w:after="240" w:line="240" w:lineRule="auto"/>
      <w:jc w:val="both"/>
    </w:pPr>
    <w:rPr>
      <w:rFonts w:ascii="Consolas" w:eastAsia="Calibri" w:hAnsi="Consolas" w:cs="Times New Roman"/>
      <w:sz w:val="24"/>
    </w:rPr>
  </w:style>
  <w:style w:type="character" w:customStyle="1" w:styleId="PGE-NotaExplicativaChar">
    <w:name w:val="PGE-NotaExplicativa Char"/>
    <w:link w:val="PGE-NotaExplicativa"/>
    <w:rsid w:val="003E24A6"/>
    <w:rPr>
      <w:rFonts w:ascii="Consolas" w:eastAsia="Calibri" w:hAnsi="Consolas" w:cs="Times New Roman"/>
      <w:sz w:val="24"/>
      <w:shd w:val="clear" w:color="auto" w:fill="FFFF00"/>
    </w:rPr>
  </w:style>
  <w:style w:type="table" w:styleId="Tabelacomgrade">
    <w:name w:val="Table Grid"/>
    <w:basedOn w:val="Tabelanormal"/>
    <w:uiPriority w:val="59"/>
    <w:rsid w:val="003D6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417FA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1">
    <w:name w:val="toc 1"/>
    <w:basedOn w:val="Normal"/>
    <w:autoRedefine/>
    <w:uiPriority w:val="39"/>
    <w:unhideWhenUsed/>
    <w:qFormat/>
    <w:rsid w:val="00417FAE"/>
    <w:pPr>
      <w:widowControl w:val="0"/>
      <w:autoSpaceDE w:val="0"/>
      <w:autoSpaceDN w:val="0"/>
      <w:spacing w:before="109" w:after="0" w:line="240" w:lineRule="auto"/>
      <w:ind w:right="45"/>
      <w:jc w:val="right"/>
    </w:pPr>
    <w:rPr>
      <w:rFonts w:ascii="Calibri" w:eastAsia="Calibri" w:hAnsi="Calibri" w:cs="Calibri"/>
      <w:sz w:val="18"/>
      <w:szCs w:val="18"/>
      <w:lang w:val="pt-PT" w:eastAsia="pt-PT" w:bidi="pt-PT"/>
    </w:rPr>
  </w:style>
  <w:style w:type="paragraph" w:styleId="Sumrio2">
    <w:name w:val="toc 2"/>
    <w:basedOn w:val="Normal"/>
    <w:autoRedefine/>
    <w:uiPriority w:val="1"/>
    <w:unhideWhenUsed/>
    <w:qFormat/>
    <w:rsid w:val="00417FAE"/>
    <w:pPr>
      <w:widowControl w:val="0"/>
      <w:autoSpaceDE w:val="0"/>
      <w:autoSpaceDN w:val="0"/>
      <w:spacing w:before="97" w:after="0" w:line="240" w:lineRule="auto"/>
      <w:ind w:left="106"/>
    </w:pPr>
    <w:rPr>
      <w:rFonts w:ascii="Calibri" w:eastAsia="Calibri" w:hAnsi="Calibri" w:cs="Calibri"/>
      <w:sz w:val="18"/>
      <w:szCs w:val="18"/>
      <w:lang w:val="pt-PT" w:eastAsia="pt-PT" w:bidi="pt-PT"/>
    </w:rPr>
  </w:style>
  <w:style w:type="paragraph" w:styleId="Sumrio3">
    <w:name w:val="toc 3"/>
    <w:basedOn w:val="Normal"/>
    <w:autoRedefine/>
    <w:uiPriority w:val="1"/>
    <w:unhideWhenUsed/>
    <w:qFormat/>
    <w:rsid w:val="00417FAE"/>
    <w:pPr>
      <w:widowControl w:val="0"/>
      <w:autoSpaceDE w:val="0"/>
      <w:autoSpaceDN w:val="0"/>
      <w:spacing w:before="109" w:after="0" w:line="240" w:lineRule="auto"/>
      <w:ind w:left="276"/>
    </w:pPr>
    <w:rPr>
      <w:rFonts w:ascii="Calibri" w:eastAsia="Calibri" w:hAnsi="Calibri" w:cs="Calibri"/>
      <w:sz w:val="18"/>
      <w:szCs w:val="18"/>
      <w:lang w:val="pt-PT" w:eastAsia="pt-PT" w:bidi="pt-PT"/>
    </w:rPr>
  </w:style>
  <w:style w:type="paragraph" w:styleId="Corpodetexto">
    <w:name w:val="Body Text"/>
    <w:basedOn w:val="Normal"/>
    <w:link w:val="CorpodetextoChar"/>
    <w:uiPriority w:val="1"/>
    <w:unhideWhenUsed/>
    <w:qFormat/>
    <w:rsid w:val="00417FAE"/>
    <w:pPr>
      <w:widowControl w:val="0"/>
      <w:autoSpaceDE w:val="0"/>
      <w:autoSpaceDN w:val="0"/>
      <w:spacing w:after="0" w:line="240" w:lineRule="auto"/>
      <w:jc w:val="both"/>
    </w:pPr>
    <w:rPr>
      <w:rFonts w:ascii="Calibri" w:eastAsia="Calibri" w:hAnsi="Calibri" w:cs="Calibri"/>
      <w:sz w:val="18"/>
      <w:szCs w:val="18"/>
      <w:lang w:val="pt-PT" w:eastAsia="pt-PT" w:bidi="pt-PT"/>
    </w:rPr>
  </w:style>
  <w:style w:type="character" w:customStyle="1" w:styleId="CorpodetextoChar">
    <w:name w:val="Corpo de texto Char"/>
    <w:basedOn w:val="Fontepargpadro"/>
    <w:link w:val="Corpodetexto"/>
    <w:uiPriority w:val="1"/>
    <w:rsid w:val="00417FAE"/>
    <w:rPr>
      <w:rFonts w:ascii="Calibri" w:eastAsia="Calibri" w:hAnsi="Calibri" w:cs="Calibri"/>
      <w:sz w:val="18"/>
      <w:szCs w:val="18"/>
      <w:lang w:val="pt-PT" w:eastAsia="pt-PT" w:bidi="pt-PT"/>
    </w:rPr>
  </w:style>
  <w:style w:type="paragraph" w:customStyle="1" w:styleId="TableParagraph">
    <w:name w:val="Table Paragraph"/>
    <w:basedOn w:val="Normal"/>
    <w:uiPriority w:val="1"/>
    <w:qFormat/>
    <w:rsid w:val="00417FAE"/>
    <w:pPr>
      <w:widowControl w:val="0"/>
      <w:autoSpaceDE w:val="0"/>
      <w:autoSpaceDN w:val="0"/>
      <w:spacing w:after="0" w:line="240" w:lineRule="auto"/>
    </w:pPr>
    <w:rPr>
      <w:rFonts w:ascii="Calibri" w:eastAsia="Calibri" w:hAnsi="Calibri" w:cs="Calibri"/>
      <w:lang w:val="pt-PT" w:eastAsia="pt-PT" w:bidi="pt-PT"/>
    </w:rPr>
  </w:style>
  <w:style w:type="table" w:customStyle="1" w:styleId="TableNormal">
    <w:name w:val="Table Normal"/>
    <w:uiPriority w:val="2"/>
    <w:semiHidden/>
    <w:qFormat/>
    <w:rsid w:val="00417FAE"/>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Hyperlink">
    <w:name w:val="Hyperlink"/>
    <w:basedOn w:val="Fontepargpadro"/>
    <w:uiPriority w:val="99"/>
    <w:unhideWhenUsed/>
    <w:rsid w:val="00417FAE"/>
    <w:rPr>
      <w:color w:val="0000FF"/>
      <w:u w:val="single"/>
    </w:rPr>
  </w:style>
  <w:style w:type="paragraph" w:customStyle="1" w:styleId="LetrascomRecuo">
    <w:name w:val="Letras com Recuo"/>
    <w:basedOn w:val="Normal"/>
    <w:uiPriority w:val="99"/>
    <w:rsid w:val="00B56501"/>
    <w:pPr>
      <w:tabs>
        <w:tab w:val="num" w:pos="284"/>
      </w:tabs>
      <w:spacing w:after="120" w:line="240" w:lineRule="auto"/>
      <w:ind w:left="1418" w:hanging="284"/>
      <w:jc w:val="both"/>
    </w:pPr>
    <w:rPr>
      <w:rFonts w:ascii="Times New Roman" w:eastAsia="Times New Roman" w:hAnsi="Times New Roman" w:cs="Times New Roman"/>
      <w:sz w:val="24"/>
      <w:szCs w:val="24"/>
      <w:lang w:eastAsia="pt-BR"/>
    </w:rPr>
  </w:style>
  <w:style w:type="paragraph" w:customStyle="1" w:styleId="NmerosPrincipais">
    <w:name w:val="Números Principais"/>
    <w:basedOn w:val="Normal"/>
    <w:uiPriority w:val="99"/>
    <w:rsid w:val="00B56501"/>
    <w:pPr>
      <w:numPr>
        <w:numId w:val="3"/>
      </w:numPr>
      <w:spacing w:before="120" w:after="240" w:line="240" w:lineRule="auto"/>
      <w:jc w:val="both"/>
    </w:pPr>
    <w:rPr>
      <w:rFonts w:ascii="Times New Roman" w:eastAsia="Times New Roman" w:hAnsi="Times New Roman" w:cs="Times New Roman"/>
      <w:sz w:val="24"/>
      <w:szCs w:val="24"/>
      <w:lang w:eastAsia="pt-BR"/>
    </w:rPr>
  </w:style>
  <w:style w:type="paragraph" w:customStyle="1" w:styleId="GradeMdia2-nfase21">
    <w:name w:val="Grade Média 2 - Ênfase 21"/>
    <w:basedOn w:val="Normal"/>
    <w:next w:val="Normal"/>
    <w:link w:val="GradeMdia2-nfase2Char"/>
    <w:uiPriority w:val="29"/>
    <w:qFormat/>
    <w:rsid w:val="00B56501"/>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sz w:val="20"/>
      <w:szCs w:val="24"/>
    </w:rPr>
  </w:style>
  <w:style w:type="character" w:customStyle="1" w:styleId="GradeMdia2-nfase2Char">
    <w:name w:val="Grade Média 2 - Ênfase 2 Char"/>
    <w:link w:val="GradeMdia2-nfase21"/>
    <w:uiPriority w:val="29"/>
    <w:rsid w:val="00B56501"/>
    <w:rPr>
      <w:rFonts w:ascii="Ecofont_Spranq_eco_Sans" w:eastAsia="Calibri" w:hAnsi="Ecofont_Spranq_eco_Sans" w:cs="Tahoma"/>
      <w:i/>
      <w:iCs/>
      <w:color w:val="000000"/>
      <w:sz w:val="20"/>
      <w:szCs w:val="24"/>
      <w:shd w:val="clear" w:color="auto" w:fill="FFFFCC"/>
    </w:rPr>
  </w:style>
  <w:style w:type="paragraph" w:styleId="Assuntodocomentrio">
    <w:name w:val="annotation subject"/>
    <w:basedOn w:val="Textodecomentrio"/>
    <w:next w:val="Textodecomentrio"/>
    <w:link w:val="AssuntodocomentrioChar"/>
    <w:uiPriority w:val="99"/>
    <w:semiHidden/>
    <w:unhideWhenUsed/>
    <w:rsid w:val="00B56501"/>
    <w:pPr>
      <w:overflowPunct w:val="0"/>
      <w:autoSpaceDE w:val="0"/>
      <w:autoSpaceDN w:val="0"/>
      <w:adjustRightInd w:val="0"/>
      <w:ind w:left="0"/>
      <w:jc w:val="left"/>
      <w:textAlignment w:val="baseline"/>
    </w:pPr>
    <w:rPr>
      <w:rFonts w:ascii="Tms Rmn" w:hAnsi="Tms Rmn" w:cs="Times New Roman"/>
      <w:b/>
      <w:bCs/>
      <w:color w:val="auto"/>
      <w:lang w:val="pt-PT"/>
    </w:rPr>
  </w:style>
  <w:style w:type="character" w:customStyle="1" w:styleId="AssuntodocomentrioChar">
    <w:name w:val="Assunto do comentário Char"/>
    <w:basedOn w:val="TextodecomentrioChar"/>
    <w:link w:val="Assuntodocomentrio"/>
    <w:uiPriority w:val="99"/>
    <w:semiHidden/>
    <w:rsid w:val="00B56501"/>
    <w:rPr>
      <w:rFonts w:ascii="Tms Rmn" w:eastAsia="Times New Roman" w:hAnsi="Tms Rmn" w:cs="Times New Roman"/>
      <w:b/>
      <w:bCs/>
      <w:color w:val="00000A"/>
      <w:sz w:val="20"/>
      <w:szCs w:val="20"/>
      <w:lang w:val="pt-PT" w:eastAsia="pt-BR"/>
    </w:rPr>
  </w:style>
  <w:style w:type="character" w:styleId="nfase">
    <w:name w:val="Emphasis"/>
    <w:uiPriority w:val="20"/>
    <w:qFormat/>
    <w:rsid w:val="00B56501"/>
    <w:rPr>
      <w:i/>
      <w:iCs/>
    </w:rPr>
  </w:style>
  <w:style w:type="paragraph" w:customStyle="1" w:styleId="N11">
    <w:name w:val="N 1.1"/>
    <w:basedOn w:val="Normal"/>
    <w:link w:val="N11Char"/>
    <w:qFormat/>
    <w:rsid w:val="00B56501"/>
    <w:pPr>
      <w:spacing w:before="240" w:after="240" w:line="240" w:lineRule="auto"/>
      <w:jc w:val="both"/>
    </w:pPr>
    <w:rPr>
      <w:rFonts w:ascii="Arial" w:eastAsia="Calibri" w:hAnsi="Arial" w:cs="Times New Roman"/>
      <w:sz w:val="24"/>
    </w:rPr>
  </w:style>
  <w:style w:type="character" w:customStyle="1" w:styleId="N11Char">
    <w:name w:val="N 1.1 Char"/>
    <w:link w:val="N11"/>
    <w:locked/>
    <w:rsid w:val="00B56501"/>
    <w:rPr>
      <w:rFonts w:ascii="Arial" w:eastAsia="Calibri" w:hAnsi="Arial" w:cs="Times New Roman"/>
      <w:sz w:val="24"/>
    </w:rPr>
  </w:style>
  <w:style w:type="character" w:customStyle="1" w:styleId="normalchar1">
    <w:name w:val="normal__char1"/>
    <w:rsid w:val="00C40846"/>
    <w:rPr>
      <w:rFonts w:ascii="Arial" w:hAnsi="Arial" w:cs="Arial"/>
      <w:strike w:val="0"/>
      <w:dstrike w:val="0"/>
      <w:sz w:val="24"/>
      <w:szCs w:val="24"/>
      <w:u w:val="none"/>
    </w:rPr>
  </w:style>
  <w:style w:type="character" w:customStyle="1" w:styleId="apple-style-span">
    <w:name w:val="apple-style-span"/>
    <w:basedOn w:val="Fontepargpadro"/>
    <w:rsid w:val="00C40846"/>
  </w:style>
  <w:style w:type="character" w:customStyle="1" w:styleId="LinkdaInternet">
    <w:name w:val="Link da Internet"/>
    <w:rsid w:val="00C40846"/>
    <w:rPr>
      <w:color w:val="000080"/>
      <w:u w:val="single"/>
      <w:lang w:val="en-US" w:eastAsia="en-US" w:bidi="en-US"/>
    </w:rPr>
  </w:style>
  <w:style w:type="character" w:customStyle="1" w:styleId="citao2Char">
    <w:name w:val="citação 2 Char"/>
    <w:rsid w:val="00C40846"/>
    <w:rPr>
      <w:rFonts w:ascii="Ecofont_Spranq_eco_Sans" w:eastAsia="Calibri" w:hAnsi="Ecofont_Spranq_eco_Sans" w:cs="Tahoma"/>
      <w:i/>
      <w:iCs/>
      <w:color w:val="000000"/>
      <w:szCs w:val="24"/>
      <w:shd w:val="clear" w:color="auto" w:fill="FFFFCC"/>
      <w:lang w:eastAsia="en-US"/>
    </w:rPr>
  </w:style>
  <w:style w:type="character" w:customStyle="1" w:styleId="cp0020corpodespachochar1">
    <w:name w:val="cp_0020corpodespacho__char1"/>
    <w:rsid w:val="00C40846"/>
    <w:rPr>
      <w:rFonts w:ascii="Times New Roman" w:hAnsi="Times New Roman" w:cs="Times New Roman"/>
      <w:strike w:val="0"/>
      <w:dstrike w:val="0"/>
      <w:sz w:val="26"/>
      <w:szCs w:val="26"/>
      <w:u w:val="none"/>
    </w:rPr>
  </w:style>
  <w:style w:type="character" w:customStyle="1" w:styleId="em0020ementachar1">
    <w:name w:val="em_0020ementa__char1"/>
    <w:rsid w:val="00C40846"/>
    <w:rPr>
      <w:rFonts w:ascii="Times New Roman" w:hAnsi="Times New Roman" w:cs="Times New Roman"/>
      <w:strike w:val="0"/>
      <w:dstrike w:val="0"/>
      <w:sz w:val="28"/>
      <w:szCs w:val="28"/>
      <w:u w:val="none"/>
    </w:rPr>
  </w:style>
  <w:style w:type="character" w:customStyle="1" w:styleId="ListLabel1">
    <w:name w:val="ListLabel 1"/>
    <w:rsid w:val="00C40846"/>
    <w:rPr>
      <w:b/>
    </w:rPr>
  </w:style>
  <w:style w:type="character" w:customStyle="1" w:styleId="ListLabel2">
    <w:name w:val="ListLabel 2"/>
    <w:rsid w:val="00C40846"/>
    <w:rPr>
      <w:b w:val="0"/>
    </w:rPr>
  </w:style>
  <w:style w:type="character" w:customStyle="1" w:styleId="ListLabel3">
    <w:name w:val="ListLabel 3"/>
    <w:rsid w:val="00C40846"/>
    <w:rPr>
      <w:rFonts w:eastAsia="Arial Unicode MS"/>
    </w:rPr>
  </w:style>
  <w:style w:type="character" w:customStyle="1" w:styleId="ListLabel4">
    <w:name w:val="ListLabel 4"/>
    <w:rsid w:val="00C40846"/>
    <w:rPr>
      <w:rFonts w:cs="Arial"/>
      <w:i/>
      <w:color w:val="FF0000"/>
    </w:rPr>
  </w:style>
  <w:style w:type="character" w:customStyle="1" w:styleId="ListLabel5">
    <w:name w:val="ListLabel 5"/>
    <w:rsid w:val="00C40846"/>
    <w:rPr>
      <w:color w:val="0000FF"/>
    </w:rPr>
  </w:style>
  <w:style w:type="character" w:customStyle="1" w:styleId="ListLabel6">
    <w:name w:val="ListLabel 6"/>
    <w:rsid w:val="00C40846"/>
    <w:rPr>
      <w:b/>
      <w:i w:val="0"/>
    </w:rPr>
  </w:style>
  <w:style w:type="character" w:customStyle="1" w:styleId="ListLabel7">
    <w:name w:val="ListLabel 7"/>
    <w:rsid w:val="00C40846"/>
    <w:rPr>
      <w:b/>
      <w:i w:val="0"/>
      <w:color w:val="00000A"/>
    </w:rPr>
  </w:style>
  <w:style w:type="character" w:customStyle="1" w:styleId="ListLabel8">
    <w:name w:val="ListLabel 8"/>
    <w:rsid w:val="00C40846"/>
    <w:rPr>
      <w:b w:val="0"/>
      <w:i w:val="0"/>
    </w:rPr>
  </w:style>
  <w:style w:type="character" w:customStyle="1" w:styleId="ListLabel9">
    <w:name w:val="ListLabel 9"/>
    <w:rsid w:val="00C40846"/>
    <w:rPr>
      <w:b w:val="0"/>
      <w:color w:val="00000A"/>
    </w:rPr>
  </w:style>
  <w:style w:type="character" w:customStyle="1" w:styleId="ListLabel10">
    <w:name w:val="ListLabel 10"/>
    <w:rsid w:val="00C40846"/>
    <w:rPr>
      <w:b/>
    </w:rPr>
  </w:style>
  <w:style w:type="character" w:customStyle="1" w:styleId="ListLabel11">
    <w:name w:val="ListLabel 11"/>
    <w:rsid w:val="00C40846"/>
    <w:rPr>
      <w:b w:val="0"/>
    </w:rPr>
  </w:style>
  <w:style w:type="character" w:customStyle="1" w:styleId="ListLabel12">
    <w:name w:val="ListLabel 12"/>
    <w:rsid w:val="00C40846"/>
    <w:rPr>
      <w:b/>
    </w:rPr>
  </w:style>
  <w:style w:type="character" w:customStyle="1" w:styleId="ListLabel13">
    <w:name w:val="ListLabel 13"/>
    <w:rsid w:val="00C40846"/>
    <w:rPr>
      <w:b w:val="0"/>
    </w:rPr>
  </w:style>
  <w:style w:type="character" w:customStyle="1" w:styleId="WWCharLFO2LVL1">
    <w:name w:val="WW_CharLFO2LVL1"/>
    <w:rsid w:val="00C40846"/>
    <w:rPr>
      <w:b/>
    </w:rPr>
  </w:style>
  <w:style w:type="character" w:customStyle="1" w:styleId="WWCharLFO2LVL2">
    <w:name w:val="WW_CharLFO2LVL2"/>
    <w:rsid w:val="00C40846"/>
    <w:rPr>
      <w:b w:val="0"/>
    </w:rPr>
  </w:style>
  <w:style w:type="character" w:customStyle="1" w:styleId="WWCharLFO2LVL3">
    <w:name w:val="WW_CharLFO2LVL3"/>
    <w:rsid w:val="00C40846"/>
    <w:rPr>
      <w:b w:val="0"/>
    </w:rPr>
  </w:style>
  <w:style w:type="character" w:customStyle="1" w:styleId="WWCharLFO3LVL1">
    <w:name w:val="WW_CharLFO3LVL1"/>
    <w:rsid w:val="00C40846"/>
    <w:rPr>
      <w:b/>
    </w:rPr>
  </w:style>
  <w:style w:type="character" w:customStyle="1" w:styleId="WWCharLFO3LVL2">
    <w:name w:val="WW_CharLFO3LVL2"/>
    <w:rsid w:val="00C40846"/>
    <w:rPr>
      <w:b w:val="0"/>
    </w:rPr>
  </w:style>
  <w:style w:type="character" w:customStyle="1" w:styleId="WWCharLFO3LVL3">
    <w:name w:val="WW_CharLFO3LVL3"/>
    <w:rsid w:val="00C40846"/>
    <w:rPr>
      <w:b w:val="0"/>
    </w:rPr>
  </w:style>
  <w:style w:type="character" w:customStyle="1" w:styleId="WWCharLFO4LVL1">
    <w:name w:val="WW_CharLFO4LVL1"/>
    <w:rsid w:val="00C40846"/>
    <w:rPr>
      <w:b/>
    </w:rPr>
  </w:style>
  <w:style w:type="character" w:customStyle="1" w:styleId="WWCharLFO4LVL2">
    <w:name w:val="WW_CharLFO4LVL2"/>
    <w:rsid w:val="00C40846"/>
    <w:rPr>
      <w:b w:val="0"/>
    </w:rPr>
  </w:style>
  <w:style w:type="character" w:customStyle="1" w:styleId="WWCharLFO4LVL3">
    <w:name w:val="WW_CharLFO4LVL3"/>
    <w:rsid w:val="00C40846"/>
    <w:rPr>
      <w:b w:val="0"/>
    </w:rPr>
  </w:style>
  <w:style w:type="character" w:customStyle="1" w:styleId="CommentTextChar">
    <w:name w:val="Comment Text Char"/>
    <w:basedOn w:val="Fontepargpadro"/>
    <w:rsid w:val="00C40846"/>
    <w:rPr>
      <w:rFonts w:cs="Mangal"/>
      <w:sz w:val="20"/>
      <w:szCs w:val="18"/>
    </w:rPr>
  </w:style>
  <w:style w:type="character" w:customStyle="1" w:styleId="CommentReference1">
    <w:name w:val="Comment Reference1"/>
    <w:basedOn w:val="Fontepargpadro"/>
    <w:rsid w:val="00C40846"/>
    <w:rPr>
      <w:sz w:val="16"/>
      <w:szCs w:val="16"/>
    </w:rPr>
  </w:style>
  <w:style w:type="character" w:customStyle="1" w:styleId="QuoteChar">
    <w:name w:val="Quote Char"/>
    <w:basedOn w:val="Fontepargpadro"/>
    <w:rsid w:val="00C40846"/>
    <w:rPr>
      <w:rFonts w:ascii="Ecofont_Spranq_eco_Sans" w:eastAsia="Calibri" w:hAnsi="Ecofont_Spranq_eco_Sans" w:cs="Tahoma"/>
      <w:i/>
      <w:iCs/>
      <w:color w:val="000000"/>
      <w:sz w:val="20"/>
      <w:shd w:val="clear" w:color="auto" w:fill="FFFFCC"/>
      <w:lang w:eastAsia="en-US" w:bidi="ar-SA"/>
    </w:rPr>
  </w:style>
  <w:style w:type="character" w:customStyle="1" w:styleId="Manoel">
    <w:name w:val="Manoel"/>
    <w:qFormat/>
    <w:rsid w:val="00C40846"/>
    <w:rPr>
      <w:rFonts w:ascii="Arial" w:hAnsi="Arial" w:cs="Arial"/>
      <w:color w:val="7030A0"/>
      <w:sz w:val="20"/>
    </w:rPr>
  </w:style>
  <w:style w:type="paragraph" w:styleId="Ttulo">
    <w:name w:val="Title"/>
    <w:basedOn w:val="Normal"/>
    <w:next w:val="Corpodotexto"/>
    <w:link w:val="TtuloChar"/>
    <w:rsid w:val="00C40846"/>
    <w:pPr>
      <w:spacing w:before="240" w:after="120" w:line="240" w:lineRule="auto"/>
      <w:ind w:left="425"/>
      <w:jc w:val="both"/>
    </w:pPr>
    <w:rPr>
      <w:rFonts w:ascii="Liberation Sans" w:eastAsia="WenQuanYi Micro Hei" w:hAnsi="Liberation Sans" w:cs="Lohit Hindi"/>
      <w:color w:val="00000A"/>
      <w:sz w:val="28"/>
      <w:szCs w:val="28"/>
      <w:lang w:eastAsia="pt-BR"/>
    </w:rPr>
  </w:style>
  <w:style w:type="character" w:customStyle="1" w:styleId="TtuloChar">
    <w:name w:val="Título Char"/>
    <w:basedOn w:val="Fontepargpadro"/>
    <w:link w:val="Ttulo"/>
    <w:rsid w:val="00C40846"/>
    <w:rPr>
      <w:rFonts w:ascii="Liberation Sans" w:eastAsia="WenQuanYi Micro Hei" w:hAnsi="Liberation Sans" w:cs="Lohit Hindi"/>
      <w:color w:val="00000A"/>
      <w:sz w:val="28"/>
      <w:szCs w:val="28"/>
      <w:lang w:eastAsia="pt-BR"/>
    </w:rPr>
  </w:style>
  <w:style w:type="paragraph" w:customStyle="1" w:styleId="Corpodotexto">
    <w:name w:val="Corpo do texto"/>
    <w:basedOn w:val="Normal"/>
    <w:rsid w:val="00C40846"/>
    <w:pPr>
      <w:spacing w:after="120" w:line="240" w:lineRule="auto"/>
      <w:ind w:left="425"/>
      <w:jc w:val="both"/>
    </w:pPr>
    <w:rPr>
      <w:rFonts w:ascii="Ecofont_Spranq_eco_Sans" w:eastAsia="Times New Roman" w:hAnsi="Ecofont_Spranq_eco_Sans" w:cs="Tahoma"/>
      <w:color w:val="00000A"/>
      <w:sz w:val="24"/>
      <w:szCs w:val="24"/>
      <w:lang w:eastAsia="pt-BR"/>
    </w:rPr>
  </w:style>
  <w:style w:type="paragraph" w:customStyle="1" w:styleId="LO-Normal">
    <w:name w:val="LO-Normal"/>
    <w:rsid w:val="00C40846"/>
    <w:pPr>
      <w:keepNext/>
      <w:widowControl w:val="0"/>
      <w:shd w:val="clear" w:color="auto" w:fill="FFFFFF"/>
      <w:suppressAutoHyphens/>
      <w:spacing w:after="0" w:line="240" w:lineRule="auto"/>
      <w:ind w:left="425"/>
      <w:jc w:val="both"/>
    </w:pPr>
    <w:rPr>
      <w:rFonts w:ascii="Liberation Serif" w:eastAsia="WenQuanYi Micro Hei" w:hAnsi="Liberation Serif" w:cs="Lohit Hindi"/>
      <w:sz w:val="24"/>
      <w:szCs w:val="24"/>
      <w:lang w:eastAsia="zh-CN" w:bidi="hi-IN"/>
    </w:rPr>
  </w:style>
  <w:style w:type="paragraph" w:styleId="Lista">
    <w:name w:val="List"/>
    <w:basedOn w:val="Corpodotexto"/>
    <w:rsid w:val="00C40846"/>
    <w:rPr>
      <w:rFonts w:cs="Lohit Hindi"/>
    </w:rPr>
  </w:style>
  <w:style w:type="paragraph" w:styleId="Legenda">
    <w:name w:val="caption"/>
    <w:basedOn w:val="Normal"/>
    <w:rsid w:val="00C40846"/>
    <w:pPr>
      <w:suppressLineNumbers/>
      <w:spacing w:before="120" w:after="120" w:line="240" w:lineRule="auto"/>
      <w:ind w:left="425"/>
      <w:jc w:val="both"/>
    </w:pPr>
    <w:rPr>
      <w:rFonts w:ascii="Ecofont_Spranq_eco_Sans" w:eastAsia="Times New Roman" w:hAnsi="Ecofont_Spranq_eco_Sans" w:cs="Lohit Hindi"/>
      <w:i/>
      <w:iCs/>
      <w:color w:val="00000A"/>
      <w:sz w:val="24"/>
      <w:szCs w:val="24"/>
      <w:lang w:eastAsia="pt-BR"/>
    </w:rPr>
  </w:style>
  <w:style w:type="paragraph" w:customStyle="1" w:styleId="ndice">
    <w:name w:val="Índice"/>
    <w:basedOn w:val="Normal"/>
    <w:rsid w:val="00C40846"/>
    <w:pPr>
      <w:suppressLineNumbers/>
      <w:spacing w:after="0" w:line="240" w:lineRule="auto"/>
      <w:ind w:left="425"/>
      <w:jc w:val="both"/>
    </w:pPr>
    <w:rPr>
      <w:rFonts w:ascii="Ecofont_Spranq_eco_Sans" w:eastAsia="Times New Roman" w:hAnsi="Ecofont_Spranq_eco_Sans" w:cs="Lohit Hindi"/>
      <w:color w:val="00000A"/>
      <w:sz w:val="24"/>
      <w:szCs w:val="24"/>
      <w:lang w:eastAsia="pt-BR"/>
    </w:rPr>
  </w:style>
  <w:style w:type="paragraph" w:styleId="NormalWeb">
    <w:name w:val="Normal (Web)"/>
    <w:basedOn w:val="Normal"/>
    <w:uiPriority w:val="99"/>
    <w:rsid w:val="00C40846"/>
    <w:pPr>
      <w:spacing w:before="28" w:after="28" w:line="240" w:lineRule="auto"/>
      <w:ind w:left="425"/>
      <w:jc w:val="both"/>
    </w:pPr>
    <w:rPr>
      <w:rFonts w:ascii="Times New Roman" w:eastAsia="Times New Roman" w:hAnsi="Times New Roman" w:cs="Times New Roman"/>
      <w:color w:val="00000A"/>
      <w:sz w:val="24"/>
      <w:szCs w:val="24"/>
      <w:lang w:eastAsia="pt-BR"/>
    </w:rPr>
  </w:style>
  <w:style w:type="paragraph" w:customStyle="1" w:styleId="Nvel2">
    <w:name w:val="Nível 2"/>
    <w:rsid w:val="00C40846"/>
    <w:pPr>
      <w:keepNext/>
      <w:widowControl w:val="0"/>
      <w:shd w:val="clear" w:color="auto" w:fill="FFFFFF"/>
      <w:suppressAutoHyphens/>
      <w:spacing w:before="119" w:after="119" w:line="276" w:lineRule="auto"/>
      <w:ind w:left="425" w:firstLine="567"/>
      <w:jc w:val="both"/>
    </w:pPr>
    <w:rPr>
      <w:rFonts w:ascii="Ecofont_Spranq_eco_Sans" w:eastAsia="WenQuanYi Micro Hei" w:hAnsi="Ecofont_Spranq_eco_Sans" w:cs="Times New Roman"/>
      <w:sz w:val="20"/>
      <w:szCs w:val="20"/>
      <w:lang w:eastAsia="zh-CN" w:bidi="hi-IN"/>
    </w:rPr>
  </w:style>
  <w:style w:type="paragraph" w:styleId="Commarcadores5">
    <w:name w:val="List Bullet 5"/>
    <w:basedOn w:val="Normal"/>
    <w:rsid w:val="00C40846"/>
    <w:pPr>
      <w:spacing w:after="0" w:line="240" w:lineRule="auto"/>
      <w:ind w:left="425"/>
      <w:jc w:val="both"/>
    </w:pPr>
    <w:rPr>
      <w:rFonts w:ascii="Ecofont_Spranq_eco_Sans" w:eastAsia="Times New Roman" w:hAnsi="Ecofont_Spranq_eco_Sans" w:cs="Tahoma"/>
      <w:color w:val="00000A"/>
      <w:sz w:val="24"/>
      <w:szCs w:val="24"/>
      <w:lang w:eastAsia="pt-BR"/>
    </w:rPr>
  </w:style>
  <w:style w:type="paragraph" w:customStyle="1" w:styleId="citao2">
    <w:name w:val="citação 2"/>
    <w:basedOn w:val="Citao"/>
    <w:qFormat/>
    <w:rsid w:val="00C40846"/>
    <w:rPr>
      <w:szCs w:val="20"/>
    </w:rPr>
  </w:style>
  <w:style w:type="paragraph" w:customStyle="1" w:styleId="em0020ementa">
    <w:name w:val="em_0020ementa"/>
    <w:basedOn w:val="Normal"/>
    <w:rsid w:val="00C40846"/>
    <w:pPr>
      <w:tabs>
        <w:tab w:val="left" w:pos="-3452"/>
      </w:tabs>
      <w:spacing w:after="0" w:line="240" w:lineRule="auto"/>
      <w:ind w:left="4160"/>
      <w:jc w:val="both"/>
    </w:pPr>
    <w:rPr>
      <w:rFonts w:ascii="Times New Roman" w:eastAsia="Times New Roman" w:hAnsi="Times New Roman" w:cs="Times New Roman"/>
      <w:color w:val="00000A"/>
      <w:sz w:val="28"/>
      <w:szCs w:val="28"/>
      <w:lang w:eastAsia="pt-BR"/>
    </w:rPr>
  </w:style>
  <w:style w:type="paragraph" w:customStyle="1" w:styleId="Contedodatabela">
    <w:name w:val="Conteúdo da tabela"/>
    <w:basedOn w:val="Normal"/>
    <w:rsid w:val="00C40846"/>
    <w:pPr>
      <w:suppressLineNumbers/>
      <w:spacing w:after="0" w:line="240" w:lineRule="auto"/>
      <w:ind w:left="425"/>
      <w:jc w:val="both"/>
    </w:pPr>
    <w:rPr>
      <w:rFonts w:ascii="Ecofont_Spranq_eco_Sans" w:eastAsia="Times New Roman" w:hAnsi="Ecofont_Spranq_eco_Sans" w:cs="Tahoma"/>
      <w:color w:val="00000A"/>
      <w:sz w:val="24"/>
      <w:szCs w:val="24"/>
      <w:lang w:eastAsia="pt-BR"/>
    </w:rPr>
  </w:style>
  <w:style w:type="paragraph" w:customStyle="1" w:styleId="CommentText1">
    <w:name w:val="Comment Text1"/>
    <w:basedOn w:val="LO-Normal"/>
    <w:rsid w:val="00C40846"/>
    <w:rPr>
      <w:rFonts w:cs="Mangal"/>
      <w:sz w:val="20"/>
      <w:szCs w:val="18"/>
    </w:rPr>
  </w:style>
  <w:style w:type="paragraph" w:customStyle="1" w:styleId="Citaes">
    <w:name w:val="Citações"/>
    <w:basedOn w:val="Normal"/>
    <w:rsid w:val="00C40846"/>
    <w:pPr>
      <w:spacing w:after="283" w:line="240" w:lineRule="auto"/>
      <w:ind w:left="567" w:right="567"/>
      <w:jc w:val="both"/>
    </w:pPr>
    <w:rPr>
      <w:rFonts w:ascii="Ecofont_Spranq_eco_Sans" w:eastAsia="Times New Roman" w:hAnsi="Ecofont_Spranq_eco_Sans" w:cs="Tahoma"/>
      <w:color w:val="00000A"/>
      <w:sz w:val="24"/>
      <w:szCs w:val="24"/>
      <w:lang w:eastAsia="pt-BR"/>
    </w:rPr>
  </w:style>
  <w:style w:type="paragraph" w:customStyle="1" w:styleId="Ttulododocumento">
    <w:name w:val="Título do documento"/>
    <w:basedOn w:val="Ttulo"/>
    <w:next w:val="Corpodotexto"/>
    <w:rsid w:val="00C40846"/>
    <w:pPr>
      <w:jc w:val="center"/>
    </w:pPr>
    <w:rPr>
      <w:b/>
      <w:bCs/>
      <w:sz w:val="56"/>
      <w:szCs w:val="56"/>
    </w:rPr>
  </w:style>
  <w:style w:type="paragraph" w:styleId="Subttulo">
    <w:name w:val="Subtitle"/>
    <w:basedOn w:val="Ttulo"/>
    <w:next w:val="Corpodotexto"/>
    <w:link w:val="SubttuloChar"/>
    <w:uiPriority w:val="11"/>
    <w:qFormat/>
    <w:rsid w:val="00C40846"/>
    <w:pPr>
      <w:spacing w:before="60"/>
      <w:jc w:val="center"/>
    </w:pPr>
    <w:rPr>
      <w:sz w:val="36"/>
      <w:szCs w:val="36"/>
    </w:rPr>
  </w:style>
  <w:style w:type="character" w:customStyle="1" w:styleId="SubttuloChar">
    <w:name w:val="Subtítulo Char"/>
    <w:basedOn w:val="Fontepargpadro"/>
    <w:link w:val="Subttulo"/>
    <w:uiPriority w:val="11"/>
    <w:rsid w:val="00C40846"/>
    <w:rPr>
      <w:rFonts w:ascii="Liberation Sans" w:eastAsia="WenQuanYi Micro Hei" w:hAnsi="Liberation Sans" w:cs="Lohit Hindi"/>
      <w:color w:val="00000A"/>
      <w:sz w:val="36"/>
      <w:szCs w:val="36"/>
      <w:lang w:eastAsia="pt-BR"/>
    </w:rPr>
  </w:style>
  <w:style w:type="paragraph" w:customStyle="1" w:styleId="PADRO">
    <w:name w:val="PADRÃO"/>
    <w:rsid w:val="00C40846"/>
    <w:pPr>
      <w:keepNext/>
      <w:widowControl w:val="0"/>
      <w:shd w:val="clear" w:color="auto" w:fill="FFFFFF"/>
      <w:spacing w:before="119" w:after="119" w:line="276" w:lineRule="auto"/>
      <w:ind w:left="425" w:firstLine="567"/>
      <w:jc w:val="both"/>
    </w:pPr>
    <w:rPr>
      <w:rFonts w:ascii="Ecofont_Spranq_eco_Sans" w:eastAsia="WenQuanYi Micro Hei" w:hAnsi="Ecofont_Spranq_eco_Sans" w:cs="Lohit Hindi"/>
      <w:sz w:val="20"/>
      <w:szCs w:val="24"/>
      <w:lang w:eastAsia="zh-CN" w:bidi="hi-IN"/>
    </w:rPr>
  </w:style>
  <w:style w:type="paragraph" w:customStyle="1" w:styleId="Linhahorizontal">
    <w:name w:val="Linha horizontal"/>
    <w:basedOn w:val="Normal"/>
    <w:next w:val="Corpodotexto"/>
    <w:rsid w:val="00C40846"/>
    <w:pPr>
      <w:suppressLineNumbers/>
      <w:pBdr>
        <w:bottom w:val="double" w:sz="2" w:space="0" w:color="808080"/>
      </w:pBdr>
      <w:spacing w:after="283" w:line="240" w:lineRule="auto"/>
      <w:ind w:left="425"/>
      <w:jc w:val="both"/>
    </w:pPr>
    <w:rPr>
      <w:rFonts w:ascii="Ecofont_Spranq_eco_Sans" w:eastAsia="Times New Roman" w:hAnsi="Ecofont_Spranq_eco_Sans" w:cs="Tahoma"/>
      <w:color w:val="00000A"/>
      <w:sz w:val="12"/>
      <w:szCs w:val="12"/>
      <w:lang w:eastAsia="pt-BR"/>
    </w:rPr>
  </w:style>
  <w:style w:type="paragraph" w:customStyle="1" w:styleId="Ttulodetabela">
    <w:name w:val="Título de tabela"/>
    <w:basedOn w:val="Contedodatabela"/>
    <w:rsid w:val="00C40846"/>
    <w:pPr>
      <w:jc w:val="center"/>
    </w:pPr>
    <w:rPr>
      <w:b/>
      <w:bCs/>
    </w:rPr>
  </w:style>
  <w:style w:type="paragraph" w:customStyle="1" w:styleId="Nivel2">
    <w:name w:val="Nivel 2"/>
    <w:qFormat/>
    <w:rsid w:val="00C40846"/>
    <w:pPr>
      <w:numPr>
        <w:ilvl w:val="1"/>
        <w:numId w:val="33"/>
      </w:numPr>
      <w:spacing w:before="120" w:after="120" w:line="276" w:lineRule="auto"/>
      <w:jc w:val="both"/>
    </w:pPr>
    <w:rPr>
      <w:rFonts w:ascii="Arial" w:eastAsia="Arial Unicode MS" w:hAnsi="Arial" w:cs="Times New Roman"/>
      <w:sz w:val="24"/>
      <w:szCs w:val="20"/>
      <w:lang w:eastAsia="pt-BR"/>
    </w:rPr>
  </w:style>
  <w:style w:type="paragraph" w:customStyle="1" w:styleId="Nivel1">
    <w:name w:val="Nivel 1"/>
    <w:basedOn w:val="Nivel2"/>
    <w:qFormat/>
    <w:rsid w:val="00C40846"/>
    <w:pPr>
      <w:numPr>
        <w:ilvl w:val="0"/>
      </w:numPr>
    </w:pPr>
    <w:rPr>
      <w:rFonts w:cs="Arial"/>
      <w:b/>
    </w:rPr>
  </w:style>
  <w:style w:type="paragraph" w:customStyle="1" w:styleId="Nivel3">
    <w:name w:val="Nivel 3"/>
    <w:basedOn w:val="Nivel2"/>
    <w:qFormat/>
    <w:rsid w:val="00C40846"/>
    <w:pPr>
      <w:numPr>
        <w:ilvl w:val="2"/>
      </w:numPr>
    </w:pPr>
    <w:rPr>
      <w:rFonts w:cs="Arial"/>
      <w:color w:val="000000"/>
    </w:rPr>
  </w:style>
  <w:style w:type="paragraph" w:customStyle="1" w:styleId="Nivel4">
    <w:name w:val="Nivel 4"/>
    <w:basedOn w:val="Nivel3"/>
    <w:link w:val="Nivel4Char"/>
    <w:qFormat/>
    <w:rsid w:val="00C40846"/>
    <w:pPr>
      <w:numPr>
        <w:ilvl w:val="3"/>
      </w:numPr>
    </w:pPr>
    <w:rPr>
      <w:color w:val="auto"/>
    </w:rPr>
  </w:style>
  <w:style w:type="paragraph" w:customStyle="1" w:styleId="Nivel5">
    <w:name w:val="Nivel 5"/>
    <w:basedOn w:val="N1111"/>
    <w:qFormat/>
    <w:rsid w:val="00C40846"/>
    <w:pPr>
      <w:ind w:left="1134"/>
    </w:pPr>
  </w:style>
  <w:style w:type="character" w:customStyle="1" w:styleId="Nivel4Char">
    <w:name w:val="Nivel 4 Char"/>
    <w:basedOn w:val="Fontepargpadro"/>
    <w:link w:val="Nivel4"/>
    <w:rsid w:val="00C40846"/>
    <w:rPr>
      <w:rFonts w:ascii="Arial" w:eastAsia="Arial Unicode MS" w:hAnsi="Arial" w:cs="Arial"/>
      <w:sz w:val="24"/>
      <w:szCs w:val="20"/>
      <w:lang w:eastAsia="pt-BR"/>
    </w:rPr>
  </w:style>
  <w:style w:type="paragraph" w:customStyle="1" w:styleId="xl26">
    <w:name w:val="xl26"/>
    <w:basedOn w:val="Normal"/>
    <w:rsid w:val="00C40846"/>
    <w:pPr>
      <w:pBdr>
        <w:left w:val="single" w:sz="4" w:space="0" w:color="auto"/>
        <w:bottom w:val="single" w:sz="4" w:space="0" w:color="auto"/>
        <w:right w:val="single" w:sz="4" w:space="0" w:color="auto"/>
      </w:pBdr>
      <w:spacing w:before="100" w:after="100" w:line="240" w:lineRule="auto"/>
      <w:ind w:left="425"/>
      <w:jc w:val="center"/>
    </w:pPr>
    <w:rPr>
      <w:rFonts w:ascii="Times New Roman" w:eastAsia="Times New Roman" w:hAnsi="Times New Roman" w:cs="Times New Roman"/>
      <w:sz w:val="24"/>
      <w:szCs w:val="24"/>
      <w:lang w:eastAsia="pt-BR"/>
    </w:rPr>
  </w:style>
  <w:style w:type="paragraph" w:customStyle="1" w:styleId="Normalnumerado">
    <w:name w:val="Normal numerado"/>
    <w:basedOn w:val="Normal"/>
    <w:rsid w:val="00C40846"/>
    <w:pPr>
      <w:autoSpaceDN w:val="0"/>
      <w:spacing w:after="120" w:line="240" w:lineRule="auto"/>
      <w:ind w:left="425"/>
      <w:jc w:val="both"/>
    </w:pPr>
    <w:rPr>
      <w:rFonts w:ascii="Times New Roman" w:eastAsia="Times New Roman" w:hAnsi="Times New Roman" w:cs="Times New Roman"/>
      <w:sz w:val="20"/>
      <w:szCs w:val="20"/>
      <w:lang w:eastAsia="pt-BR"/>
    </w:rPr>
  </w:style>
  <w:style w:type="paragraph" w:styleId="CabealhodoSumrio">
    <w:name w:val="TOC Heading"/>
    <w:basedOn w:val="Ttulo1"/>
    <w:next w:val="Normal"/>
    <w:uiPriority w:val="39"/>
    <w:unhideWhenUsed/>
    <w:qFormat/>
    <w:rsid w:val="00C40846"/>
    <w:pPr>
      <w:keepNext w:val="0"/>
      <w:spacing w:before="480" w:line="276" w:lineRule="auto"/>
      <w:jc w:val="both"/>
      <w:outlineLvl w:val="9"/>
    </w:pPr>
    <w:rPr>
      <w:b/>
      <w:sz w:val="28"/>
      <w:szCs w:val="28"/>
      <w:lang w:eastAsia="pt-BR"/>
    </w:rPr>
  </w:style>
  <w:style w:type="paragraph" w:styleId="Sumrio4">
    <w:name w:val="toc 4"/>
    <w:basedOn w:val="Normal"/>
    <w:next w:val="Normal"/>
    <w:autoRedefine/>
    <w:uiPriority w:val="1"/>
    <w:unhideWhenUsed/>
    <w:qFormat/>
    <w:rsid w:val="00C40846"/>
    <w:pPr>
      <w:spacing w:after="0" w:line="240" w:lineRule="auto"/>
      <w:ind w:left="720"/>
      <w:jc w:val="both"/>
    </w:pPr>
    <w:rPr>
      <w:rFonts w:eastAsia="Times New Roman" w:cs="Tahoma"/>
      <w:color w:val="00000A"/>
      <w:sz w:val="18"/>
      <w:szCs w:val="18"/>
      <w:lang w:eastAsia="pt-BR"/>
    </w:rPr>
  </w:style>
  <w:style w:type="paragraph" w:styleId="Sumrio5">
    <w:name w:val="toc 5"/>
    <w:basedOn w:val="Normal"/>
    <w:next w:val="Normal"/>
    <w:autoRedefine/>
    <w:uiPriority w:val="1"/>
    <w:unhideWhenUsed/>
    <w:qFormat/>
    <w:rsid w:val="00C40846"/>
    <w:pPr>
      <w:spacing w:after="0" w:line="240" w:lineRule="auto"/>
      <w:ind w:left="960"/>
      <w:jc w:val="both"/>
    </w:pPr>
    <w:rPr>
      <w:rFonts w:eastAsia="Times New Roman" w:cs="Tahoma"/>
      <w:color w:val="00000A"/>
      <w:sz w:val="18"/>
      <w:szCs w:val="18"/>
      <w:lang w:eastAsia="pt-BR"/>
    </w:rPr>
  </w:style>
  <w:style w:type="paragraph" w:styleId="Sumrio6">
    <w:name w:val="toc 6"/>
    <w:basedOn w:val="Normal"/>
    <w:next w:val="Normal"/>
    <w:autoRedefine/>
    <w:uiPriority w:val="39"/>
    <w:unhideWhenUsed/>
    <w:rsid w:val="00C40846"/>
    <w:pPr>
      <w:spacing w:after="0" w:line="240" w:lineRule="auto"/>
      <w:ind w:left="1200"/>
      <w:jc w:val="both"/>
    </w:pPr>
    <w:rPr>
      <w:rFonts w:eastAsia="Times New Roman" w:cs="Tahoma"/>
      <w:color w:val="00000A"/>
      <w:sz w:val="18"/>
      <w:szCs w:val="18"/>
      <w:lang w:eastAsia="pt-BR"/>
    </w:rPr>
  </w:style>
  <w:style w:type="paragraph" w:styleId="Sumrio7">
    <w:name w:val="toc 7"/>
    <w:basedOn w:val="Normal"/>
    <w:next w:val="Normal"/>
    <w:autoRedefine/>
    <w:uiPriority w:val="39"/>
    <w:unhideWhenUsed/>
    <w:rsid w:val="00C40846"/>
    <w:pPr>
      <w:spacing w:after="0" w:line="240" w:lineRule="auto"/>
      <w:ind w:left="1440"/>
      <w:jc w:val="both"/>
    </w:pPr>
    <w:rPr>
      <w:rFonts w:eastAsia="Times New Roman" w:cs="Tahoma"/>
      <w:color w:val="00000A"/>
      <w:sz w:val="18"/>
      <w:szCs w:val="18"/>
      <w:lang w:eastAsia="pt-BR"/>
    </w:rPr>
  </w:style>
  <w:style w:type="paragraph" w:styleId="Sumrio8">
    <w:name w:val="toc 8"/>
    <w:basedOn w:val="Normal"/>
    <w:next w:val="Normal"/>
    <w:autoRedefine/>
    <w:uiPriority w:val="39"/>
    <w:unhideWhenUsed/>
    <w:rsid w:val="00C40846"/>
    <w:pPr>
      <w:spacing w:after="0" w:line="240" w:lineRule="auto"/>
      <w:ind w:left="1680"/>
      <w:jc w:val="both"/>
    </w:pPr>
    <w:rPr>
      <w:rFonts w:eastAsia="Times New Roman" w:cs="Tahoma"/>
      <w:color w:val="00000A"/>
      <w:sz w:val="18"/>
      <w:szCs w:val="18"/>
      <w:lang w:eastAsia="pt-BR"/>
    </w:rPr>
  </w:style>
  <w:style w:type="paragraph" w:styleId="Sumrio9">
    <w:name w:val="toc 9"/>
    <w:basedOn w:val="Normal"/>
    <w:next w:val="Normal"/>
    <w:autoRedefine/>
    <w:uiPriority w:val="39"/>
    <w:unhideWhenUsed/>
    <w:rsid w:val="00C40846"/>
    <w:pPr>
      <w:spacing w:after="0" w:line="240" w:lineRule="auto"/>
      <w:ind w:left="1920"/>
      <w:jc w:val="both"/>
    </w:pPr>
    <w:rPr>
      <w:rFonts w:eastAsia="Times New Roman" w:cs="Tahoma"/>
      <w:color w:val="00000A"/>
      <w:sz w:val="18"/>
      <w:szCs w:val="18"/>
      <w:lang w:eastAsia="pt-BR"/>
    </w:rPr>
  </w:style>
  <w:style w:type="paragraph" w:styleId="Remissivo1">
    <w:name w:val="index 1"/>
    <w:basedOn w:val="PADRO"/>
    <w:next w:val="Normal"/>
    <w:uiPriority w:val="99"/>
    <w:unhideWhenUsed/>
    <w:rsid w:val="00C40846"/>
    <w:pPr>
      <w:keepNext w:val="0"/>
      <w:widowControl/>
      <w:numPr>
        <w:numId w:val="35"/>
      </w:numPr>
      <w:shd w:val="clear" w:color="auto" w:fill="auto"/>
      <w:spacing w:before="120" w:after="120"/>
      <w:outlineLvl w:val="0"/>
    </w:pPr>
    <w:rPr>
      <w:rFonts w:ascii="Times New Roman" w:hAnsi="Times New Roman" w:cs="Times New Roman"/>
      <w:b/>
      <w:color w:val="000000"/>
      <w:sz w:val="24"/>
    </w:rPr>
  </w:style>
  <w:style w:type="paragraph" w:styleId="Remissivo2">
    <w:name w:val="index 2"/>
    <w:basedOn w:val="Nivel2"/>
    <w:next w:val="Normal"/>
    <w:autoRedefine/>
    <w:uiPriority w:val="99"/>
    <w:unhideWhenUsed/>
    <w:rsid w:val="00C40846"/>
    <w:pPr>
      <w:numPr>
        <w:numId w:val="34"/>
      </w:numPr>
      <w:ind w:left="567" w:firstLine="0"/>
    </w:pPr>
    <w:rPr>
      <w:rFonts w:ascii="Times New Roman" w:hAnsi="Times New Roman"/>
      <w:szCs w:val="24"/>
    </w:rPr>
  </w:style>
  <w:style w:type="character" w:customStyle="1" w:styleId="PargrafodaListaChar">
    <w:name w:val="Parágrafo da Lista Char"/>
    <w:link w:val="PargrafodaLista"/>
    <w:uiPriority w:val="99"/>
    <w:rsid w:val="00C40846"/>
  </w:style>
  <w:style w:type="paragraph" w:customStyle="1" w:styleId="Fontepargpadro1">
    <w:name w:val="Fonte parág. padrão1"/>
    <w:next w:val="Normal"/>
    <w:uiPriority w:val="99"/>
    <w:rsid w:val="00C40846"/>
    <w:pPr>
      <w:spacing w:after="0" w:line="240" w:lineRule="auto"/>
      <w:jc w:val="both"/>
    </w:pPr>
    <w:rPr>
      <w:rFonts w:ascii="Sans Serif PS" w:eastAsia="Times New Roman" w:hAnsi="Sans Serif PS" w:cs="Times New Roman"/>
      <w:sz w:val="24"/>
      <w:szCs w:val="20"/>
      <w:lang w:eastAsia="pt-BR"/>
    </w:rPr>
  </w:style>
  <w:style w:type="character" w:styleId="Forte">
    <w:name w:val="Strong"/>
    <w:basedOn w:val="Fontepargpadro"/>
    <w:uiPriority w:val="22"/>
    <w:qFormat/>
    <w:rsid w:val="00C40846"/>
    <w:rPr>
      <w:rFonts w:ascii="Times New Roman" w:hAnsi="Times New Roman" w:cs="Times New Roman" w:hint="default"/>
      <w:b/>
      <w:bCs/>
    </w:rPr>
  </w:style>
  <w:style w:type="paragraph" w:styleId="Recuodecorpodetexto">
    <w:name w:val="Body Text Indent"/>
    <w:basedOn w:val="Normal"/>
    <w:link w:val="RecuodecorpodetextoChar"/>
    <w:uiPriority w:val="99"/>
    <w:unhideWhenUsed/>
    <w:rsid w:val="00C40846"/>
    <w:pPr>
      <w:spacing w:after="120" w:line="240" w:lineRule="auto"/>
      <w:ind w:left="283"/>
      <w:jc w:val="both"/>
    </w:pPr>
    <w:rPr>
      <w:rFonts w:ascii="Ecofont_Spranq_eco_Sans" w:eastAsia="Times New Roman" w:hAnsi="Ecofont_Spranq_eco_Sans" w:cs="Tahoma"/>
      <w:color w:val="00000A"/>
      <w:sz w:val="24"/>
      <w:szCs w:val="24"/>
      <w:lang w:eastAsia="pt-BR"/>
    </w:rPr>
  </w:style>
  <w:style w:type="character" w:customStyle="1" w:styleId="RecuodecorpodetextoChar">
    <w:name w:val="Recuo de corpo de texto Char"/>
    <w:basedOn w:val="Fontepargpadro"/>
    <w:link w:val="Recuodecorpodetexto"/>
    <w:uiPriority w:val="99"/>
    <w:rsid w:val="00C40846"/>
    <w:rPr>
      <w:rFonts w:ascii="Ecofont_Spranq_eco_Sans" w:eastAsia="Times New Roman" w:hAnsi="Ecofont_Spranq_eco_Sans" w:cs="Tahoma"/>
      <w:color w:val="00000A"/>
      <w:sz w:val="24"/>
      <w:szCs w:val="24"/>
      <w:lang w:eastAsia="pt-BR"/>
    </w:rPr>
  </w:style>
  <w:style w:type="character" w:customStyle="1" w:styleId="CharacterStyle6">
    <w:name w:val="Character Style 6"/>
    <w:rsid w:val="00C40846"/>
    <w:rPr>
      <w:sz w:val="20"/>
    </w:rPr>
  </w:style>
  <w:style w:type="paragraph" w:styleId="Corpodetexto3">
    <w:name w:val="Body Text 3"/>
    <w:basedOn w:val="Normal"/>
    <w:link w:val="Corpodetexto3Char"/>
    <w:uiPriority w:val="99"/>
    <w:semiHidden/>
    <w:unhideWhenUsed/>
    <w:rsid w:val="00C40846"/>
    <w:pPr>
      <w:spacing w:after="120" w:line="240" w:lineRule="auto"/>
      <w:ind w:left="425"/>
      <w:jc w:val="both"/>
    </w:pPr>
    <w:rPr>
      <w:rFonts w:ascii="Ecofont_Spranq_eco_Sans" w:eastAsia="Times New Roman" w:hAnsi="Ecofont_Spranq_eco_Sans" w:cs="Tahoma"/>
      <w:color w:val="00000A"/>
      <w:sz w:val="16"/>
      <w:szCs w:val="16"/>
      <w:lang w:eastAsia="pt-BR"/>
    </w:rPr>
  </w:style>
  <w:style w:type="character" w:customStyle="1" w:styleId="Corpodetexto3Char">
    <w:name w:val="Corpo de texto 3 Char"/>
    <w:basedOn w:val="Fontepargpadro"/>
    <w:link w:val="Corpodetexto3"/>
    <w:uiPriority w:val="99"/>
    <w:semiHidden/>
    <w:rsid w:val="00C40846"/>
    <w:rPr>
      <w:rFonts w:ascii="Ecofont_Spranq_eco_Sans" w:eastAsia="Times New Roman" w:hAnsi="Ecofont_Spranq_eco_Sans" w:cs="Tahoma"/>
      <w:color w:val="00000A"/>
      <w:sz w:val="16"/>
      <w:szCs w:val="16"/>
      <w:lang w:eastAsia="pt-BR"/>
    </w:rPr>
  </w:style>
  <w:style w:type="character" w:customStyle="1" w:styleId="DefaultChar">
    <w:name w:val="Default Char"/>
    <w:link w:val="Default"/>
    <w:locked/>
    <w:rsid w:val="00C40846"/>
    <w:rPr>
      <w:rFonts w:ascii="DKNKFM+ArialNarrow" w:hAnsi="DKNKFM+ArialNarrow"/>
      <w:color w:val="000000"/>
    </w:rPr>
  </w:style>
  <w:style w:type="paragraph" w:customStyle="1" w:styleId="Default">
    <w:name w:val="Default"/>
    <w:link w:val="DefaultChar"/>
    <w:rsid w:val="00C40846"/>
    <w:pPr>
      <w:autoSpaceDE w:val="0"/>
      <w:autoSpaceDN w:val="0"/>
      <w:adjustRightInd w:val="0"/>
      <w:spacing w:after="0" w:line="240" w:lineRule="auto"/>
    </w:pPr>
    <w:rPr>
      <w:rFonts w:ascii="DKNKFM+ArialNarrow" w:hAnsi="DKNKFM+ArialNarrow"/>
      <w:color w:val="000000"/>
    </w:rPr>
  </w:style>
  <w:style w:type="paragraph" w:customStyle="1" w:styleId="PT">
    <w:name w:val="PT"/>
    <w:basedOn w:val="Normal"/>
    <w:uiPriority w:val="99"/>
    <w:rsid w:val="00C40846"/>
    <w:pPr>
      <w:overflowPunct w:val="0"/>
      <w:autoSpaceDE w:val="0"/>
      <w:autoSpaceDN w:val="0"/>
      <w:adjustRightInd w:val="0"/>
      <w:spacing w:after="0" w:line="360" w:lineRule="atLeast"/>
      <w:jc w:val="both"/>
    </w:pPr>
    <w:rPr>
      <w:rFonts w:ascii="Arial" w:eastAsia="Times New Roman" w:hAnsi="Arial" w:cs="Arial"/>
      <w:b/>
      <w:bCs/>
      <w:spacing w:val="30"/>
      <w:sz w:val="24"/>
      <w:szCs w:val="24"/>
      <w:lang w:eastAsia="pt-BR"/>
    </w:rPr>
  </w:style>
  <w:style w:type="paragraph" w:customStyle="1" w:styleId="Estilo">
    <w:name w:val="Estilo"/>
    <w:uiPriority w:val="99"/>
    <w:rsid w:val="00C40846"/>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apple-converted-space">
    <w:name w:val="apple-converted-space"/>
    <w:basedOn w:val="Fontepargpadro"/>
    <w:rsid w:val="00C40846"/>
  </w:style>
  <w:style w:type="paragraph" w:customStyle="1" w:styleId="Nivel10">
    <w:name w:val="Nivel1"/>
    <w:basedOn w:val="Ttulo1"/>
    <w:next w:val="Normal"/>
    <w:qFormat/>
    <w:rsid w:val="00C40846"/>
    <w:pPr>
      <w:numPr>
        <w:numId w:val="38"/>
      </w:numPr>
      <w:spacing w:before="480" w:after="240" w:line="276" w:lineRule="auto"/>
      <w:jc w:val="both"/>
    </w:pPr>
    <w:rPr>
      <w:rFonts w:ascii="Arial" w:hAnsi="Arial"/>
      <w:b/>
      <w:bCs/>
      <w:lang w:eastAsia="pt-BR"/>
    </w:rPr>
  </w:style>
  <w:style w:type="paragraph" w:customStyle="1" w:styleId="SombreamentoMdio1-nfase31">
    <w:name w:val="Sombreamento Médio 1 - Ênfase 31"/>
    <w:basedOn w:val="Normal"/>
    <w:next w:val="Normal"/>
    <w:rsid w:val="00C40846"/>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styleId="HiperlinkVisitado">
    <w:name w:val="FollowedHyperlink"/>
    <w:basedOn w:val="Fontepargpadro"/>
    <w:uiPriority w:val="99"/>
    <w:semiHidden/>
    <w:unhideWhenUsed/>
    <w:rsid w:val="00C40846"/>
    <w:rPr>
      <w:color w:val="954F72" w:themeColor="followedHyperlink"/>
      <w:u w:val="single"/>
    </w:rPr>
  </w:style>
  <w:style w:type="paragraph" w:customStyle="1" w:styleId="N111">
    <w:name w:val="N 1.1.1"/>
    <w:basedOn w:val="PargrafodaLista"/>
    <w:link w:val="N111Char"/>
    <w:qFormat/>
    <w:rsid w:val="00C40846"/>
    <w:pPr>
      <w:spacing w:before="120" w:after="120" w:line="240" w:lineRule="auto"/>
      <w:ind w:left="567"/>
      <w:contextualSpacing w:val="0"/>
      <w:jc w:val="both"/>
    </w:pPr>
    <w:rPr>
      <w:rFonts w:ascii="Arial" w:eastAsia="Times New Roman" w:hAnsi="Arial" w:cs="Arial"/>
      <w:bCs/>
      <w:color w:val="00000A"/>
      <w:sz w:val="24"/>
      <w:szCs w:val="24"/>
      <w:lang w:eastAsia="pt-BR"/>
    </w:rPr>
  </w:style>
  <w:style w:type="paragraph" w:customStyle="1" w:styleId="N1111">
    <w:name w:val="N 1.1.1.1"/>
    <w:basedOn w:val="N111"/>
    <w:link w:val="N1111Char"/>
    <w:qFormat/>
    <w:rsid w:val="00C40846"/>
    <w:pPr>
      <w:ind w:left="851"/>
    </w:pPr>
  </w:style>
  <w:style w:type="character" w:customStyle="1" w:styleId="N111Char">
    <w:name w:val="N 1.1.1 Char"/>
    <w:basedOn w:val="Fontepargpadro"/>
    <w:link w:val="N111"/>
    <w:rsid w:val="00C40846"/>
    <w:rPr>
      <w:rFonts w:ascii="Arial" w:eastAsia="Times New Roman" w:hAnsi="Arial" w:cs="Arial"/>
      <w:bCs/>
      <w:color w:val="00000A"/>
      <w:sz w:val="24"/>
      <w:szCs w:val="24"/>
      <w:lang w:eastAsia="pt-BR"/>
    </w:rPr>
  </w:style>
  <w:style w:type="character" w:customStyle="1" w:styleId="N1111Char">
    <w:name w:val="N 1.1.1.1 Char"/>
    <w:basedOn w:val="N111Char"/>
    <w:link w:val="N1111"/>
    <w:rsid w:val="00C40846"/>
    <w:rPr>
      <w:rFonts w:ascii="Arial" w:eastAsia="Times New Roman" w:hAnsi="Arial" w:cs="Arial"/>
      <w:bCs/>
      <w:color w:val="00000A"/>
      <w:sz w:val="24"/>
      <w:szCs w:val="24"/>
      <w:lang w:eastAsia="pt-BR"/>
    </w:rPr>
  </w:style>
  <w:style w:type="paragraph" w:customStyle="1" w:styleId="PGE-Normal">
    <w:name w:val="PGE-Normal"/>
    <w:basedOn w:val="Normal"/>
    <w:qFormat/>
    <w:rsid w:val="00C40846"/>
    <w:pPr>
      <w:spacing w:after="0" w:line="360" w:lineRule="auto"/>
      <w:ind w:firstLine="709"/>
      <w:jc w:val="both"/>
    </w:pPr>
    <w:rPr>
      <w:rFonts w:ascii="Arial" w:eastAsiaTheme="minorEastAsia" w:hAnsi="Arial"/>
      <w:sz w:val="24"/>
      <w:szCs w:val="24"/>
      <w:lang w:eastAsia="pt-BR"/>
    </w:rPr>
  </w:style>
  <w:style w:type="character" w:customStyle="1" w:styleId="MenoPendente1">
    <w:name w:val="Menção Pendente1"/>
    <w:basedOn w:val="Fontepargpadro"/>
    <w:uiPriority w:val="99"/>
    <w:semiHidden/>
    <w:unhideWhenUsed/>
    <w:rsid w:val="00C40846"/>
    <w:rPr>
      <w:color w:val="605E5C"/>
      <w:shd w:val="clear" w:color="auto" w:fill="E1DFDD"/>
    </w:rPr>
  </w:style>
  <w:style w:type="paragraph" w:styleId="Numerada">
    <w:name w:val="List Number"/>
    <w:basedOn w:val="Normal"/>
    <w:uiPriority w:val="99"/>
    <w:semiHidden/>
    <w:unhideWhenUsed/>
    <w:rsid w:val="00C40846"/>
    <w:pPr>
      <w:numPr>
        <w:numId w:val="46"/>
      </w:numPr>
      <w:spacing w:after="0" w:line="240" w:lineRule="auto"/>
      <w:contextualSpacing/>
      <w:jc w:val="both"/>
    </w:pPr>
    <w:rPr>
      <w:rFonts w:ascii="Ecofont_Spranq_eco_Sans" w:eastAsia="Times New Roman" w:hAnsi="Ecofont_Spranq_eco_Sans" w:cs="Tahoma"/>
      <w:color w:val="00000A"/>
      <w:sz w:val="24"/>
      <w:szCs w:val="24"/>
      <w:lang w:eastAsia="pt-BR"/>
    </w:rPr>
  </w:style>
  <w:style w:type="character" w:styleId="MenoPendente">
    <w:name w:val="Unresolved Mention"/>
    <w:basedOn w:val="Fontepargpadro"/>
    <w:uiPriority w:val="99"/>
    <w:semiHidden/>
    <w:unhideWhenUsed/>
    <w:rsid w:val="00A30DC6"/>
    <w:rPr>
      <w:color w:val="605E5C"/>
      <w:shd w:val="clear" w:color="auto" w:fill="E1DFDD"/>
    </w:rPr>
  </w:style>
  <w:style w:type="character" w:styleId="TextodoEspaoReservado">
    <w:name w:val="Placeholder Text"/>
    <w:basedOn w:val="Fontepargpadro"/>
    <w:uiPriority w:val="99"/>
    <w:semiHidden/>
    <w:rsid w:val="003606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24250">
      <w:bodyDiv w:val="1"/>
      <w:marLeft w:val="0"/>
      <w:marRight w:val="0"/>
      <w:marTop w:val="0"/>
      <w:marBottom w:val="0"/>
      <w:divBdr>
        <w:top w:val="none" w:sz="0" w:space="0" w:color="auto"/>
        <w:left w:val="none" w:sz="0" w:space="0" w:color="auto"/>
        <w:bottom w:val="none" w:sz="0" w:space="0" w:color="auto"/>
        <w:right w:val="none" w:sz="0" w:space="0" w:color="auto"/>
      </w:divBdr>
    </w:div>
    <w:div w:id="95317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mprasnet.gov.br"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dnit.gov.br/custos-e-pagamentos/indices-de-reajustamentos-de-obras/indices-de-reajustamentos-de-obras-rodoviario"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mprasnet.gov.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CCEFC-B15C-42D1-AEE5-A487A605D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166</Pages>
  <Words>51002</Words>
  <Characters>275412</Characters>
  <Application>Microsoft Office Word</Application>
  <DocSecurity>0</DocSecurity>
  <Lines>2295</Lines>
  <Paragraphs>651</Paragraphs>
  <ScaleCrop>false</ScaleCrop>
  <Company/>
  <LinksUpToDate>false</LinksUpToDate>
  <CharactersWithSpaces>325763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2020-02-06T18:03:00Z</dcterms:created>
  <dcterms:modified xsi:type="dcterms:W3CDTF">2020-02-06T18:06:00Z</dcterms:modified>
</cp:coreProperties>
</file>